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414818" Type="http://schemas.openxmlformats.org/officeDocument/2006/relationships/officeDocument" Target="/word/document.xml" /><Relationship Id="coreR73414818" Type="http://schemas.openxmlformats.org/package/2006/relationships/metadata/core-properties" Target="/docProps/core.xml" /><Relationship Id="customR734148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both"/>
        <w:rPr>
          <w:rStyle w:val="C3"/>
          <w:rFonts w:ascii="宋体" w:hAnsi="宋体"/>
          <w:sz w:val="32"/>
        </w:rPr>
      </w:pPr>
    </w:p>
    <w:p>
      <w:pPr>
        <w:pStyle w:val="P1"/>
        <w:keepNext w:val="0"/>
        <w:keepLines w:val="0"/>
        <w:widowControl w:val="0"/>
        <w:spacing w:lineRule="auto" w:line="240"/>
        <w:ind w:firstLine="0" w:left="0" w:right="0"/>
        <w:jc w:val="both"/>
        <w:rPr>
          <w:rStyle w:val="C3"/>
          <w:rFonts w:ascii="宋体" w:hAnsi="宋体"/>
          <w:sz w:val="32"/>
        </w:rPr>
      </w:pPr>
    </w:p>
    <w:p>
      <w:pPr>
        <w:pStyle w:val="P1"/>
        <w:keepNext w:val="0"/>
        <w:keepLines w:val="0"/>
        <w:widowControl w:val="0"/>
        <w:spacing w:lineRule="auto" w:line="240"/>
        <w:ind w:firstLine="0" w:left="0" w:right="0"/>
        <w:jc w:val="center"/>
        <w:rPr>
          <w:rStyle w:val="C3"/>
          <w:rFonts w:ascii="宋体" w:hAnsi="宋体"/>
          <w:sz w:val="44"/>
        </w:rPr>
      </w:pPr>
      <w:r>
        <w:rPr>
          <w:rStyle w:val="C3"/>
          <w:rFonts w:ascii="宋体" w:hAnsi="宋体"/>
          <w:sz w:val="44"/>
        </w:rPr>
        <w:t>宁夏回族自治区实施</w:t>
      </w:r>
    </w:p>
    <w:p>
      <w:pPr>
        <w:pStyle w:val="P1"/>
        <w:keepNext w:val="0"/>
        <w:keepLines w:val="0"/>
        <w:widowControl w:val="0"/>
        <w:spacing w:lineRule="auto" w:line="240"/>
        <w:ind w:firstLine="0" w:left="0" w:right="0"/>
        <w:jc w:val="center"/>
        <w:rPr>
          <w:rStyle w:val="C3"/>
          <w:rFonts w:ascii="宋体" w:hAnsi="宋体"/>
          <w:sz w:val="44"/>
        </w:rPr>
      </w:pPr>
      <w:r>
        <w:rPr>
          <w:rStyle w:val="C3"/>
          <w:rFonts w:ascii="宋体" w:hAnsi="宋体"/>
          <w:sz w:val="44"/>
        </w:rPr>
        <w:t>《中华人民共和国节约能源法》办法</w:t>
      </w:r>
    </w:p>
    <w:p>
      <w:pPr>
        <w:pStyle w:val="P1"/>
        <w:keepNext w:val="0"/>
        <w:keepLines w:val="0"/>
        <w:widowControl w:val="0"/>
        <w:spacing w:lineRule="auto" w:line="240"/>
        <w:ind w:firstLine="602" w:left="0" w:right="0"/>
        <w:jc w:val="both"/>
        <w:rPr>
          <w:rStyle w:val="C3"/>
          <w:rFonts w:ascii="仿宋_GB2312" w:hAnsi="仿宋_GB2312"/>
          <w:sz w:val="32"/>
        </w:rPr>
      </w:pPr>
    </w:p>
    <w:p>
      <w:pPr>
        <w:pStyle w:val="P1"/>
        <w:keepNext w:val="0"/>
        <w:keepLines w:val="0"/>
        <w:widowControl w:val="0"/>
        <w:spacing w:lineRule="exact" w:line="520"/>
        <w:ind w:firstLine="2" w:left="574" w:right="605"/>
        <w:jc w:val="both"/>
        <w:rPr>
          <w:rStyle w:val="C3"/>
          <w:rFonts w:ascii="楷体" w:hAnsi="楷体"/>
          <w:sz w:val="32"/>
        </w:rPr>
      </w:pPr>
      <w:r>
        <w:rPr>
          <w:rStyle w:val="C3"/>
          <w:rFonts w:ascii="楷体" w:hAnsi="楷体"/>
          <w:sz w:val="32"/>
        </w:rPr>
        <w:t xml:space="preserve">（2001年7月20日宁夏回族自治区第八届人民代表大会常务委员会第二十次会议通过《宁夏回族自治区节约能源条例》  2009年9月30日宁夏回族自治区第十届人民代表大会常务委员会第十二次会议修改为《宁夏回族自治区实施〈中华人民共和国节约能源法〉办法》 根据2018年5月29日宁夏回族自治区第十二届人民代表大会常务委员会第三次会议通过的《关于修改〈宁夏回族自治区实施《中华人民共和国节约能源法》办法〉的决定》修正）</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节约能源</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合理使用与节约能源</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新能源开发利用</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激励措施</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firstLine="599" w:left="0" w:right="0"/>
        <w:jc w:val="left"/>
        <w:rPr>
          <w:rStyle w:val="C3"/>
          <w:rFonts w:ascii="宋体" w:hAnsi="宋体"/>
          <w:sz w:val="32"/>
        </w:rPr>
      </w:pP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auto" w:line="240"/>
        <w:ind w:firstLine="602" w:left="0" w:right="0"/>
        <w:jc w:val="both"/>
        <w:rPr>
          <w:rStyle w:val="C3"/>
          <w:rFonts w:ascii="仿宋_GB2312" w:hAnsi="仿宋_GB2312"/>
          <w:sz w:val="32"/>
        </w:rPr>
      </w:pP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为了推动全社会节约能源，提高能源利用效率，保护和改善环境，根据《中华人民共和国节约能源法》和有关法律、行政法规的规定，结合自治区实际，制定本办法。</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在自治区行政区域内从事节约能源（以下简称节能）和相关管理活动，适用本办法。</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自治区实行节能目标责任制和节能考核评价制度，将节能目标完成情况作为对县级以上人民政府及其负责人考核评价的内容。</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各级人民政府应当加强对节能工作的领导、协调、监督和检查，推动节能工作。</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Microsoft YaHei UI" w:hAnsi="Microsoft YaHei UI"/>
          <w:sz w:val="32"/>
        </w:rPr>
        <w:t>自治区人民政府经济和信息化委员会</w:t>
      </w:r>
      <w:r>
        <w:rPr>
          <w:rStyle w:val="C3"/>
          <w:rFonts w:ascii="仿宋_GB2312" w:hAnsi="仿宋_GB2312"/>
          <w:sz w:val="32"/>
        </w:rPr>
        <w:t>(</w:t>
      </w:r>
      <w:r>
        <w:rPr>
          <w:rStyle w:val="C3"/>
          <w:rFonts w:ascii="Microsoft YaHei UI" w:hAnsi="Microsoft YaHei UI"/>
          <w:sz w:val="32"/>
        </w:rPr>
        <w:t>以下简称自治区节能行政主管部门</w:t>
      </w:r>
      <w:r>
        <w:rPr>
          <w:rStyle w:val="C3"/>
          <w:rFonts w:ascii="仿宋_GB2312" w:hAnsi="仿宋_GB2312"/>
          <w:sz w:val="32"/>
        </w:rPr>
        <w:t>)</w:t>
      </w:r>
      <w:r>
        <w:rPr>
          <w:rStyle w:val="C3"/>
          <w:rFonts w:ascii="Microsoft YaHei UI" w:hAnsi="Microsoft YaHei UI"/>
          <w:sz w:val="32"/>
        </w:rPr>
        <w:t>负责本行政区域内的节能监督管理工作。</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Microsoft YaHei UI" w:hAnsi="Microsoft YaHei UI"/>
          <w:sz w:val="32"/>
        </w:rPr>
        <w:t>自治区节能行政主管部门所属的节能监察机构具体负责节能方面的日常监督检查工作。</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Microsoft YaHei UI" w:hAnsi="Microsoft YaHei UI"/>
          <w:sz w:val="32"/>
        </w:rPr>
        <w:t>设区的市和县（市、区）人民政府节能行政主管部门负责本行政区域内节能监督管理工作。</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县级以上人民政府发展和改革、住房和城乡建设、交通运输、科技、财政、农牧、国土资源、环保、质监、统计等部门在各自的职责范围内，负责节能监督管理工作，并接受同级节能行政主管部门的指导。</w:t>
      </w:r>
    </w:p>
    <w:p>
      <w:pPr>
        <w:pStyle w:val="P1"/>
        <w:keepNext w:val="0"/>
        <w:keepLines w:val="0"/>
        <w:widowControl w:val="0"/>
        <w:spacing w:lineRule="auto" w:line="240"/>
        <w:ind w:firstLine="602"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第二章  节能管理</w:t>
      </w:r>
    </w:p>
    <w:p>
      <w:pPr>
        <w:pStyle w:val="P1"/>
        <w:keepNext w:val="0"/>
        <w:keepLines w:val="0"/>
        <w:widowControl w:val="0"/>
        <w:spacing w:lineRule="auto" w:line="240"/>
        <w:ind w:firstLine="602" w:left="0" w:right="0"/>
        <w:jc w:val="both"/>
        <w:rPr>
          <w:rStyle w:val="C3"/>
          <w:rFonts w:ascii="仿宋_GB2312" w:hAnsi="仿宋_GB2312"/>
          <w:sz w:val="32"/>
        </w:rPr>
      </w:pP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自治区节能行政主管部门应当会同有关部门建立节能信息服务平台，完善节能统计、节能标准等专业基础数据库，对生产能耗较高的产品制定单位产品能耗限额，定期发布节能新产品、新技术信息，为社会提供节能指导和服务。</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自治区统计部门应当会同自治区节能行政主管部门定期向社会公布设区的市和主要用能行业的能源消费和节能情况等信息。</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自治区质量技术监督部门会同有关部门制定严于强制性国家节能标准、行业标准的地方节能标准，经自治区人民政府审定后，依法报国务院批准。法律、法规另有规定的除外。</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Microsoft YaHei UI" w:hAnsi="Microsoft YaHei UI"/>
          <w:sz w:val="32"/>
        </w:rPr>
        <w:t>对尚未制定节能国家标准、行业标准的，自治区质量技术监督部门应当根据技术先进、经济合理的原则，组织制定地方标准。</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自治区实行固定资产投资项目节能评估和审查制度。固定资产投资项目可行性研究报告或者项目申请报告中，应当包括节能分析篇（章）。</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能源生产经营单位应当在能源生产、经营、运输、储存等过程中节约能源、降低能耗，杜绝浪费。</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Microsoft YaHei UI" w:hAnsi="Microsoft YaHei UI"/>
          <w:sz w:val="32"/>
        </w:rPr>
        <w:t>用能单位应当建立节能管理制度，制定节能计划，落实节能措施，合理有效地利用能源。</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禁止下列用能行为：</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Microsoft YaHei UI" w:hAnsi="Microsoft YaHei UI"/>
          <w:sz w:val="32"/>
        </w:rPr>
        <w:t>（一）新建、扩建不符合强制性节能标准的项目；</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Microsoft YaHei UI" w:hAnsi="Microsoft YaHei UI"/>
          <w:sz w:val="32"/>
        </w:rPr>
        <w:t>（二）将不符合强制性节能标准的项目，投入生产使用；</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Microsoft YaHei UI" w:hAnsi="Microsoft YaHei UI"/>
          <w:sz w:val="32"/>
        </w:rPr>
        <w:t>（三）生产、进口、销售不符合强制性能源效率标准的用能产品和设备；</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Microsoft YaHei UI" w:hAnsi="Microsoft YaHei UI"/>
          <w:sz w:val="32"/>
        </w:rPr>
        <w:t>（四）使用国家明令淘汰的用能设备和生产工艺</w:t>
      </w:r>
      <w:r>
        <w:rPr>
          <w:rStyle w:val="C3"/>
          <w:rFonts w:ascii="仿宋_GB2312" w:hAnsi="仿宋_GB2312"/>
          <w:sz w:val="32"/>
        </w:rPr>
        <w:t>;</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Microsoft YaHei UI" w:hAnsi="Microsoft YaHei UI"/>
          <w:sz w:val="32"/>
        </w:rPr>
        <w:t>（五）其他用能过高，严重浪费能源的行为。</w:t>
      </w:r>
    </w:p>
    <w:p>
      <w:pPr>
        <w:pStyle w:val="P1"/>
        <w:keepNext w:val="0"/>
        <w:keepLines w:val="0"/>
        <w:widowControl w:val="0"/>
        <w:spacing w:lineRule="auto" w:line="240"/>
        <w:ind w:firstLine="602"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第三章  合理使用与节约能源</w:t>
      </w:r>
    </w:p>
    <w:p>
      <w:pPr>
        <w:pStyle w:val="P1"/>
        <w:keepNext w:val="0"/>
        <w:keepLines w:val="0"/>
        <w:widowControl w:val="0"/>
        <w:spacing w:lineRule="auto" w:line="240"/>
        <w:ind w:firstLine="602" w:left="0" w:right="0"/>
        <w:jc w:val="both"/>
        <w:rPr>
          <w:rStyle w:val="C3"/>
          <w:rFonts w:ascii="仿宋_GB2312" w:hAnsi="仿宋_GB2312"/>
          <w:sz w:val="32"/>
        </w:rPr>
      </w:pP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县级以上人民政府应当推进能源资源优化开发利用和合理配置，推进有利于节能的行业结构调整，优化用能结构和企业布局。</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工业企业应当开发、生产、使用清洁能源和低耗能、低污染的节能环保型设备，把降低能耗作为技术改造的重点，优先安排资金，推动企业节能技术改造。</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冶金行业应当实施高炉、焦炉、转炉煤气和有害固体等废弃物的回收利用；化工、冶金、建材和纺织等行业应当开发使用余热利用、冷凝水回收和锅炉压差发电等能源循环利用技术。</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新建工业园区、产业基地应当实行能源高效循环利用的生产模式</w:t>
      </w:r>
      <w:r>
        <w:rPr>
          <w:rStyle w:val="C3"/>
          <w:rFonts w:ascii="仿宋_GB2312" w:hAnsi="仿宋_GB2312"/>
          <w:sz w:val="32"/>
        </w:rPr>
        <w:t>;</w:t>
      </w:r>
      <w:r>
        <w:rPr>
          <w:rStyle w:val="C3"/>
          <w:rFonts w:ascii="Microsoft YaHei UI" w:hAnsi="Microsoft YaHei UI"/>
          <w:sz w:val="32"/>
        </w:rPr>
        <w:t>编制园区、基地规划时</w:t>
      </w:r>
      <w:r>
        <w:rPr>
          <w:rStyle w:val="C3"/>
          <w:rFonts w:ascii="仿宋_GB2312" w:hAnsi="仿宋_GB2312"/>
          <w:sz w:val="32"/>
        </w:rPr>
        <w:t>,</w:t>
      </w:r>
      <w:r>
        <w:rPr>
          <w:rStyle w:val="C3"/>
          <w:rFonts w:ascii="Microsoft YaHei UI" w:hAnsi="Microsoft YaHei UI"/>
          <w:sz w:val="32"/>
        </w:rPr>
        <w:t>应当同时制定能源利用规划和节能方案。</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改建、扩建具备集中供汽（气）、供热条件的工业园区、产业基地时，应当制定集中供汽（气）、供热的规划和实施方案。</w:t>
      </w:r>
      <w:r>
        <w:rPr>
          <w:rStyle w:val="C3"/>
          <w:rFonts w:ascii="仿宋_GB2312" w:hAnsi="仿宋_GB2312"/>
          <w:sz w:val="32"/>
        </w:rPr>
        <w:t xml:space="preserve"> </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鼓励更新、替代低效锅炉、窑炉，改造主辅机不匹配、自动化程度和系统效率低的现有锅炉，采用新型干法水泥窑、节能型隧道窑等节能型工业窑炉。</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建筑工程的建设、设计、施工和监理活动，应当遵守建筑节能标准。</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国家尚未制定建筑节能标准的，自治区住房和城乡建设行政主管部门应当根据全区建筑节能发展水平，组织制定地方建筑节能标准及其配套的技术规范。</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有关部门在编制城市规划时，建筑物的布局、形状、朝向、通风和绿化等，应当符合建筑节能的要求。新建建筑应当采用新型墙体和其他新型建筑材料，鼓励安装使用太阳能等可再生能源利用系统。</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县级以上人民政府住房和城乡建设行政主管部门应当会同节能行政主管部门、发展和改革等部门，对既有建筑的建设年代、结构形式、用能系统、能源消耗指标、寿命周期等情况进行调查统计和分析评价，制定既有建筑节能改造计划，报本级人民政府批准后实施。</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县级以上人民政府应当推行热能供应的商品化。</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实行集中供热的建筑应当安装用热计量装置和供热系统调控装置。</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建设单位在工程竣工验收时，应当对建筑节能强制性标准进行查验，并在工程竣工验收报告中，注明建筑节能落实情况的内容；对不符合建筑节能强制性标准的，不得出具竣工验收合格报告。</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县级以上人民政府应当加大对公共交通的投入，优先发展公共交通，鼓励、引导公民选乘公共交通工具出行。</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县级以上人民政府应当加大对农村节能技术改造、节能产品推广应用的资金投入。推广普及农村沼气、大中型沼气工程、沼气发电，生物质（稻壳、秸秆、枝桠）气化、固化、液化等技术；推广保护性耕作、标准化作业等节能降耗的农业技术。</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鼓励农村住宅和公共设施采用节能建材、太阳能利用技术，推广使用日光节能温室、太阳能保温畜禽舍、节能锅炉、省柴灶、节能炕和节能炉等节能技术。</w:t>
      </w:r>
      <w:r>
        <w:rPr>
          <w:rStyle w:val="C3"/>
          <w:rFonts w:ascii="仿宋_GB2312" w:hAnsi="仿宋_GB2312"/>
          <w:sz w:val="32"/>
        </w:rPr>
        <w:t xml:space="preserve">  </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公共机构应当建立、健全本单位节能运行管理制度和用能系统操作规程，加强用能系统和设备运行调节、维护保养、巡视检查，推行低成本、无成本节能措施。</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公共机构实施节能改造，应当进行能源审计和投资收益分析，明确节能目标，并在节能改造后采用计量方式对节能指标进行考核和综合评价。</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对重点用能单位实行分级管理。自治区节能行政主管部门应当加强对年综合能源消费总量五千吨标准煤以上的用能单位的节能监督和管理。</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设区的市和县（市、区）节能行政主管部门应当对年综合能源消费总量三千吨以上不满五千吨标准煤的重点用能单位进行节能监督和管理。</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重点用能单位应当每年向县级以上人民政府节能行政主管部门报送上年度的能源利用状况报告，并接受其审查。</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重点用能单位应当制定年度节能计划，建立内部能源审计制度，对能源生产、转换和消费进行检查监督，控制能源消费总量和单位产品能耗限额，完成节能目标。</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重点用能单位应当设立能源管理岗位，指定能源管理负责人，并报节能行政主管部门和有关部门备案。</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年综合能源消费总量十万吨标准煤以上的重点用能单位，应当有专门负责用能管理的机构，并报自治区节能行政主管部门及有关部门备案。</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重点用能单位应当建立健全能源管理岗位人员培训制度，对能源计量、统计、审计和主要用能设备操作人员进行节能培训。</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重点用能单位应当在企业设备折旧资金中提取一定比例的费用，用于节能技术改造。</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自治区重点用能单位，不得有下列情形：</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（一）无正当理由，未完成上年度节能目标的；</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（二）能源计量数据、统计数据错误的；</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（三）能源利用效率低于同行业平均水平的；</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（四）节能管理制度不健全、节能措施不落实、能源利用效率低的其他情形。</w:t>
      </w:r>
    </w:p>
    <w:p>
      <w:pPr>
        <w:pStyle w:val="P1"/>
        <w:keepNext w:val="0"/>
        <w:keepLines w:val="0"/>
        <w:widowControl w:val="0"/>
        <w:spacing w:lineRule="auto" w:line="240"/>
        <w:ind w:firstLine="614"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第四章  新能源开发利用</w:t>
      </w:r>
    </w:p>
    <w:p>
      <w:pPr>
        <w:pStyle w:val="P1"/>
        <w:keepNext w:val="0"/>
        <w:keepLines w:val="0"/>
        <w:widowControl w:val="0"/>
        <w:spacing w:lineRule="auto" w:line="240"/>
        <w:ind w:firstLine="602" w:left="0" w:right="0"/>
        <w:jc w:val="both"/>
        <w:rPr>
          <w:rStyle w:val="C3"/>
          <w:rFonts w:ascii="仿宋_GB2312" w:hAnsi="仿宋_GB2312"/>
          <w:sz w:val="32"/>
        </w:rPr>
      </w:pPr>
    </w:p>
    <w:p>
      <w:pPr>
        <w:pStyle w:val="P1"/>
        <w:keepNext w:val="0"/>
        <w:keepLines w:val="0"/>
        <w:widowControl w:val="0"/>
        <w:spacing w:lineRule="exact" w:line="600"/>
        <w:ind w:firstLine="652" w:left="0" w:right="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县级以上人民政府及其有关部门应当引导和鼓励开发利用太阳能、风能、生物质能和其他可再生能源等新能源，推广和应用新能源技术和产品，加强新能源开发利用的宣传、推广和科技知识普及工作。</w:t>
      </w:r>
    </w:p>
    <w:p>
      <w:pPr>
        <w:pStyle w:val="P1"/>
        <w:keepNext w:val="0"/>
        <w:keepLines w:val="0"/>
        <w:widowControl w:val="0"/>
        <w:spacing w:lineRule="exact" w:line="600"/>
        <w:ind w:firstLine="652" w:left="0" w:right="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县级以上人民政府应当支持和鼓励新能源科研和实验活动。对民营企业和个人从事新能源科研、实验项目的，应当给予技术指导和资金扶持。</w:t>
      </w:r>
      <w:r>
        <w:rPr>
          <w:rStyle w:val="C3"/>
          <w:rFonts w:ascii="仿宋_GB2312" w:hAnsi="仿宋_GB2312"/>
          <w:sz w:val="32"/>
        </w:rPr>
        <w:t xml:space="preserve"> </w:t>
      </w:r>
    </w:p>
    <w:p>
      <w:pPr>
        <w:pStyle w:val="P1"/>
        <w:keepNext w:val="0"/>
        <w:keepLines w:val="0"/>
        <w:widowControl w:val="0"/>
        <w:spacing w:lineRule="exact" w:line="600"/>
        <w:ind w:firstLine="652"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下列新能源技术应当重点推广应用：</w:t>
      </w:r>
      <w:r>
        <w:rPr>
          <w:rStyle w:val="C3"/>
          <w:rFonts w:ascii="仿宋_GB2312" w:hAnsi="仿宋_GB2312"/>
          <w:sz w:val="32"/>
        </w:rPr>
        <w:t xml:space="preserve"> </w:t>
      </w:r>
    </w:p>
    <w:p>
      <w:pPr>
        <w:pStyle w:val="P1"/>
        <w:keepNext w:val="0"/>
        <w:keepLines w:val="0"/>
        <w:widowControl w:val="0"/>
        <w:spacing w:lineRule="exact" w:line="600"/>
        <w:ind w:firstLine="652" w:left="0" w:right="0"/>
        <w:jc w:val="both"/>
        <w:rPr>
          <w:rStyle w:val="C3"/>
          <w:rFonts w:ascii="仿宋_GB2312" w:hAnsi="仿宋_GB2312"/>
          <w:sz w:val="32"/>
        </w:rPr>
      </w:pPr>
      <w:r>
        <w:rPr>
          <w:rStyle w:val="C3"/>
          <w:rFonts w:ascii="Microsoft YaHei UI" w:hAnsi="Microsoft YaHei UI"/>
          <w:sz w:val="32"/>
        </w:rPr>
        <w:t>（一）户用沼气池综合利用技术，工农业有机废弃物和城镇生活污水净化处理及供气技术；</w:t>
      </w:r>
      <w:r>
        <w:rPr>
          <w:rStyle w:val="C3"/>
          <w:rFonts w:ascii="仿宋_GB2312" w:hAnsi="仿宋_GB2312"/>
          <w:sz w:val="32"/>
        </w:rPr>
        <w:t xml:space="preserve"> </w:t>
      </w:r>
    </w:p>
    <w:p>
      <w:pPr>
        <w:pStyle w:val="P1"/>
        <w:keepNext w:val="0"/>
        <w:keepLines w:val="0"/>
        <w:widowControl w:val="0"/>
        <w:spacing w:lineRule="exact" w:line="600"/>
        <w:ind w:firstLine="652" w:left="0" w:right="0"/>
        <w:jc w:val="both"/>
        <w:rPr>
          <w:rStyle w:val="C3"/>
          <w:rFonts w:ascii="仿宋_GB2312" w:hAnsi="仿宋_GB2312"/>
          <w:sz w:val="32"/>
        </w:rPr>
      </w:pPr>
      <w:r>
        <w:rPr>
          <w:rStyle w:val="C3"/>
          <w:rFonts w:ascii="Microsoft YaHei UI" w:hAnsi="Microsoft YaHei UI"/>
          <w:sz w:val="32"/>
        </w:rPr>
        <w:t>（二）秸秆等生物质气化、炭化技术；</w:t>
      </w:r>
      <w:r>
        <w:rPr>
          <w:rStyle w:val="C3"/>
          <w:rFonts w:ascii="仿宋_GB2312" w:hAnsi="仿宋_GB2312"/>
          <w:sz w:val="32"/>
        </w:rPr>
        <w:t xml:space="preserve"> </w:t>
      </w:r>
    </w:p>
    <w:p>
      <w:pPr>
        <w:pStyle w:val="P1"/>
        <w:keepNext w:val="0"/>
        <w:keepLines w:val="0"/>
        <w:widowControl w:val="0"/>
        <w:spacing w:lineRule="exact" w:line="600"/>
        <w:ind w:firstLine="652" w:left="0" w:right="0"/>
        <w:jc w:val="both"/>
        <w:rPr>
          <w:rStyle w:val="C3"/>
          <w:rFonts w:ascii="仿宋_GB2312" w:hAnsi="仿宋_GB2312"/>
          <w:sz w:val="32"/>
        </w:rPr>
      </w:pPr>
      <w:r>
        <w:rPr>
          <w:rStyle w:val="C3"/>
          <w:rFonts w:ascii="Microsoft YaHei UI" w:hAnsi="Microsoft YaHei UI"/>
          <w:sz w:val="32"/>
        </w:rPr>
        <w:t>（三）太阳能热水、采暖、种植、养殖技术；</w:t>
      </w:r>
      <w:r>
        <w:rPr>
          <w:rStyle w:val="C3"/>
          <w:rFonts w:ascii="仿宋_GB2312" w:hAnsi="仿宋_GB2312"/>
          <w:sz w:val="32"/>
        </w:rPr>
        <w:t xml:space="preserve"> </w:t>
      </w:r>
    </w:p>
    <w:p>
      <w:pPr>
        <w:pStyle w:val="P1"/>
        <w:keepNext w:val="0"/>
        <w:keepLines w:val="0"/>
        <w:widowControl w:val="0"/>
        <w:spacing w:lineRule="exact" w:line="600"/>
        <w:ind w:firstLine="652" w:left="0" w:right="0"/>
        <w:jc w:val="both"/>
        <w:rPr>
          <w:rStyle w:val="C3"/>
          <w:rFonts w:ascii="仿宋_GB2312" w:hAnsi="仿宋_GB2312"/>
          <w:sz w:val="32"/>
        </w:rPr>
      </w:pPr>
      <w:r>
        <w:rPr>
          <w:rStyle w:val="C3"/>
          <w:rFonts w:ascii="Microsoft YaHei UI" w:hAnsi="Microsoft YaHei UI"/>
          <w:sz w:val="32"/>
        </w:rPr>
        <w:t>（四）风力、太阳能发电技术；</w:t>
      </w:r>
      <w:r>
        <w:rPr>
          <w:rStyle w:val="C3"/>
          <w:rFonts w:ascii="仿宋_GB2312" w:hAnsi="仿宋_GB2312"/>
          <w:sz w:val="32"/>
        </w:rPr>
        <w:t xml:space="preserve"> </w:t>
      </w:r>
    </w:p>
    <w:p>
      <w:pPr>
        <w:pStyle w:val="P1"/>
        <w:keepNext w:val="0"/>
        <w:keepLines w:val="0"/>
        <w:widowControl w:val="0"/>
        <w:spacing w:lineRule="exact" w:line="600"/>
        <w:ind w:firstLine="652" w:left="0" w:right="0"/>
        <w:jc w:val="both"/>
        <w:rPr>
          <w:rStyle w:val="C3"/>
          <w:rFonts w:ascii="仿宋_GB2312" w:hAnsi="仿宋_GB2312"/>
          <w:sz w:val="32"/>
        </w:rPr>
      </w:pPr>
      <w:r>
        <w:rPr>
          <w:rStyle w:val="C3"/>
          <w:rFonts w:ascii="Microsoft YaHei UI" w:hAnsi="Microsoft YaHei UI"/>
          <w:sz w:val="32"/>
        </w:rPr>
        <w:t>（五）其他成熟的新能源技术和可再生能源技术。</w:t>
      </w:r>
      <w:r>
        <w:rPr>
          <w:rStyle w:val="C3"/>
          <w:rFonts w:ascii="仿宋_GB2312" w:hAnsi="仿宋_GB2312"/>
          <w:sz w:val="32"/>
        </w:rPr>
        <w:t xml:space="preserve"> </w:t>
      </w:r>
    </w:p>
    <w:p>
      <w:pPr>
        <w:pStyle w:val="P1"/>
        <w:keepNext w:val="0"/>
        <w:keepLines w:val="0"/>
        <w:widowControl w:val="0"/>
        <w:spacing w:lineRule="exact" w:line="600"/>
        <w:ind w:firstLine="652" w:left="0" w:right="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从事新能源技术和产品推广的单位和个人，应当推广技术成熟、性能先进、质量合格、安全可靠的技术和产品。</w:t>
      </w:r>
    </w:p>
    <w:p>
      <w:pPr>
        <w:pStyle w:val="P1"/>
        <w:keepNext w:val="0"/>
        <w:keepLines w:val="0"/>
        <w:widowControl w:val="0"/>
        <w:spacing w:lineRule="exact" w:line="600"/>
        <w:ind w:firstLine="652" w:left="0" w:right="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自治区鼓励和支持开发、生产、使用低耗能、低污染的节能环保型汽车和清洁能源汽车；支持清洁能源在城市公交和环卫特种车辆等方面的应用和推广。</w:t>
      </w:r>
    </w:p>
    <w:p>
      <w:pPr>
        <w:pStyle w:val="P1"/>
        <w:keepNext w:val="0"/>
        <w:keepLines w:val="0"/>
        <w:widowControl w:val="0"/>
        <w:spacing w:lineRule="auto" w:line="240"/>
        <w:ind w:firstLine="614"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第五章  激励措施</w:t>
      </w:r>
    </w:p>
    <w:p>
      <w:pPr>
        <w:pStyle w:val="P1"/>
        <w:keepNext w:val="0"/>
        <w:keepLines w:val="0"/>
        <w:widowControl w:val="0"/>
        <w:spacing w:lineRule="auto" w:line="240"/>
        <w:ind w:firstLine="602" w:left="0" w:right="0"/>
        <w:jc w:val="both"/>
        <w:rPr>
          <w:rStyle w:val="C3"/>
          <w:rFonts w:ascii="仿宋_GB2312" w:hAnsi="仿宋_GB2312"/>
          <w:sz w:val="32"/>
        </w:rPr>
      </w:pP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自治区人民政府应当将节能技术研究开发作为科技投入的重点领域，并安排资金支持企业、科研单位和高等院校研发通用性、关键性节能技术和设备，建立专业性的节能技术交易市场，促进节能技术的成果转化和应用推广。</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自治区人民政府应当设立用于支持节能工作的专项资金。专项资金主要用于节能技术改造与技术升级、淘汰高耗能的落后生产能力、鼓励可再生能源与新能源利用、支持开展合同能源管理、节能技术与产品的示范推广和自治区人民政府确定的支持节能工作的其他用途。</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自治区节能行政主管部门应当会同相关部门对专项资金支持项目的节能情况进行定期监督检查，对项目完成情况进行评估验收。</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自治区财政、审计部门应当对专项资金的使用情况和专项资金支持项目的执行情况进行监督检查和审计。</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开发节能新技术、进口节能研发用品、购置节能专用设备的，享受国家规定的税收优惠。</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自治区财政部门应当根据节能技术、节能产品推广目录，制定节能产品、设备采购目录。公共机构应当优先采购列入政府采购目录的节能产品和设备。</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自治区支持金融机构对节能领域的直接融资，通过联合贷款、转贷款等方式，为节能项目提供金融服务和信贷。</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自治区鼓励担保机构、金融机构对下列项目，优先给予担保或者授信支持：</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（一）获得国家或者自治区财税等政策性支持的节能技术研发、节能产品生产以及节能技术改造项目；</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Microsoft YaHei UI" w:hAnsi="Microsoft YaHei UI"/>
          <w:sz w:val="32"/>
        </w:rPr>
        <w:t>（二）得到国家或者自治区相关部门表彰或者推荐，并且节能效果显著的项目。</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自治区推进能源价格改革，实行有利于节能的能源差别价格政策，逐步实行单位产品能耗超限额加价收费制度。</w:t>
      </w:r>
      <w:r>
        <w:rPr>
          <w:rStyle w:val="C3"/>
          <w:rFonts w:ascii="仿宋_GB2312" w:hAnsi="仿宋_GB2312"/>
          <w:sz w:val="32"/>
        </w:rPr>
        <w:t xml:space="preserve"> </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县级以上人民政府应当对超额完成节能目标的用能单位，给予表彰和奖励。</w:t>
      </w:r>
    </w:p>
    <w:p>
      <w:pPr>
        <w:pStyle w:val="P1"/>
        <w:keepNext w:val="0"/>
        <w:keepLines w:val="0"/>
        <w:widowControl w:val="0"/>
        <w:spacing w:lineRule="auto" w:line="240"/>
        <w:ind w:firstLine="614"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auto" w:line="240"/>
        <w:ind w:firstLine="602" w:left="0" w:right="0"/>
        <w:jc w:val="both"/>
        <w:rPr>
          <w:rStyle w:val="C3"/>
          <w:rFonts w:ascii="仿宋_GB2312" w:hAnsi="仿宋_GB2312"/>
          <w:sz w:val="32"/>
        </w:rPr>
      </w:pP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color w:val="000000"/>
          <w:sz w:val="32"/>
        </w:rPr>
        <w:t>违反本办法规定，开工建设不符合强制性节能标准的项目或者将该项目投入生产、使用的，由县级以上人民政府节能行政主管部门责令停止建设或者停止生产、使用，限期改造；不能改造或者逾期不改造的生产性项目，由县级以上人民政府节能行政主管部门报请本级人民政府按照规定的权限责令关闭。</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违反本办法规定，生产、进口、销售不符合强制性能源效率标准的用能产品、设备的，由产品质量监督部门责令停止生产、进口、销售，没收违法生产、进口、销售的用能产品、设备和违法所得，并处违法所得一倍以上五倍以下罚款；情节严重的，由工商行政管理部门依法吊销营业执照。</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本办法规定，使用国家明令淘汰的用能设备、生产工艺的，由县级以上人民政府节能行政主管部门责令停止使用，没收用能设备；情节严重的，由县级以上人民政府节能行政主管部门报请本级人民政府按照规定的权限责令停业整顿或者关闭。</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违反本办法规定，生产用能较高产品的单位超过单位产品能耗限额标准用能，情节严重的，逾期不治理或者没有达到治理要求的，由县级以上人民政府节能行政主管部门报请本级人民政府按照规定的权限责令停业整顿或者关闭。</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从事节能咨询、设计、评估、检测、认证等服务的机构提供虚假信息的，由县级以上人民政府节能行政主管部门责令改正，没收违法所得，并处以五万元以上十万元以下罚款。</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违反本办法规定，设计、施工、监理单位违反建筑节能标准的，由建设行政主管部门责令改正，处十万元以上五十万元以下罚款；情节严重的，由颁发资质证书的部门降低资质等级或者依法吊销资质证书；造成损失的，依法承担赔偿责任。</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违反本办法规定，重点用能单位未按规定报送能源利用状况报告或者报告内容不实的，由县级以上人民政府节能行政主管部门责令限期改正；逾期不改正的，处以一万元以上五万元以下罚款。</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违反本办法规定，有下列情形之一的</w:t>
      </w:r>
      <w:r>
        <w:rPr>
          <w:rStyle w:val="C3"/>
          <w:rFonts w:ascii="仿宋_GB2312" w:hAnsi="仿宋_GB2312"/>
          <w:sz w:val="32"/>
        </w:rPr>
        <w:t>,</w:t>
      </w:r>
      <w:r>
        <w:rPr>
          <w:rStyle w:val="C3"/>
          <w:rFonts w:ascii="Microsoft YaHei UI" w:hAnsi="Microsoft YaHei UI"/>
          <w:sz w:val="32"/>
        </w:rPr>
        <w:t>由县级以上人民政府节能行政主管部门责令改正；拒不改正的，处以一万元以上三万元以下罚款</w:t>
      </w:r>
      <w:r>
        <w:rPr>
          <w:rStyle w:val="C3"/>
          <w:rFonts w:ascii="仿宋_GB2312" w:hAnsi="仿宋_GB2312"/>
          <w:sz w:val="32"/>
        </w:rPr>
        <w:t>:</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Microsoft YaHei UI" w:hAnsi="Microsoft YaHei UI"/>
          <w:sz w:val="32"/>
        </w:rPr>
        <w:t>（一）重点用能单位未设立能源管理岗位，聘任能源管理负责人，并报节能行政主管部门和有关部门备案的；</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Microsoft YaHei UI" w:hAnsi="Microsoft YaHei UI"/>
          <w:sz w:val="32"/>
        </w:rPr>
        <w:t>（二）年综合能源消费量十万吨标准煤以上的重点用能单位未设立能源管理机构的。</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color w:val="000000"/>
          <w:sz w:val="32"/>
        </w:rPr>
        <w:t>负责审批政府投资项目的机关对不符合强制性节能标准的项目予以批准建设的，对直接负责的主管人员和其他直接责任人员依法给予处分。</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国家工作人员在节能管理工作中滥用职权、玩忽职守、徇私舞弊，尚不构成犯罪的，依法给予处分；构成犯罪的，依法追究刑事责任。</w:t>
      </w:r>
    </w:p>
    <w:p>
      <w:pPr>
        <w:pStyle w:val="P1"/>
        <w:keepNext w:val="0"/>
        <w:keepLines w:val="0"/>
        <w:widowControl w:val="0"/>
        <w:spacing w:lineRule="exact" w:line="600"/>
        <w:ind w:firstLine="614" w:left="0" w:right="0"/>
        <w:jc w:val="both"/>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当事人对作出的具体行政行为决定不服的</w:t>
      </w:r>
      <w:r>
        <w:rPr>
          <w:rStyle w:val="C3"/>
          <w:rFonts w:ascii="仿宋_GB2312" w:hAnsi="仿宋_GB2312"/>
          <w:sz w:val="32"/>
        </w:rPr>
        <w:t>,</w:t>
      </w:r>
      <w:r>
        <w:rPr>
          <w:rStyle w:val="C3"/>
          <w:rFonts w:ascii="Microsoft YaHei UI" w:hAnsi="Microsoft YaHei UI"/>
          <w:sz w:val="32"/>
        </w:rPr>
        <w:t>可以依法申请行政复议或者提起行政诉讼。</w:t>
      </w:r>
    </w:p>
    <w:p>
      <w:pPr>
        <w:pStyle w:val="P1"/>
        <w:keepNext w:val="0"/>
        <w:keepLines w:val="0"/>
        <w:widowControl w:val="0"/>
        <w:spacing w:lineRule="auto" w:line="240"/>
        <w:ind w:firstLine="614"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auto" w:line="240"/>
        <w:ind w:firstLine="0" w:left="0" w:right="0"/>
        <w:jc w:val="center"/>
        <w:rPr>
          <w:rStyle w:val="C3"/>
          <w:rFonts w:ascii="仿宋_GB2312" w:hAnsi="仿宋_GB2312"/>
          <w:sz w:val="32"/>
        </w:rPr>
      </w:pPr>
    </w:p>
    <w:p>
      <w:pPr>
        <w:pStyle w:val="P1"/>
        <w:spacing w:lineRule="exact" w:line="760"/>
        <w:jc w:val="both"/>
        <w:rPr>
          <w:rStyle w:val="C3"/>
          <w:rFonts w:ascii="方正小标宋_GBK" w:hAnsi="方正小标宋_GBK"/>
          <w:color w:val="000000"/>
          <w:sz w:val="44"/>
        </w:rPr>
      </w:pPr>
      <w:r>
        <w:rPr>
          <w:rStyle w:val="C3"/>
          <w:rFonts w:ascii="黑体" w:hAnsi="黑体"/>
          <w:sz w:val="32"/>
        </w:rPr>
        <w:t xml:space="preserve">    第五十七条  </w:t>
      </w:r>
      <w:r>
        <w:rPr>
          <w:rStyle w:val="C3"/>
          <w:rFonts w:ascii="Microsoft YaHei UI" w:hAnsi="Microsoft YaHei UI"/>
          <w:sz w:val="32"/>
        </w:rPr>
        <w:t>本办法自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日宁夏回族自治区第八届人民代表大会常务委员会第二十次会议通过的《宁夏回族自治区节约能源条例》同时废止。</w:t>
      </w:r>
    </w:p>
    <w:p>
      <w:pPr>
        <w:pStyle w:val="P1"/>
        <w:spacing w:lineRule="exact" w:line="760"/>
        <w:jc w:val="center"/>
        <w:rPr>
          <w:rStyle w:val="C3"/>
          <w:rFonts w:ascii="方正小标宋_GBK" w:hAnsi="方正小标宋_GBK"/>
          <w:color w:val="000000"/>
          <w:sz w:val="44"/>
        </w:rPr>
      </w:pPr>
    </w:p>
    <w:p>
      <w:pPr>
        <w:pStyle w:val="P1"/>
        <w:spacing w:lineRule="exact" w:line="760"/>
        <w:jc w:val="center"/>
        <w:rPr>
          <w:rStyle w:val="C3"/>
          <w:rFonts w:ascii="方正小标宋_GBK" w:hAnsi="方正小标宋_GBK"/>
          <w:color w:val="000000"/>
          <w:sz w:val="44"/>
        </w:rPr>
      </w:pPr>
    </w:p>
    <w:p>
      <w:pPr>
        <w:pStyle w:val="P1"/>
        <w:spacing w:lineRule="exact" w:line="760"/>
        <w:jc w:val="center"/>
        <w:rPr>
          <w:rStyle w:val="C3"/>
          <w:rFonts w:ascii="方正小标宋_GBK" w:hAnsi="方正小标宋_GBK"/>
          <w:color w:val="000000"/>
          <w:sz w:val="44"/>
        </w:rPr>
      </w:pPr>
    </w:p>
    <w:p>
      <w:pPr>
        <w:pStyle w:val="P1"/>
        <w:spacing w:lineRule="exact" w:line="760"/>
        <w:jc w:val="center"/>
        <w:rPr>
          <w:rStyle w:val="C3"/>
          <w:rFonts w:ascii="方正小标宋_GBK" w:hAnsi="方正小标宋_GBK"/>
          <w:color w:val="000000"/>
          <w:sz w:val="44"/>
        </w:rPr>
      </w:pPr>
    </w:p>
    <w:p>
      <w:pPr>
        <w:pStyle w:val="P1"/>
        <w:spacing w:lineRule="exact" w:line="760"/>
        <w:jc w:val="center"/>
        <w:rPr>
          <w:rStyle w:val="C3"/>
          <w:rFonts w:ascii="方正小标宋_GBK" w:hAnsi="方正小标宋_GBK"/>
          <w:color w:val="000000"/>
          <w:sz w:val="44"/>
        </w:rPr>
      </w:pPr>
    </w:p>
    <w:p>
      <w:pPr>
        <w:pStyle w:val="P1"/>
        <w:spacing w:lineRule="exact" w:line="760"/>
        <w:jc w:val="center"/>
        <w:rPr>
          <w:rStyle w:val="C3"/>
          <w:rFonts w:ascii="方正小标宋_GBK" w:hAnsi="方正小标宋_GBK"/>
          <w:color w:val="000000"/>
          <w:sz w:val="44"/>
        </w:rPr>
      </w:pPr>
    </w:p>
    <w:p>
      <w:pPr>
        <w:pStyle w:val="P1"/>
        <w:spacing w:lineRule="exact" w:line="760"/>
        <w:jc w:val="center"/>
        <w:rPr>
          <w:rStyle w:val="C3"/>
          <w:rFonts w:ascii="方正小标宋_GBK" w:hAnsi="方正小标宋_GBK"/>
          <w:color w:val="000000"/>
          <w:sz w:val="44"/>
        </w:rPr>
      </w:pPr>
    </w:p>
    <w:p>
      <w:pPr>
        <w:pStyle w:val="P1"/>
        <w:spacing w:lineRule="exact" w:line="760"/>
        <w:jc w:val="center"/>
        <w:rPr>
          <w:rStyle w:val="C3"/>
          <w:rFonts w:ascii="方正小标宋_GBK" w:hAnsi="方正小标宋_GBK"/>
          <w:color w:val="000000"/>
          <w:sz w:val="44"/>
        </w:rPr>
      </w:pPr>
    </w:p>
    <w:p>
      <w:pPr>
        <w:pStyle w:val="P1"/>
        <w:spacing w:lineRule="exact" w:line="760"/>
        <w:jc w:val="center"/>
        <w:rPr>
          <w:rStyle w:val="C3"/>
          <w:rFonts w:ascii="方正小标宋_GBK" w:hAnsi="方正小标宋_GBK"/>
          <w:color w:val="000000"/>
          <w:sz w:val="44"/>
        </w:rPr>
      </w:pPr>
    </w:p>
    <w:p>
      <w:pPr>
        <w:pStyle w:val="P1"/>
        <w:spacing w:lineRule="exact" w:line="760"/>
        <w:jc w:val="center"/>
        <w:rPr>
          <w:rStyle w:val="C3"/>
          <w:rFonts w:ascii="方正小标宋_GBK" w:hAnsi="方正小标宋_GBK"/>
          <w:color w:val="000000"/>
          <w:sz w:val="44"/>
        </w:rPr>
      </w:pPr>
    </w:p>
    <w:p>
      <w:pPr>
        <w:pStyle w:val="P1"/>
        <w:spacing w:lineRule="exact" w:line="760"/>
        <w:jc w:val="center"/>
        <w:rPr>
          <w:rStyle w:val="C3"/>
          <w:rFonts w:ascii="方正小标宋_GBK" w:hAnsi="方正小标宋_GBK"/>
          <w:color w:val="000000"/>
          <w:sz w:val="44"/>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1984" w:bottom="1474" w:header="851" w:footer="113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Administrator7</dc:creator>
  <dcterms:created xsi:type="dcterms:W3CDTF">2015-05-18T10:12:00Z</dcterms:created>
  <cp:lastModifiedBy>f1TZOF\f1TZOF-</cp:lastModifiedBy>
  <cp:lastPrinted>2018-06-13T09:13:00Z</cp:lastPrinted>
  <dcterms:modified xsi:type="dcterms:W3CDTF">2024-08-28T01:36:28Z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