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78DC70" Type="http://schemas.openxmlformats.org/officeDocument/2006/relationships/officeDocument" Target="/word/document.xml" /><Relationship Id="coreR3378DC70" Type="http://schemas.openxmlformats.org/package/2006/relationships/metadata/core-properties" Target="/docProps/core.xml" /><Relationship Id="customR3378DC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武汉市轨道交通管理条例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日武汉市第十三届人民代表大会常务委员会第五次会议通过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日湖北省第十一届人民代表大会常务委员会第三十三次会议批准</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日武汉市第十四届人民代表大会常务委员会第三十次会议修订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建设管理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运营管理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安全管理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应急管理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为了规范本市轨道交通管理，保障轨道交通安全，促进轨道交通事业持续健康发展，根据有关法律、法规，结合本市实际，制定本条例。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本条例适用于本市行政区域内轨道交通的规划、建设、运营及有关管理活动。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轨道交通是社会公用事业，应当遵循统一规划、优先发展、多元投资、规范运营、安全便捷的原则。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市人民政府应当加强对轨道交通管理的领导，统筹和协调轨道交通规划、建设、运营和安全管理涉及的重大事项。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市发展改革主管部门负责轨道交通建设规划、项目审批管理。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市自然资源和规划主管部门负责轨道交通的规划编制和管理。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市城乡建设主管部门负责轨道交通系统和地面配套路网系统建设的统筹，并负责轨道交通建设的协调、监督和管理。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市交通运输主管部门负责轨道交通运营的监督管理。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公安机关负责维护轨道交通治安秩序，处理治安突发事件，制订交通疏解方案和交通堵塞应急处理预案。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城管执法、应急管理等部门和消防救援机构按照各自职责负责轨道交通有关管理工作。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轨道交通沿线区人民政府（含武汉东湖新技术开发区管委会、武汉经济技术开发区管委会和武汉市东湖生态旅游风景区管委会，下同）按照规定的职责负责轨道交通有关工作。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轨道交通建设和运营单位由市人民政府依法确定。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轨道交通运营单位负责轨道交通运营的日常管理，并依照有关法律、法规和本条例的规定实施行政处罚。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有关部门和轨道交通运营单位应当建立轨道交通执法联动机制，发现违法行为及时查处；对不属于本部门、本单位管辖范围的违法行为，移送有管辖权的部门处理。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公民、法人和其他组织应当支持轨道交通发展，保护轨道交通设施，维护轨道交通安全运营秩序。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供电、供水、排水、供热、供气、通信等有关单位，应当优先保证轨道交通的需要，保障轨道交通正常建设和运营。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轨道交通建设实行政府投资与社会投资相结合。鼓励公民、法人和其他组织投资建设轨道交通，投资者的合法权益受法律保护。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市人民政府建立轨道交通建设发展专项资金，用于归集和管理财政拨付的用于轨道交通建设和运营的各项专用资金。市财政主管部门和市审计机关负责对轨道交通建设发展专项资金实施监管。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人民政府是轨道交通项目征地、房屋征收及安置的责任主体，筹措轨道交通站点房屋征收安置补偿资金，具体负责征地、房屋征收的组织实施工作。蔡甸、江夏、东西湖、汉南、黄陂、新洲区人民政府和武汉东湖新技术开发区、武汉经济技术开发区、武汉市东湖生态旅游风景区管委会是本辖区轨道交通项目的责任主体和实施主体，负责筹集本区轨道交通项目建设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轨道交通的建设和运营按照有关规定享受政策支持和资金补助。市人民政府应当建立轨道交通运营补贴机制并制定具体实施办法。</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规划管理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轨道交通规划包括轨道交通线网规划、建设规划、用地控制规划、线路综合规划和修建性详细规划。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市自然资源和规划主管部门会同市发展改革、城乡建设、交通运输、公安等部门和轨道交通建设单位组织编制轨道交通线网规划、用地控制规划和线路综合规划。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市发展改革主管部门会同市自然资源和规划、城乡建设、交通运输等部门和轨道交通建设单位组织编制轨道交通建设规划。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轨道交通建设单位根据轨道交通线网规划、建设规划、用地控制规划和线路综合规划，组织编制轨道交通修建性详细规划。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编制轨道交通规划，应当按照规定征求公众、市人民政府相关部门、有关区人民政府等方面的意见，并按照规定的程序报批。经依法批准的轨道交通规划不得随意变更，确需变更的，应当按照法定程序进行。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轨道交通规划应当合理安排轨道交通不同线路之间，轨道交通与铁路、航空、公路和城市其他公共交通之间的换乘衔接。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自然资源和规划主管部门在规划轨道交通车站用地时，应当充分考虑轨道交通的城市公共服务功能，根据轨道交通线网规划、线路综合规划以及客流量、乘客换乘需要，预留换乘枢纽、机动车和非机动车停车场、安全消防设施、公共厕所等公共交通和公共设施用地。换乘枢纽应当与轨道交通线路同步规划、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城市规划确定的轨道交通及其配套设施用地，未经法定程序不得改变用途。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市自然资源和规划主管部门应当按照有关规定，结合本市轨道交通线网规划和建设规划</w:t>
      </w:r>
      <w:r>
        <w:rPr>
          <w:rStyle w:val="C3"/>
          <w:rFonts w:ascii="仿宋_GB2312" w:hAnsi="仿宋_GB2312"/>
          <w:sz w:val="32"/>
        </w:rPr>
        <w:t>,</w:t>
      </w:r>
      <w:r>
        <w:rPr>
          <w:rStyle w:val="C3"/>
          <w:rFonts w:ascii="Microsoft YaHei UI" w:hAnsi="Microsoft YaHei UI"/>
          <w:sz w:val="32"/>
        </w:rPr>
        <w:t>划定轨道交通规划控制区，并将依法批准的规划控制区纳入本市规划管理。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轨道交通规划控制区按照下列标准划定：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（一）轨道交通线路中心线两侧各十五米内；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（二）轨道交通场站结构外边线外侧十米内，地面通风亭结构外边线外侧十五米内</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（三）尚未编制总平面设计方案的轨道交通项目，普通车站按照宽度一百米、长度二百五十米至三百米内；带配线的车站按宽度一百米、长度六百米至七百米内</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特殊地段和建设工程有特殊要求的，根据技术要求设立轨道交通规划控制区。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设定轨道交通规划控制区应当同时满足交通配套设施设置、环境影响评价、反恐、消防等要求。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轨道交通规划控制区沿线建设项目按照下列规定处理：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先于轨道交通项目进行建设的工程项目，其地上、地下结构（含围护结构）后退轨道交通规划控制区边界不足五米的，自然资源和规划主管部门在作出规划许可决定前应当告知轨道交通建设单位，由轨道交通建设单位组织技术审查，并在十五个工作日内提出回复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后于轨道交通项目进行建设的工程项目，其地上、地下结构（含围护结构）后退轨道交通规划控制区边界不足十五米的，自然资源和规划主管部门在作出规划许可决定前应当告知轨道交通建设单位，由轨道交通建设单位组织技术审查，并在十五个工作日内提出回复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轨道交通物业综合开发利用应当符合城市总体规划和轨道交通线路综合规划。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鼓励轨道交通场站及其周边地块节约、集约使用，鼓励轨道交通场站用地复合利用，适当提高开发强度。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轨道交通建设用地使用权依法实行分层登记。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在城市规划确定的轨道交通用地范围内，轨道交通建设和运营单位依法享有房地产开发、商业和广告等方面的经营权。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轨道交通建设和运营单位行使前款规定的经营权，不得影响轨道交通的运输功能和公共服务功能，不得损害社会公共利益，所获收益专项用于轨道交通的建设和运营。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建设管理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轨道交通建设应当遵守国家基本建设项目管理规定，按照轨道交通线网规划、线路综合规划和建设规划进行，并纳入城市建设年度计划。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市城乡建设主管部门负责统筹轨道交通建设工程与有关市政公用设施工程的建设时序，安排工程建设时序应当征求市发展改革、自然资源和规划、公安机关交通管理等部门和有关区人民政府的意见。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轨道交通工程建设项目的勘察、设计、施工、监理，应当符合国家规定的技术标准，符合保护周围建（构）筑物以及其他有关设施的技术规定。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轨道交通工程建设项目的勘察、设计、施工、监理和设备、重要材料的采购，应当依法进行招标。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轨道交通出入口、通风亭和冷却塔等设施应当与周边环境相协调；需要与周边已有建（构）筑物结合建设的，其所有权人、使用权人应当予以配合，轨道交通建设单位应当对造成的损失依法予以补偿或者赔偿。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轨道交通规划与建设应当统筹考虑周边建（构）筑物连通需求，预留必要空间。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轨道交通车站周边建（构）筑物的所有权人要求与轨道交通连通的，应当在征得轨道交通建设或者运营单位同意后，依法报请有关部门审批。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轨道交通建设使用地上、地下空间的，其相邻的建（构）筑物及土地所有权人、使用权人应当提供必要的便利。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轨道交通建设和施工单位应当采取措施，避免对相邻的建（构）筑物、人防工程和通信、供电、供水、热力、排水、燃气等设施和管线造成损害；造成损害的，应当依法予以补偿或者赔偿。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轨道交通建设需要使用建（构）筑物、人防工程和通信、供电、供水、热力、排水、燃气等设施和管线档案资料的，所有权人和使用权人、有关部门、测绘（勘测）单位、工程档案管理机构应当依法提供；需要进入相关建（构）筑物或者设施进行检测的，应当提前通知产权人和使用人，产权人和使用人应当予以配合。上述档案资料和检测数据，轨道交通建设单位只能用于轨道交通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轨道交通建设需要迁移管线的，轨道交通建设单位应当与管线权属单位协商确定管线迁移方案，并依法给予迁移补偿；管线权属单位应当予以配合。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轨道交通建设单位应当根据施工过程中的实际情况，在轨道交通沿线采取适当的技术保护、监测和安全防护措施，有关单位和个人应当予以配合。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轨道交通建设期间，市公安机关交通管理部门应当会同市城乡建设、交通运输等部门和轨道交通建设单位制订交通疏解方案、交通堵塞应急处理预案。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市交通运输主管部门应当组织轨道交通建设和运营单位制定轨道交通运营功能配置规范。轨道交通建设应当符合轨道交通运营功能配置规范的要求。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轨道交通建设单位在组织工程项目设计、建设时，应当配置安全可靠的运营设施和服务设施，建设完善的轨道交通安全监测和施救保障系统，保障轨道交通安全、畅通。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市城乡建设主管部门应当对轨道交通建设工程（包括机电、信号等专业工程）的施工质量和验收过程实施监督管理。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轨道交通建设工程完工后，应当按照下列步骤组织竣工验收，办理运营手续：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（一）轨道交通建设单位按照设计标准组织验收，并组织不少于三个月的试运行；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（二）结合试运行效果，按照有关规定组织竣工验收；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（三）竣工验收合格后，市交通运输主管部门按照规定组织初期运营前安全评估，安全评估合格后，依法办理初期运营手续</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（四）初期运营期满一年后，市交通运输主管部门按照规定组织正式运营前安全评估，安全评估合格后，依法办理正式运营手续。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轨道交通建设和运营单位应当按照有关环保标准，采取防噪声、防振动、防灰尘措施，减少轨道交通运行对周边环境的影响。</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运营管理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市交通运输主管部门应当制定并公布轨道交通服务规范和轨道交通乘客守则，加强轨道交通安全宣传，指导和监督轨道交通运营活动；定期对轨道交通运营服务质量进行考评，考评结果向社会公布。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轨道交通运营单位应当按照轨道交通服务规范的要求，安全、正点运送乘客，维护乘客合法权益。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轨道交通运营单位应当在车站醒目处公布首末班车行车时间、列车运行状况和换乘信息。列车因故延误或者首末班车行车时间调整的，应当及时告知乘客，并向社会公布。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轨道交通运营单位应当为乘客提供良好的乘车环境，履行下列义务：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（一）建立公共卫生管理制度，落实卫生管理和污染防治措施，保持车站和车厢整洁、卫生，保证空气质量和卫生状况符合国家卫生标准；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（二）合理设置自动售票设施和人工售票窗口，设置明确的标志引导乘客购票、乘车；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（三）保持售票、检票、电梯、车辆、通风、照明等设施完好；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（四）保持出入口、通道畅通，无障碍设施完好，引导标志齐全、准确、易识别；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（五）合理配置车站卫生间和母婴设施；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（六）为老、弱、病、残、孕和携带婴幼儿的乘客提供便利服务，并在列车内设置专座；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（七）车站、车辆广告设置合法、规范、文明；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（八）维护车站和列车内秩序，安排工作人员巡查，及时制止违法、违规行为；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（九）宣传安全乘车知识，及时播报运营线路、站点；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（十）法律、法规规定的其他义务。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轨道交通运营单位应当建立健全轨道交通设施的管理和维护制度，按照规定检查、维护轨道交通设施，确保其正常运行和使用。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轨道交通运营单位应当根据国家有关标准统一设置安全、消防、疏散等各类导向标志，周边物业的所有权人、使用权人应当予以配合。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轨道交通运营单位的工作人员应当具备与其岗位相适应的专业知识和技能。列车驾驶、行车调度和值班、信号、通信等重点岗位的工作人员，必须经考核合格，通过安全背景审查后，方可持证上岗。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轨道交通运营单位应当对工作人员进行急救常识和技能培训，并在车站配备急救箱。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轨道交通运营单位应当定期向市交通运输主管部门报送运行情况和统计数据；根据运营要求、客流量变化等情况编制和调整运行计划，报市交通运输主管部门备案。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轨道交通票价应当与本市其他公共交通的票价相协调。票价的确定和调整应当按照规定召开听证会，广泛听取社会各方面的意见。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轨道交通运营单位应当公布并执行政府确定的票价，对符合规定的乘客实行免票和优惠票价。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轨道交通运营单位应当制定统一的便于乘客换乘的轨道交通车票制式。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轨道交通运行过程中发生故障且无法及时恢复正常的，轨道交通运营单位应当组织乘客疏散和换乘，及时向社会公布，并报市交通运输主管部门协调。乘客有权要求轨道交通运营单位按照原票价退还票款。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乘客应当遵守公共秩序和社会公德，遵守轨道交通乘客守则，文明乘车。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禁止下列影响轨道交通运营秩序、公共场所容貌和环境卫生的行为：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（一）擅自在轨道交通车站、通道、出入口和出入口周围五米范围内停放车辆、堆放杂物、摆设摊档等；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（二）在车站、列车内吸烟、随地吐痰、便溺、吐口香糖、乱扔废弃物；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（三）擅自在列车和车站、桥梁、通道、出入口等轨道交通建（构）筑物上刻画、涂写、张贴、悬挂物品等；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（四）携带宠物、活禽等动物乘车，残疾人携带有识别标志的助残犬、导盲犬除外；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（五）携带外表尖锐等易损伤他人的物品或者有严重异味、易污损设施的物品乘车；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（六）在车站或者列车内使用滑板、滑轮鞋、平衡车、自行车等；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（七）在运行的自动扶梯上倚靠侧板、逆行；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（八）在车站、列车、出入口、通道内躺卧、踩踏座椅、乞讨、大声喧哗或吵闹、使用电子设备外放声音、擅自表演歌舞；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（九）在列车内进食；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（十）擅自在车站、列车内推销、售卖产品或者服务；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（十一）携带重量、长度、体积超过乘客守则规定的物品乘车；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（十二）其他影响轨道交通运营秩序、公共场所容貌和环境卫生的行为。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在轨道交通列车、车站内拍摄影视剧、广告、宣传片等，应当征得轨道交通运营单位的同意，并遵守相关法律、法规的规定。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流浪乞讨人员在车站、列车内滞留的，轨道交通运营单位应当告知救助站，并配合救助站做好救助工作；对其中的残疾人、未成年人、老年人和行动不便的其他人员，由有关部门引导、护送到救助站。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乘客应当持有效乘车凭证乘车，不得使用无效、伪造、变造的乘车凭证，不得冒用他人的乘车证件。乘客应当配合轨道交通运营单位的工作人员查验乘车凭证。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市交通运输主管部门和轨道交通运营单位应当建立投诉受理制度，受理乘客的投诉。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轨道交通运营单位应当自受理投诉之日起七个工作日内作出答复。乘客对答复有异议的，可以向市交通运输主管部门投诉，市交通运输主管部门应当自受理乘客投诉之日起十个工作日内作出答复。</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安全管理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轨道交通建设和运营单位应当依法履行轨道交通建设、运营安全义务，依照有关安全生产法律、法规和规章的规定，设置专门的安全管理机构，建立健全安全管理制度，明确安全责任，提高安全管理信息化水平，保障轨道交通建设和运营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城乡建设、交通运输、公安、应急管理等部门应当将轨道交通建设、运营安全纳入其重点指导、监督和检查的范围，发现安全隐患的，应当责令轨道交通建设、运营单位采取措施及时消除安全隐患。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市交通运输主管部门应当定期组织专业机构开展轨道交通运营安全评价，对安全评价中发现的问题，责令轨道交通运营单位及时整改。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轨道交通建设和运营单位应当按照反恐、消防管理、抢险救援、人防等有关规定，在轨道交通设施内设置报警、灭火、逃生、防汛、防爆、视频监控、应急广播、紧急疏散照明、救援等器材、设备和标志，并定期检查、维护、更新，保持其完好和有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轨道交通车站的公共区域及重点部位的视频监控系统应当与公安机关有关系统连接，视频图像信息保存期限不得少于九十日。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轨道交通运营单位应当按照标准配置站点警务室。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轨道交通运营单位应当建立健全网络安全管理制度，落实网络安全有关规定和等级保护要求，加强列车运行控制等关键系统信息的安全保护，提升网络安全水平。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轨道交通建设和运营单位应当在轨道交通车站、区间及通风口附近采取保护措施，保障轨道交通的通风安全，有关单位和个人应当予以配合。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轨道交通运营单位应当组织开展对轨道交通关键部位、关键设备和重要地段地质状况的长期监测工作，评估轨道交通运行对土建结构工程的影响，并针对薄弱环节制定安全运营对策。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本市实行轨道交通安全保护区制度。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市城乡建设主管部门负责统筹轨道交通在建线路安全保护区的管理。市交通运输主管部门负责统筹轨道交通运营线路安全保护区的管理。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区人民政府负责轨道交通安全保护区的日常监管工作。市发展改革、自然资源和规划、公安、城管执法、应急管理等部门按照各自职责做好相应管理工作。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轨道交通建设和运营单位负责轨道交通安全保护区日常巡查工作。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在建和运营的轨道交通按照下列标准划定安全保护区：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（一）地下车站与隧道外边线外侧五十米内；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（二）地面和高架车站以及线路轨道外边线外侧三十米内；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（三）出入口、通风亭、变电站等建（构）筑物外边线和车辆基地用地范围外侧十米内；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（四）水底隧道结构外边线外侧一百五十米内。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因地质条件或者其他特殊情况，需要扩大安全保护区范围的，由轨道交通建设或者运营单位报市自然资源和规划主管部门划定并公布。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在轨道交通安全保护区内进行下列作业，有关部门在实施行政许可时，应当就申请人的作业方案和安全防护方案书面征求轨道交通建设或者运营单位的意见。轨道交通建设或者运营单位应当在十五个工作日内出具书面回复意见。作业方案和安全防护方案应当由具有专业资质的单位编制。作业技术复杂或者对轨道交通安全有较大影响的，有关部门应当组织专家进行评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（一）新建、扩建、改建或者拆除建（构）筑物；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（二）敷设管线、挖掘、钻孔、爆破、桩基施工、地基加固；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（三）打井、挖沙、采石、取土、堆土、疏浚河道；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（四）在轨道交通水底隧道安全保护区内的水域抛锚、拖锚；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（五）其他影响轨道交通安全的作业。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被许可人应当按照许可的作业方案和安全防护方案组织施工。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作业单位或者个人进行本条例第五十一条第一款所列作业时，应当告知轨道交通建设或者运营单位。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或者运营单位应当对前款作业的安全性进行日常监督，可以进入作业单位的施工现场查看，发现有危及或者可能危及轨道交通安全的，应当要求作业单位或者个人停止作业，采取措施消除危害，并向相应的主管部门报告。接到报告的部门应当依法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禁止下列危害轨道交通安全的行为：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（一）携带易燃、易爆、有毒、放射性、腐蚀性物质和传染病病原体等危险物质进入列车、车站等轨道交通设施；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（二）在通风口、车站、出入口五十米范围内存放前项所列的物质；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（三）非法携带枪支、弹药、管制器具进入轨道交通设施；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（四）拦截列车、阻断运输、阻挡车门或者站台门关闭；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（五）擅自进入轨道、隧道或者其他有警示标志的禁入区域；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（六）攀爬或者翻越围墙、栏杆、闸机、站台门、机车等；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（七）强行上下车；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（八）擅自移动、损坏、挪用、遮盖公共安全设施、监测设施、安全防护装置和安全、消防、疏散导向等指示标志；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（九）擅自操作有警示标志的按钮、开关装置，非紧急状态下动用应急或者安全装置；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（十）损坏隧道、轨道、车站、车辆、路基、护坡、排水沟等设施设备；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（十一）损坏和干扰机电设备、电缆和通信信号系统；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（十二）在轨道上放置、丢弃障碍物，向轨道交通列车、机车、维修工程车等设施投掷物品；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（十三）在轨道交通的地面线路轨道上擅自铺设平交道口、平交人行道；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（十四）在轨道交通地面线路或者高架线路轨道两侧修建妨碍行车瞭望的建（构）筑物或者种植妨碍行车瞭望的树木；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（十五）在地面或者高架线路两侧一百米范围内升放风筝、气球等飘浮物体和无人机等飞行器；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（十六）其他危害轨道交通安全的行为。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轨道交通建设和运营单位应当对违反前款规定的行为进行劝阻和制止，并及时报相关部门依法处理。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轨道交通运营单位应当设置安检设施，并对乘客及携带的物品进行安全检查，乘客应当接受检查。拒绝检查的，不得进站；强行进站的，移送公安机关处理。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单位或者个人发现轨道交通建设、运营安全受到危害的，应当向公安机关或者轨道交通建设、运营单位报告。经查证报告属实的，由轨道交通建设或者运营单位给予奖励。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应急管理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人民政府应当根据《中华人民共和国突发事件应对法》《中华人民共和国反恐怖主义法》和国务院《突发公共卫生事件应急条例》等法律、法规，制订轨道交通突发事件应急预案和恐怖事件、公共卫生事件应对处置预案，建立应急应对处置联动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市城乡建设、交通运输部门应当根据本市轨道交通突发事件应急预案，分别制订轨道交通建设、运营突发事件应急预案，并制订演练计划，报市人民政府批准后实施。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轨道交通建设和运营单位应当制订本单位的轨道交通突发事件应急预案，报市城乡建设、交通运输部门备案。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轨道交通建设和运营单位应当建立应急救援队伍，配套建设应急救援场所及相应的设施，配备必要的应急救援器材、设备和物资，建立健全应急值守和报告制度，定期组织应急处置培训和应急演练，建立与地面交通应急处置联动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市交通运输主管部门应当建立信息发布制度，及时将轨道交通运营突发事件信息、救援信息和换乘信息向社会发布。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因节假日、大型群众活动等原因造成客流量上升的，轨道交通运营单位应当及时增加运力，疏导乘客。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当轨道交通客流量激增，影响安全运营时，轨道交通运营单位可以采取限制客流量的临时措施，并向市交通运输主管部门报告，向社会公布。市交通运输主管部门应当及时组织疏散乘客。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轨道交通建设或者运营发生突发事件，轨道交通建设或者运营单位应当立即启动本单位的应急预案，同时向市人民政府、市公安机关以及市城乡建设或者交通运输主管部门报告。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市人民政府应当根据突发事件的可控性、严重程度和影响范围，启动相应级别的轨道交通应急预案，及时组织指挥处置，尽快恢复轨道交通建设、运营。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市人民政府有关部门、有关区人民政府以及电力、通信、供水等有关单位应当按照轨道交通突发事件应急预案进行应急保障和抢险救援。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市公安机关依法处置轨道交通治安突发事件。涉及恐怖事件的，公安机关应当立即启动应对处置预案，指挥、监督有关单位履行预案规定的职责和任务，并向反恐怖主义工作领导机构报告。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因自然灾害、恶劣气象条件或者发生安全事故等突发事件，严重影响轨道交通安全的，轨道交通运营单位可以暂时停止线路运营或者部分路段运营，组织乘客疏散，并向市交通运输主管部门报告，向社会公布。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轨道交通停运后，市交通运输主管部门应当组织对轨道交通进行安全检查，组织专家论证或者委托专业机构鉴定，经确认符合安全运营条件的，方可恢复运营。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轨道交通运营发生人身伤亡事故，应当按照先抢救受伤者，排除障碍，尽快恢复正常运行，后处理事故的原则处理，任何单位和个人不得阻碍轨道交通正常运营。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发生人身伤亡事故，轨道交通运营单位应当按照规定及时向有关部门报告。市公安机关和应急管理、交通运输、卫生健康等部门应当对现场进行勘察、检验，依法进行处理。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第二十四条的规定，轨道交通建设不符合运营功能配置规范的，未配置安全可靠的运营、服务设施或者未建设完善的安全监测和施救保障系统的，由市交通运输主管部门责令轨道交通建设单位限期改正；逾期不改正的，处一万元以上五万元以下罚款，情节严重的，处五万元以上十万元以下罚款，对直接负责的主管人员和其他直接责任人员建议有关部门和单位依法依规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轨道交通运营单位违反本条例规定的，由市交通运输主管部门依照下列规定处罚：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（一）违反第二十六条规定，轨道交通工程项目未经安全评估投入运营的，责令限期改正，对运营单位处二万元以上三万元以下罚款，并对其主要负责人处一万元以下罚款；有严重安全隐患的，责令暂停运营；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（二）违反第二十九条第二款规定，未按照规定公布或者告知乘客有关事项的，责令限期改正；逾期不改正的，处一万元以下罚款；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（三）违反第三十一条规定，未按照规定检查和维护轨道交通设施的，责令限期改正；逾期不改正的，处五千元以上三万元以下罚款，并可对其主要负责人处一万元以下罚款；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三十三条第一款规定，安排未经考核合格或者未通过安全背景审查的列车驾驶、行车调度和值班、信号、通信等重点岗位工作人员上岗的，责令限期改正；逾期未改正的，对轨道交通运营单位处五千元以上三万元以下罚款，并可对其主要负责人处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违反本条例第三十八条规定的，由轨道交通运营单位依照下列规定处罚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（一）有第一项、第六项至第十项、第十二项行为之一的，责令改正；拒不改正的，处五十元以上二百元以下罚款；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（二）有第二项行为之一的，处一百元以下罚款；情节严重的，处二百元以下罚款。在车站、列车内吸烟的，依照《武汉市控制吸烟条例》有关规定进行处罚；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（三）有第三项行为之一的，责令清除，并按每处五十元的标准予以罚款；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（四）有第四项、第五项或者第十一项行为之一的，拒绝其乘车；已乘车的，责令下车，并可以处一百元以下罚款。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四十一条规定，无乘车凭证、持无效乘车凭证乘车的，轨道交通运营单位可以按照线网最高单程票价补收票款；冒用他人的乘车证件或者使用伪造、变造的乘车凭证乘车的，除补收票款外，由轨道交通运营单位处线网最高单程票价五倍至十倍的罚款；违反治安管理规定的，由公安机关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轨道交通运营单位的工作人员依法取得行政执法资格后，方可实施本条规定的行政处罚。市交通运输主管部门应当对轨道交通运营单位的执法活动进行指导、监督和检查。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第五十一条第二款、第五十二条第一款规定在安全保护区内作业，未按照许可的作业方案、安全防护方案组织施工或者未履行告知义务的，由有关部门责令改正，对单位处二万元以上五万元以下罚款，对个人处五千元以上一万元以下罚款；造成危害轨道交通安全后果的，由有关部门责令整改，对单位处五万元以上二十万元以下罚款，对个人处一万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有本条例第五十三条第一款第一项至第七项行为之一的，由公安机关依法查处。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有本条例第五十三条第一款第八项至第十六项行为之一的，由市交通运输主管部门责令改正，可以对单位处三万元以下罚款，对个人处五千元以下罚款；违反治安管理规定的，由公安机关依法处理。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违反本条例规定造成轨道交通设施损害的，除依法给予行政处罚外，还应当依法承担相应的民事赔偿责任；构成犯罪的，依法追究刑事责任。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有关部门和轨道交通建设、运营单位的工作人员不履行或者不正确履行职责，玩忽职守、滥用职权、徇私舞弊的，由其所在单位或者上级主管部门依法给予处分；造成损害的，依法承担赔偿责任；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轨道交通，是指本市地铁、轻轨等轨道公共客运系统。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轨道交通设施，包括轨道交通的路基、轨道、隧道、桥梁、车站、出入口、通道、通风亭、车辆段及控制中心、站场、车辆、机电设备、供电系统、通信信号系统、消防系统、供排水系统及其附属设施等。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2020-09-14T06:37:00Z</cp:lastPrinted>
  <dcterms:modified xsi:type="dcterms:W3CDTF">2024-08-28T01:36:29Z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