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87C40EA" Type="http://schemas.openxmlformats.org/officeDocument/2006/relationships/officeDocument" Target="/word/document.xml" /><Relationship Id="coreR787C40EA" Type="http://schemas.openxmlformats.org/package/2006/relationships/metadata/core-properties" Target="/docProps/core.xml" /><Relationship Id="customR787C40EA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rPr>
          <w:rStyle w:val="C3"/>
          <w:rFonts w:ascii="仿宋_GB2312" w:hAnsi="仿宋_GB2312"/>
          <w:sz w:val="32"/>
        </w:rPr>
      </w:pPr>
    </w:p>
    <w:p>
      <w:pPr>
        <w:pStyle w:val="P1"/>
        <w:jc w:val="center"/>
        <w:rPr>
          <w:rStyle w:val="C3"/>
          <w:rFonts w:ascii="方正小标宋_GBK" w:hAnsi="方正小标宋_GBK"/>
          <w:sz w:val="44"/>
        </w:rPr>
      </w:pPr>
      <w:r>
        <w:rPr>
          <w:rStyle w:val="C3"/>
          <w:rFonts w:ascii="Microsoft YaHei UI" w:hAnsi="Microsoft YaHei UI"/>
          <w:sz w:val="44"/>
        </w:rPr>
        <w:t>山西省人民代表大会常务委员会</w:t>
      </w:r>
    </w:p>
    <w:p>
      <w:pPr>
        <w:pStyle w:val="P1"/>
        <w:jc w:val="center"/>
        <w:rPr>
          <w:rStyle w:val="C3"/>
          <w:rFonts w:ascii="方正小标宋_GBK" w:hAnsi="方正小标宋_GBK"/>
          <w:sz w:val="44"/>
        </w:rPr>
      </w:pPr>
      <w:r>
        <w:rPr>
          <w:rStyle w:val="C3"/>
          <w:rFonts w:ascii="Microsoft YaHei UI" w:hAnsi="Microsoft YaHei UI"/>
          <w:sz w:val="44"/>
        </w:rPr>
        <w:t>关于废止《山西省信访条例》的决定</w:t>
      </w:r>
    </w:p>
    <w:p>
      <w:pPr>
        <w:pStyle w:val="P1"/>
        <w:jc w:val="center"/>
        <w:rPr>
          <w:rStyle w:val="C3"/>
          <w:rFonts w:ascii="方正小标宋_GBK" w:hAnsi="方正小标宋_GBK"/>
          <w:sz w:val="36"/>
        </w:rPr>
      </w:pPr>
    </w:p>
    <w:p>
      <w:pPr>
        <w:pStyle w:val="P1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22</w:t>
      </w:r>
      <w:r>
        <w:rPr>
          <w:rStyle w:val="C3"/>
          <w:rFonts w:ascii="Microsoft YaHei UI" w:hAnsi="Microsoft YaHei UI"/>
          <w:sz w:val="32"/>
        </w:rPr>
        <w:t>日山西省第十三届人民代表大会</w:t>
      </w:r>
    </w:p>
    <w:p>
      <w:pPr>
        <w:pStyle w:val="P1"/>
        <w:jc w:val="center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常务委员会第三十六次会议通过）</w:t>
      </w:r>
    </w:p>
    <w:p>
      <w:pPr>
        <w:pStyle w:val="P1"/>
        <w:jc w:val="center"/>
        <w:rPr>
          <w:rStyle w:val="C3"/>
          <w:rFonts w:ascii="仿宋_GB2312" w:hAnsi="仿宋_GB2312"/>
          <w:sz w:val="32"/>
        </w:rPr>
      </w:pPr>
    </w:p>
    <w:p>
      <w:pPr>
        <w:pStyle w:val="P1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山西省第十三届人民代表大会常务委员会第三十六次会议决定：</w:t>
      </w:r>
    </w:p>
    <w:p>
      <w:pPr>
        <w:pStyle w:val="P1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仿宋_GB2312" w:hAnsi="仿宋_GB2312"/>
          <w:sz w:val="32"/>
        </w:rPr>
        <w:t>1996</w:t>
      </w:r>
      <w:r>
        <w:rPr>
          <w:rStyle w:val="C3"/>
          <w:rFonts w:ascii="Microsoft YaHei UI" w:hAnsi="Microsoft YaHei UI"/>
          <w:sz w:val="32"/>
        </w:rPr>
        <w:t>年８月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日山西省第八届人民代表大会常务委员会第二十三次会议通过、</w:t>
      </w:r>
      <w:r>
        <w:rPr>
          <w:rStyle w:val="C3"/>
          <w:rFonts w:ascii="仿宋_GB2312" w:hAnsi="仿宋_GB2312"/>
          <w:sz w:val="32"/>
        </w:rPr>
        <w:t>2010</w:t>
      </w:r>
      <w:r>
        <w:rPr>
          <w:rStyle w:val="C3"/>
          <w:rFonts w:ascii="Microsoft YaHei UI" w:hAnsi="Microsoft YaHei UI"/>
          <w:sz w:val="32"/>
        </w:rPr>
        <w:t>年５月</w:t>
      </w:r>
      <w:r>
        <w:rPr>
          <w:rStyle w:val="C3"/>
          <w:rFonts w:ascii="仿宋_GB2312" w:hAnsi="仿宋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日山西省第十一届人民代表大会常务委员会第十六次会议修订的《山西省信访条例》自</w:t>
      </w:r>
      <w:r>
        <w:rPr>
          <w:rStyle w:val="C3"/>
          <w:rFonts w:ascii="仿宋_GB2312" w:hAnsi="仿宋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23</w:t>
      </w:r>
      <w:r>
        <w:rPr>
          <w:rStyle w:val="C3"/>
          <w:rFonts w:ascii="Microsoft YaHei UI" w:hAnsi="Microsoft YaHei UI"/>
          <w:sz w:val="32"/>
        </w:rPr>
        <w:t>日起废止。</w:t>
      </w:r>
    </w:p>
    <w:p>
      <w:pPr>
        <w:pStyle w:val="P1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ind w:firstLine="640"/>
        <w:rPr>
          <w:rStyle w:val="C3"/>
          <w:rFonts w:ascii="仿宋_GB2312" w:hAnsi="仿宋_GB2312"/>
          <w:sz w:val="32"/>
        </w:rPr>
      </w:pPr>
    </w:p>
    <w:sectPr>
      <w:type w:val="nextPage"/>
      <w:pgSz w:w="11906" w:h="16838" w:code="0"/>
      <w:pgMar w:left="1800" w:right="1800" w:top="1440" w:bottom="1440" w:header="851" w:footer="992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NDA1Mzg0MTE4NTBiM2VjZTgzMmUxYzU4NjczNTk5MmQ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sz w:val="2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Lenovo User</dc:creator>
  <dcterms:created xsi:type="dcterms:W3CDTF">2010-03-25T02:08:00Z</dcterms:created>
  <cp:lastModifiedBy>f1TZOF\f1TZOF-</cp:lastModifiedBy>
  <cp:lastPrinted>2022-07-20T14:46:00Z</cp:lastPrinted>
  <dcterms:modified xsi:type="dcterms:W3CDTF">2024-08-28T01:36:29Z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2052-11.1.0.13703</vt:lpwstr>
  </property>
  <property fmtid="{D5CDD505-2E9C-101B-9397-08002B2CF9AE}" pid="3" name="ICV">
    <vt:lpwstr>854DA0C9448447058B62FF55431E6AC8</vt:lpwstr>
  </property>
</Properties>
</file>