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5BC649EA" Type="http://schemas.openxmlformats.org/officeDocument/2006/relationships/officeDocument" Target="/word/document.xml" /><Relationship Id="coreR5BC649E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left="1191"/>
        <w:rPr>
          <w:rStyle w:val="C3"/>
          <w:sz w:val="32"/>
        </w:rPr>
      </w:pPr>
    </w:p>
    <w:p>
      <w:pPr>
        <w:pStyle w:val="P1"/>
        <w:ind w:left="1191"/>
        <w:rPr>
          <w:rStyle w:val="C3"/>
          <w:sz w:val="32"/>
        </w:rPr>
      </w:pPr>
    </w:p>
    <w:p>
      <w:pPr>
        <w:pStyle w:val="P1"/>
        <w:ind w:left="1191"/>
        <w:rPr>
          <w:rStyle w:val="C3"/>
          <w:sz w:val="44"/>
        </w:rPr>
      </w:pPr>
      <w:r>
        <w:rPr>
          <w:rStyle w:val="C3"/>
          <w:rFonts w:ascii="方正姚体" w:hAnsi="方正姚体"/>
          <w:sz w:val="44"/>
        </w:rPr>
        <w:t>黑龙江省实施《中华人民共和国</w:t>
      </w:r>
    </w:p>
    <w:p>
      <w:pPr>
        <w:pStyle w:val="P1"/>
        <w:ind w:firstLine="1540" w:left="1191"/>
        <w:rPr>
          <w:rStyle w:val="C3"/>
          <w:sz w:val="44"/>
        </w:rPr>
      </w:pPr>
      <w:r>
        <w:rPr>
          <w:rStyle w:val="C3"/>
          <w:rFonts w:ascii="方正姚体" w:hAnsi="方正姚体"/>
          <w:sz w:val="44"/>
        </w:rPr>
        <w:t>气象法》办法</w:t>
      </w:r>
    </w:p>
    <w:p>
      <w:pPr>
        <w:pStyle w:val="P1"/>
        <w:ind w:firstLine="640"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日黑龙江省第十届人民代表大会常务委员会第三次会议通过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4</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sz w:val="32"/>
        </w:rPr>
        <w:t>72</w:t>
      </w:r>
      <w:r>
        <w:rPr>
          <w:rStyle w:val="C3"/>
          <w:rFonts w:ascii="Microsoft YaHei UI" w:hAnsi="Microsoft YaHei UI"/>
          <w:color w:val="000000"/>
          <w:sz w:val="32"/>
        </w:rPr>
        <w:t>部地方性法规的决定》第二次修正</w:t>
      </w:r>
      <w:r>
        <w:rPr>
          <w:rStyle w:val="C3"/>
          <w:rFonts w:ascii="Microsoft YaHei UI" w:hAnsi="Microsoft YaHei UI"/>
          <w:sz w:val="32"/>
        </w:rPr>
        <w:t>）</w:t>
      </w:r>
      <w:r>
        <w:rPr>
          <w:rStyle w:val="C3"/>
          <w:rFonts w:ascii="楷体_GB2312" w:hAnsi="楷体_GB2312"/>
          <w:sz w:val="32"/>
        </w:rPr>
        <w:t xml:space="preserve"> </w:t>
      </w:r>
      <w:r>
        <w:rPr>
          <w:rStyle w:val="C3"/>
          <w:rFonts w:ascii="Microsoft YaHei UI" w:hAnsi="Microsoft YaHei UI"/>
          <w:sz w:val="32"/>
        </w:rPr>
        <w:t>　　</w:t>
      </w:r>
    </w:p>
    <w:p>
      <w:pPr>
        <w:pStyle w:val="P1"/>
        <w:ind w:firstLine="640"/>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为了发展气象事业</w:t>
      </w:r>
      <w:r>
        <w:rPr>
          <w:rStyle w:val="C3"/>
          <w:rFonts w:ascii="仿宋_GB2312" w:hAnsi="仿宋_GB2312"/>
          <w:sz w:val="32"/>
        </w:rPr>
        <w:t>,</w:t>
      </w:r>
      <w:r>
        <w:rPr>
          <w:rStyle w:val="C3"/>
          <w:rFonts w:ascii="Microsoft YaHei UI" w:hAnsi="Microsoft YaHei UI"/>
          <w:sz w:val="32"/>
        </w:rPr>
        <w:t>规范气象工作，根据《中华人民共和国气象法》和有关法律、法规，结合本省实际</w:t>
      </w:r>
      <w:r>
        <w:rPr>
          <w:rStyle w:val="C3"/>
          <w:rFonts w:ascii="仿宋_GB2312" w:hAnsi="仿宋_GB2312"/>
          <w:sz w:val="32"/>
        </w:rPr>
        <w:t>,</w:t>
      </w:r>
      <w:r>
        <w:rPr>
          <w:rStyle w:val="C3"/>
          <w:rFonts w:ascii="Microsoft YaHei UI" w:hAnsi="Microsoft YaHei UI"/>
          <w:sz w:val="32"/>
        </w:rPr>
        <w:t>制定本办法。</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省气象主管机构负责全省的气象工作。</w:t>
      </w:r>
    </w:p>
    <w:p>
      <w:pPr>
        <w:pStyle w:val="P1"/>
        <w:ind w:firstLine="640"/>
        <w:rPr>
          <w:rStyle w:val="C3"/>
          <w:rFonts w:ascii="仿宋_GB2312" w:hAnsi="仿宋_GB2312"/>
          <w:sz w:val="32"/>
        </w:rPr>
      </w:pPr>
      <w:r>
        <w:rPr>
          <w:rStyle w:val="C3"/>
          <w:rFonts w:ascii="Microsoft YaHei UI" w:hAnsi="Microsoft YaHei UI"/>
          <w:sz w:val="32"/>
        </w:rPr>
        <w:t>市（行署，下同）、县（市、区，下同）气象主管机构在上级气象主管机构和本级人民政府的领导下，负责本行政区域内的气象工作。</w:t>
      </w:r>
    </w:p>
    <w:p>
      <w:pPr>
        <w:pStyle w:val="P1"/>
        <w:ind w:firstLine="640"/>
        <w:rPr>
          <w:rStyle w:val="C3"/>
          <w:rFonts w:ascii="仿宋_GB2312" w:hAnsi="仿宋_GB2312"/>
          <w:sz w:val="32"/>
        </w:rPr>
      </w:pPr>
      <w:r>
        <w:rPr>
          <w:rStyle w:val="C3"/>
          <w:rFonts w:ascii="Microsoft YaHei UI" w:hAnsi="Microsoft YaHei UI"/>
          <w:sz w:val="32"/>
        </w:rPr>
        <w:t>省监狱管理局、民航管理局等有关部门所属的气象台站，应当接受当地气象主管机构对其气象工作的指导、监督和行业管理。</w:t>
      </w:r>
    </w:p>
    <w:p>
      <w:pPr>
        <w:pStyle w:val="P1"/>
        <w:ind w:firstLine="640"/>
        <w:rPr>
          <w:rStyle w:val="C3"/>
          <w:rFonts w:ascii="仿宋_GB2312" w:hAnsi="仿宋_GB2312"/>
          <w:sz w:val="32"/>
        </w:rPr>
      </w:pPr>
      <w:r>
        <w:rPr>
          <w:rStyle w:val="C3"/>
          <w:rFonts w:ascii="Microsoft YaHei UI" w:hAnsi="Microsoft YaHei UI"/>
          <w:sz w:val="32"/>
        </w:rPr>
        <w:t>省农垦总局、森工总局具体负责本系统气象管理工作，应当接受省气象主管机构的指导、监督和行业管理。</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气象主管机构和有关部门所属的气象台站（以下简称气象台站），应当充分发挥其先进设备和技术优势，为经济发展和社会进步提供及时准确的气象信息。在确保气象公益服务的前提下，可以根据国家有关规定开展气象有偿服务。</w:t>
      </w:r>
    </w:p>
    <w:p>
      <w:pPr>
        <w:pStyle w:val="P1"/>
        <w:ind w:firstLine="640"/>
        <w:rPr>
          <w:rStyle w:val="C3"/>
          <w:rFonts w:ascii="仿宋_GB2312" w:hAnsi="仿宋_GB2312"/>
          <w:sz w:val="32"/>
        </w:rPr>
      </w:pPr>
      <w:r>
        <w:rPr>
          <w:rStyle w:val="C3"/>
          <w:rFonts w:ascii="Microsoft YaHei UI" w:hAnsi="Microsoft YaHei UI"/>
          <w:sz w:val="32"/>
        </w:rPr>
        <w:t>县气象台站在开展公益性气象服务时，应当把为农业生产服务作为重点，积极主动地为当地农业生产提供所需的公益性气象信息。</w:t>
      </w:r>
    </w:p>
    <w:p>
      <w:pPr>
        <w:pStyle w:val="P1"/>
        <w:ind w:firstLine="640"/>
        <w:rPr>
          <w:rStyle w:val="C3"/>
          <w:rFonts w:ascii="仿宋_GB2312" w:hAnsi="仿宋_GB2312"/>
          <w:sz w:val="32"/>
        </w:rPr>
      </w:pPr>
      <w:r>
        <w:rPr>
          <w:rStyle w:val="C3"/>
          <w:rFonts w:ascii="Microsoft YaHei UI" w:hAnsi="Microsoft YaHei UI"/>
          <w:sz w:val="32"/>
        </w:rPr>
        <w:t>气象台站应当执行国家或者省统一制定的气象技术规范、气象装备和业务标准，遵守气象工作制度。</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县级以上人民政府应当将发展气象事业纳入本级国民经济和社会发展计划，在财政预算中安排本级应当负担的基本建设投资、有关事业经费和专项经费。</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市和省根据当地需要所建立的不属于国家统一布点的气象台站监测系统、气象服务系统、气象通信系统、天气预警系统，以及为农业综合开发、气象科技扶贫、抗旱、森林防火、防灾减灾的地方气象事业项目，其投资主要由本级财政承担。</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县级以上人民政府应当加强气象现代化建设，鼓励和支持气象科学研究和技术创新，培养气象人才，保护和利用气象科技成果，发展气象信息产业，扶持少数民族地区、边远艰苦和贫困地区的气象工作。</w:t>
      </w: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省气象主管机构应当根据国家气象设施建设规划，按照合理布局、有效利用、兼顾当前与长远需要的原则，编制全省气象设施建设规划，并组织实施。</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县级以上人民政府应当根据国家规定的标准，划定气象探测环境的保护范围，纳入城市规划或者乡村建设规划。</w:t>
      </w:r>
    </w:p>
    <w:p>
      <w:pPr>
        <w:pStyle w:val="P1"/>
        <w:ind w:firstLine="640"/>
        <w:rPr>
          <w:rStyle w:val="C3"/>
          <w:rFonts w:ascii="仿宋_GB2312" w:hAnsi="仿宋_GB2312"/>
          <w:sz w:val="32"/>
        </w:rPr>
      </w:pPr>
      <w:r>
        <w:rPr>
          <w:rStyle w:val="C3"/>
          <w:rFonts w:ascii="Microsoft YaHei UI" w:hAnsi="Microsoft YaHei UI"/>
          <w:sz w:val="32"/>
        </w:rPr>
        <w:t>任何单位和个人都应当严格执行国家关于气象探测环境保护标准和本办法关于保护范围的规定，不得在保护范围内批建不符合气象探测环境保护规定的建设项目。</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基准气候站、基本气象站、一般气象站和自动气象站观测场周边探测环境的保护范围：</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（一）观测场边缘与周围建筑物、树木等其他遮挡物的距离，为该遮挡物高度的十倍以远；</w:t>
      </w:r>
    </w:p>
    <w:p>
      <w:pPr>
        <w:pStyle w:val="P1"/>
        <w:ind w:firstLine="640"/>
        <w:rPr>
          <w:rStyle w:val="C3"/>
          <w:rFonts w:ascii="仿宋_GB2312" w:hAnsi="仿宋_GB2312"/>
          <w:sz w:val="32"/>
        </w:rPr>
      </w:pPr>
      <w:r>
        <w:rPr>
          <w:rStyle w:val="C3"/>
          <w:rFonts w:ascii="Microsoft YaHei UI" w:hAnsi="Microsoft YaHei UI"/>
          <w:sz w:val="32"/>
        </w:rPr>
        <w:t>（二）观测场边缘距铁路路基</w:t>
      </w:r>
      <w:r>
        <w:rPr>
          <w:rStyle w:val="C3"/>
          <w:rFonts w:ascii="仿宋_GB2312" w:hAnsi="仿宋_GB2312"/>
          <w:sz w:val="32"/>
        </w:rPr>
        <w:t>200</w:t>
      </w:r>
      <w:r>
        <w:rPr>
          <w:rStyle w:val="C3"/>
          <w:rFonts w:ascii="Microsoft YaHei UI" w:hAnsi="Microsoft YaHei UI"/>
          <w:sz w:val="32"/>
        </w:rPr>
        <w:t>米以远，距水库等大型水体</w:t>
      </w:r>
      <w:r>
        <w:rPr>
          <w:rStyle w:val="C3"/>
          <w:rFonts w:ascii="仿宋_GB2312" w:hAnsi="仿宋_GB2312"/>
          <w:sz w:val="32"/>
        </w:rPr>
        <w:t>100</w:t>
      </w:r>
      <w:r>
        <w:rPr>
          <w:rStyle w:val="C3"/>
          <w:rFonts w:ascii="Microsoft YaHei UI" w:hAnsi="Microsoft YaHei UI"/>
          <w:sz w:val="32"/>
        </w:rPr>
        <w:t>米以远、并在水工程保护范围之外，距公路路基</w:t>
      </w:r>
      <w:r>
        <w:rPr>
          <w:rStyle w:val="C3"/>
          <w:rFonts w:ascii="仿宋_GB2312" w:hAnsi="仿宋_GB2312"/>
          <w:sz w:val="32"/>
        </w:rPr>
        <w:t>30</w:t>
      </w:r>
      <w:r>
        <w:rPr>
          <w:rStyle w:val="C3"/>
          <w:rFonts w:ascii="Microsoft YaHei UI" w:hAnsi="Microsoft YaHei UI"/>
          <w:sz w:val="32"/>
        </w:rPr>
        <w:t>米以远；</w:t>
      </w:r>
    </w:p>
    <w:p>
      <w:pPr>
        <w:pStyle w:val="P1"/>
        <w:ind w:firstLine="640"/>
        <w:rPr>
          <w:rStyle w:val="C3"/>
          <w:rFonts w:ascii="仿宋_GB2312" w:hAnsi="仿宋_GB2312"/>
          <w:sz w:val="32"/>
        </w:rPr>
      </w:pPr>
      <w:r>
        <w:rPr>
          <w:rStyle w:val="C3"/>
          <w:rFonts w:ascii="Microsoft YaHei UI" w:hAnsi="Microsoft YaHei UI"/>
          <w:sz w:val="32"/>
        </w:rPr>
        <w:t>（三）观测场边缘距对观测有影响的热源、电磁辐射、化工污染、烟尘等源体</w:t>
      </w:r>
      <w:r>
        <w:rPr>
          <w:rStyle w:val="C3"/>
          <w:rFonts w:ascii="仿宋_GB2312" w:hAnsi="仿宋_GB2312"/>
          <w:sz w:val="32"/>
        </w:rPr>
        <w:t>500</w:t>
      </w:r>
      <w:r>
        <w:rPr>
          <w:rStyle w:val="C3"/>
          <w:rFonts w:ascii="Microsoft YaHei UI" w:hAnsi="Microsoft YaHei UI"/>
          <w:sz w:val="32"/>
        </w:rPr>
        <w:t>米以远；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禁止向观测场周围</w:t>
      </w:r>
      <w:r>
        <w:rPr>
          <w:rStyle w:val="C3"/>
          <w:rFonts w:ascii="仿宋_GB2312" w:hAnsi="仿宋_GB2312"/>
          <w:sz w:val="32"/>
        </w:rPr>
        <w:t>50</w:t>
      </w:r>
      <w:r>
        <w:rPr>
          <w:rStyle w:val="C3"/>
          <w:rFonts w:ascii="Microsoft YaHei UI" w:hAnsi="Microsoft YaHei UI"/>
          <w:sz w:val="32"/>
        </w:rPr>
        <w:t>米以内排放废水、废气、堆弃垃圾。</w:t>
      </w:r>
    </w:p>
    <w:p>
      <w:pPr>
        <w:pStyle w:val="P1"/>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高空气象站、大气本底站、气象雷达站、酸雨站、雷电监测站等特种气象探测环境，除符合本办法第九条规定的保护范围外，实行特殊保护：</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（一）天气雷达天线与周围障碍物的仰角小于</w:t>
      </w:r>
      <w:r>
        <w:rPr>
          <w:rStyle w:val="C3"/>
          <w:rFonts w:ascii="仿宋_GB2312" w:hAnsi="仿宋_GB2312"/>
          <w:sz w:val="32"/>
        </w:rPr>
        <w:t>0.5</w:t>
      </w:r>
      <w:r>
        <w:rPr>
          <w:rStyle w:val="C3"/>
          <w:rFonts w:ascii="Microsoft YaHei UI" w:hAnsi="Microsoft YaHei UI"/>
          <w:sz w:val="32"/>
        </w:rPr>
        <w:t>度；</w:t>
      </w:r>
    </w:p>
    <w:p>
      <w:pPr>
        <w:pStyle w:val="P1"/>
        <w:ind w:firstLine="640"/>
        <w:rPr>
          <w:rStyle w:val="C3"/>
          <w:rFonts w:ascii="仿宋_GB2312" w:hAnsi="仿宋_GB2312"/>
          <w:sz w:val="32"/>
        </w:rPr>
      </w:pPr>
      <w:r>
        <w:rPr>
          <w:rStyle w:val="C3"/>
          <w:rFonts w:ascii="Microsoft YaHei UI" w:hAnsi="Microsoft YaHei UI"/>
          <w:sz w:val="32"/>
        </w:rPr>
        <w:t>（二）观测场主导风向上风方</w:t>
      </w:r>
      <w:r>
        <w:rPr>
          <w:rStyle w:val="C3"/>
          <w:rFonts w:ascii="仿宋_GB2312" w:hAnsi="仿宋_GB2312"/>
          <w:sz w:val="32"/>
        </w:rPr>
        <w:t>5</w:t>
      </w:r>
      <w:r>
        <w:rPr>
          <w:rStyle w:val="C3"/>
          <w:rFonts w:ascii="Microsoft YaHei UI" w:hAnsi="Microsoft YaHei UI"/>
          <w:sz w:val="32"/>
        </w:rPr>
        <w:t>公里内无大型污染排放源；</w:t>
      </w:r>
    </w:p>
    <w:p>
      <w:pPr>
        <w:pStyle w:val="P1"/>
        <w:ind w:firstLine="640"/>
        <w:rPr>
          <w:rStyle w:val="C3"/>
          <w:rFonts w:ascii="仿宋_GB2312" w:hAnsi="仿宋_GB2312"/>
          <w:sz w:val="32"/>
        </w:rPr>
      </w:pPr>
      <w:r>
        <w:rPr>
          <w:rStyle w:val="C3"/>
          <w:rFonts w:ascii="Microsoft YaHei UI" w:hAnsi="Microsoft YaHei UI"/>
          <w:sz w:val="32"/>
        </w:rPr>
        <w:t>（三）观测场周围</w:t>
      </w:r>
      <w:r>
        <w:rPr>
          <w:rStyle w:val="C3"/>
          <w:rFonts w:ascii="仿宋_GB2312" w:hAnsi="仿宋_GB2312"/>
          <w:sz w:val="32"/>
        </w:rPr>
        <w:t>1</w:t>
      </w:r>
      <w:r>
        <w:rPr>
          <w:rStyle w:val="C3"/>
          <w:rFonts w:ascii="Microsoft YaHei UI" w:hAnsi="Microsoft YaHei UI"/>
          <w:sz w:val="32"/>
        </w:rPr>
        <w:t>公里内无大型燃烧热排放装置；</w:t>
      </w:r>
    </w:p>
    <w:p>
      <w:pPr>
        <w:pStyle w:val="P1"/>
        <w:ind w:firstLine="640"/>
        <w:rPr>
          <w:rStyle w:val="C3"/>
          <w:rFonts w:ascii="仿宋_GB2312" w:hAnsi="仿宋_GB2312"/>
          <w:sz w:val="32"/>
        </w:rPr>
      </w:pPr>
      <w:r>
        <w:rPr>
          <w:rStyle w:val="C3"/>
          <w:rFonts w:ascii="Microsoft YaHei UI" w:hAnsi="Microsoft YaHei UI"/>
          <w:sz w:val="32"/>
        </w:rPr>
        <w:t>（四）观测场周围无干扰气象探测的无线电发射和电磁辐射装置；</w:t>
      </w:r>
    </w:p>
    <w:p>
      <w:pPr>
        <w:pStyle w:val="P1"/>
        <w:ind w:firstLine="640"/>
        <w:rPr>
          <w:rStyle w:val="C3"/>
          <w:rFonts w:ascii="仿宋_GB2312" w:hAnsi="仿宋_GB2312"/>
          <w:sz w:val="32"/>
        </w:rPr>
      </w:pPr>
      <w:r>
        <w:rPr>
          <w:rStyle w:val="C3"/>
          <w:rFonts w:ascii="Microsoft YaHei UI" w:hAnsi="Microsoft YaHei UI"/>
          <w:sz w:val="32"/>
        </w:rPr>
        <w:t>（五）大气本底站观测场周围</w:t>
      </w:r>
      <w:r>
        <w:rPr>
          <w:rStyle w:val="C3"/>
          <w:rFonts w:ascii="仿宋_GB2312" w:hAnsi="仿宋_GB2312"/>
          <w:sz w:val="32"/>
        </w:rPr>
        <w:t>1</w:t>
      </w:r>
      <w:r>
        <w:rPr>
          <w:rStyle w:val="C3"/>
          <w:rFonts w:ascii="Microsoft YaHei UI" w:hAnsi="Microsoft YaHei UI"/>
          <w:sz w:val="32"/>
        </w:rPr>
        <w:t>公里内的地形地貌、自然植被应当保持长期不变。</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气象台站的台站址应当保持稳定。确因实施城市规划或者国家重点工程建设，需要迁移国家基准气候站、基本气象站、特种观测站或者其设施的，按照国家有关规定报批；需要迁移一般气象站的，由当地人民政府报省气象主管机构审批。</w:t>
      </w:r>
    </w:p>
    <w:p>
      <w:pPr>
        <w:pStyle w:val="P1"/>
        <w:ind w:firstLine="640"/>
        <w:rPr>
          <w:rStyle w:val="C3"/>
          <w:rFonts w:ascii="仿宋_GB2312" w:hAnsi="仿宋_GB2312"/>
          <w:sz w:val="32"/>
        </w:rPr>
      </w:pPr>
      <w:r>
        <w:rPr>
          <w:rStyle w:val="C3"/>
          <w:rFonts w:ascii="Microsoft YaHei UI" w:hAnsi="Microsoft YaHei UI"/>
          <w:sz w:val="32"/>
        </w:rPr>
        <w:t>未经批准，任何组织或者个人不得迁移气象台站。</w:t>
      </w:r>
    </w:p>
    <w:p>
      <w:pPr>
        <w:pStyle w:val="P1"/>
        <w:ind w:firstLine="640"/>
        <w:rPr>
          <w:rStyle w:val="C3"/>
          <w:rFonts w:ascii="仿宋_GB2312" w:hAnsi="仿宋_GB2312"/>
          <w:sz w:val="32"/>
        </w:rPr>
      </w:pPr>
      <w:r>
        <w:rPr>
          <w:rStyle w:val="C3"/>
          <w:rFonts w:ascii="Microsoft YaHei UI" w:hAnsi="Microsoft YaHei UI"/>
          <w:sz w:val="32"/>
        </w:rPr>
        <w:t>迁移工作由当地人民政府组织进行，迁建费用由建设单位承担。</w:t>
      </w:r>
    </w:p>
    <w:p>
      <w:pPr>
        <w:pStyle w:val="P1"/>
        <w:ind w:firstLine="640"/>
        <w:rPr>
          <w:rStyle w:val="C3"/>
          <w:rFonts w:ascii="仿宋_GB2312" w:hAnsi="仿宋_GB2312"/>
          <w:sz w:val="32"/>
        </w:rPr>
      </w:pPr>
      <w:r>
        <w:rPr>
          <w:rStyle w:val="C3"/>
          <w:rFonts w:ascii="Microsoft YaHei UI" w:hAnsi="Microsoft YaHei UI"/>
          <w:sz w:val="32"/>
        </w:rPr>
        <w:t>省气象主管机构会同有关部门选定新台站址，新台站址应当进行科学论证和对比观测。</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气象仪器、设备、标志和通信线路、信道等气象设施受法律保护，任何单位或者个人不得侵占、损毁或者擅自移动。</w:t>
      </w:r>
    </w:p>
    <w:p>
      <w:pPr>
        <w:pStyle w:val="P1"/>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气象台站应当依照有关规定及时送检气象计量器具。未经检定、检定不合格或者超过检定有效期的气象计量器具，不得使用。</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公众气象预报和灾害性天气警报实行统一发布、分级负责制度。</w:t>
      </w:r>
    </w:p>
    <w:p>
      <w:pPr>
        <w:pStyle w:val="P1"/>
        <w:ind w:firstLine="640"/>
        <w:rPr>
          <w:rStyle w:val="C3"/>
          <w:rFonts w:ascii="仿宋_GB2312" w:hAnsi="仿宋_GB2312"/>
          <w:sz w:val="32"/>
        </w:rPr>
      </w:pPr>
      <w:r>
        <w:rPr>
          <w:rStyle w:val="C3"/>
          <w:rFonts w:ascii="Microsoft YaHei UI" w:hAnsi="Microsoft YaHei UI"/>
          <w:sz w:val="32"/>
        </w:rPr>
        <w:t>省气象主管机构所属的气象台负责发布全省范围的公众气象预报、灾害性天气警报、分区指导预报、省人民政府用于防灾减灾决策的气象预报和专业预报。</w:t>
      </w:r>
    </w:p>
    <w:p>
      <w:pPr>
        <w:pStyle w:val="P1"/>
        <w:ind w:firstLine="640"/>
        <w:rPr>
          <w:rStyle w:val="C3"/>
          <w:rFonts w:ascii="仿宋_GB2312" w:hAnsi="仿宋_GB2312"/>
          <w:sz w:val="32"/>
        </w:rPr>
      </w:pPr>
      <w:r>
        <w:rPr>
          <w:rStyle w:val="C3"/>
          <w:rFonts w:ascii="Microsoft YaHei UI" w:hAnsi="Microsoft YaHei UI"/>
          <w:sz w:val="32"/>
        </w:rPr>
        <w:t>市气象主管机构所属的气象台负责发布本行政区的公众气象预报、灾害性天气警报、分县指导预报、市人民政府用于防灾减灾决策的气象预报、所在城市单点预报和专业预报。</w:t>
      </w:r>
    </w:p>
    <w:p>
      <w:pPr>
        <w:pStyle w:val="P1"/>
        <w:ind w:firstLine="640"/>
        <w:rPr>
          <w:rStyle w:val="C3"/>
          <w:rFonts w:ascii="仿宋_GB2312" w:hAnsi="仿宋_GB2312"/>
          <w:sz w:val="32"/>
        </w:rPr>
      </w:pPr>
      <w:r>
        <w:rPr>
          <w:rStyle w:val="C3"/>
          <w:rFonts w:ascii="Microsoft YaHei UI" w:hAnsi="Microsoft YaHei UI"/>
          <w:sz w:val="32"/>
        </w:rPr>
        <w:t>县气象主管机构所属的气象站负责发布本行政区的补充、订正公众气象预报、灾害性天气警报、县人民政府用于防灾减灾决策的气象预报和专业预报。</w:t>
      </w:r>
    </w:p>
    <w:p>
      <w:pPr>
        <w:pStyle w:val="P1"/>
        <w:ind w:firstLine="640"/>
        <w:rPr>
          <w:rStyle w:val="C3"/>
          <w:rFonts w:ascii="仿宋_GB2312" w:hAnsi="仿宋_GB2312"/>
          <w:sz w:val="32"/>
        </w:rPr>
      </w:pPr>
      <w:r>
        <w:rPr>
          <w:rStyle w:val="C3"/>
          <w:rFonts w:ascii="Microsoft YaHei UI" w:hAnsi="Microsoft YaHei UI"/>
          <w:sz w:val="32"/>
        </w:rPr>
        <w:t>其他部门所属的气象台站按照职责在本系统内部发布相应的专项气象预报。</w:t>
      </w:r>
    </w:p>
    <w:p>
      <w:pPr>
        <w:pStyle w:val="P1"/>
        <w:ind w:firstLine="640"/>
        <w:rPr>
          <w:rStyle w:val="C3"/>
          <w:rFonts w:ascii="仿宋_GB2312" w:hAnsi="仿宋_GB2312"/>
          <w:sz w:val="32"/>
        </w:rPr>
      </w:pPr>
      <w:r>
        <w:rPr>
          <w:rStyle w:val="C3"/>
          <w:rFonts w:ascii="Microsoft YaHei UI" w:hAnsi="Microsoft YaHei UI"/>
          <w:sz w:val="32"/>
        </w:rPr>
        <w:t>电视气象预报节目由发布该预报的气象台站负责制作，并保证制作质量。</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各级广播、电视台站和省级人民政府指定的报纸，应当安排专门的时间或者版面，每天播发或者刊登公众气象预报或者灾害性天气警报。为满足人民群众生产、生活需要，鼓励广播、电视台站增加气象预报节目的播出次数和时间。</w:t>
      </w:r>
    </w:p>
    <w:p>
      <w:pPr>
        <w:pStyle w:val="P1"/>
        <w:ind w:firstLine="640"/>
        <w:rPr>
          <w:rStyle w:val="C3"/>
          <w:rFonts w:ascii="仿宋_GB2312" w:hAnsi="仿宋_GB2312"/>
          <w:sz w:val="32"/>
        </w:rPr>
      </w:pPr>
      <w:r>
        <w:rPr>
          <w:rStyle w:val="C3"/>
          <w:rFonts w:ascii="Microsoft YaHei UI" w:hAnsi="Microsoft YaHei UI"/>
          <w:sz w:val="32"/>
        </w:rPr>
        <w:t>广播、电视播出单位改变气象预报节目播发时间安排的，应当事先征得有关气象台站的同意；对国计民生可能产生重大影响的灾害性天气警报和补充、订正的公众气象预报，应当及时增播或者插播。</w:t>
      </w: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广播、电视、报纸、电信和互联网等公共媒体传播气象预报和灾害性天气警报等气象信息，应当使用当地气象主管机构所属的气象台站直接提供的适时气象信息，并标明发布时间和气象台站名称。</w:t>
      </w:r>
    </w:p>
    <w:p>
      <w:pPr>
        <w:pStyle w:val="P1"/>
        <w:ind w:firstLine="640"/>
        <w:rPr>
          <w:rStyle w:val="C3"/>
          <w:rFonts w:ascii="仿宋_GB2312" w:hAnsi="仿宋_GB2312"/>
          <w:sz w:val="32"/>
        </w:rPr>
      </w:pPr>
      <w:r>
        <w:rPr>
          <w:rStyle w:val="C3"/>
          <w:rFonts w:ascii="Microsoft YaHei UI" w:hAnsi="Microsoft YaHei UI"/>
          <w:sz w:val="32"/>
        </w:rPr>
        <w:t>通过传播气象信息获得的收益，应当提取一部分支持气象事业的发展，具体提取比例由双方协商确定。</w:t>
      </w:r>
    </w:p>
    <w:p>
      <w:pPr>
        <w:pStyle w:val="P1"/>
        <w:ind w:firstLine="640"/>
        <w:rPr>
          <w:rStyle w:val="C3"/>
          <w:rFonts w:ascii="仿宋_GB2312" w:hAnsi="仿宋_GB2312"/>
          <w:sz w:val="32"/>
        </w:rPr>
      </w:pPr>
      <w:r>
        <w:rPr>
          <w:rStyle w:val="C3"/>
          <w:rFonts w:ascii="Microsoft YaHei UI" w:hAnsi="Microsoft YaHei UI"/>
          <w:sz w:val="32"/>
        </w:rPr>
        <w:t>禁止传播虚假气象信息。</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县级以上人民政府应当组织编制低温冷害、冰雹、暴雨、干旱等气象灾害防御预案，并组织实施。</w:t>
      </w:r>
    </w:p>
    <w:p>
      <w:pPr>
        <w:pStyle w:val="P1"/>
        <w:ind w:firstLine="640"/>
        <w:rPr>
          <w:rStyle w:val="C3"/>
          <w:rFonts w:ascii="仿宋_GB2312" w:hAnsi="仿宋_GB2312"/>
          <w:sz w:val="32"/>
        </w:rPr>
      </w:pPr>
      <w:r>
        <w:rPr>
          <w:rStyle w:val="C3"/>
          <w:rFonts w:ascii="Microsoft YaHei UI" w:hAnsi="Microsoft YaHei UI"/>
          <w:sz w:val="32"/>
        </w:rPr>
        <w:t>气象台站应当加强对灾害性天气的联合监测预报，上游气象台站应当提供灾害性天气信息，协助下游气象台站做好灾害性天气的预报服务。</w:t>
      </w:r>
    </w:p>
    <w:p>
      <w:pPr>
        <w:pStyle w:val="P1"/>
        <w:ind w:firstLine="640"/>
        <w:rPr>
          <w:rStyle w:val="C3"/>
          <w:rFonts w:ascii="仿宋_GB2312" w:hAnsi="仿宋_GB2312"/>
          <w:sz w:val="32"/>
        </w:rPr>
      </w:pPr>
      <w:r>
        <w:rPr>
          <w:rStyle w:val="C3"/>
          <w:rFonts w:ascii="Microsoft YaHei UI" w:hAnsi="Microsoft YaHei UI"/>
          <w:sz w:val="32"/>
        </w:rPr>
        <w:t>与气象灾害防御有关的单位，应当按照规定提供和报告气象灾害信息。</w:t>
      </w:r>
    </w:p>
    <w:p>
      <w:pPr>
        <w:pStyle w:val="P1"/>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县以上人民政府应当加强对人工影响天气工作的领导，依法组织编制人工影响天气计划，开展人工影响天气作业。</w:t>
      </w:r>
    </w:p>
    <w:p>
      <w:pPr>
        <w:pStyle w:val="P1"/>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县级以上气象主管机构应当参加有关部门组织的可能引起局地气候变化的城市规划、国家和省重点建设工程、重大区域性经济开发项目和气候资源开发利用项目的可行性论证。</w:t>
      </w:r>
    </w:p>
    <w:p>
      <w:pPr>
        <w:pStyle w:val="P1"/>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具有大气环境影响评价资格的单位进行工程建设项目大气环境影响评价时，应当使用符合国家气象技术标准的气象资料。</w:t>
      </w:r>
    </w:p>
    <w:p>
      <w:pPr>
        <w:pStyle w:val="P1"/>
        <w:ind w:firstLine="640"/>
        <w:rPr>
          <w:rStyle w:val="C3"/>
          <w:rFonts w:ascii="仿宋_GB2312" w:hAnsi="仿宋_GB2312"/>
          <w:sz w:val="32"/>
        </w:rPr>
      </w:pPr>
      <w:r>
        <w:rPr>
          <w:rStyle w:val="C3"/>
          <w:rFonts w:ascii="Microsoft YaHei UI" w:hAnsi="Microsoft YaHei UI"/>
          <w:sz w:val="32"/>
        </w:rPr>
        <w:t>气象灾害保险理赔和科学技术研究等活动所需的气象资料，应当由县级以上气象主管机构所属的气象台站直接提供。</w:t>
      </w:r>
    </w:p>
    <w:p>
      <w:pPr>
        <w:pStyle w:val="P1"/>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气象台站应当按照气象资料共享、共用的原则，根据有关规定交换气象资料，向社会发布适时气象信息。</w:t>
      </w:r>
    </w:p>
    <w:p>
      <w:pPr>
        <w:pStyle w:val="P1"/>
        <w:ind w:firstLine="640"/>
        <w:rPr>
          <w:rStyle w:val="C3"/>
          <w:rFonts w:ascii="仿宋_GB2312" w:hAnsi="仿宋_GB2312"/>
          <w:sz w:val="32"/>
        </w:rPr>
      </w:pPr>
      <w:r>
        <w:rPr>
          <w:rStyle w:val="C3"/>
          <w:rFonts w:ascii="Microsoft YaHei UI" w:hAnsi="Microsoft YaHei UI"/>
          <w:sz w:val="32"/>
        </w:rPr>
        <w:t>外国组织和个人需要在本省境内设立气象观测站点的，应当根据国家有关规定报批后方可建站。</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外国组织和个人在本省境内所获取气象资料的原始记录，应当由省气象主管机构负责保存。</w:t>
      </w:r>
    </w:p>
    <w:p>
      <w:pPr>
        <w:pStyle w:val="P1"/>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县级以上气象主管机构负责本行政区雷电灾害防御的组织管理工作，组织开展雷电灾害的科学技术研究、监测、预警、鉴定，会同有关部门指导防雷电装置的检测工作。</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从事防雷电装置检测的单位应当具备国家规定的资质等级。</w:t>
      </w:r>
    </w:p>
    <w:p>
      <w:pPr>
        <w:pStyle w:val="P1"/>
        <w:ind w:firstLine="640"/>
        <w:rPr>
          <w:rStyle w:val="C3"/>
          <w:rFonts w:ascii="仿宋_GB2312" w:hAnsi="仿宋_GB2312"/>
          <w:sz w:val="32"/>
        </w:rPr>
      </w:pPr>
      <w:r>
        <w:rPr>
          <w:rStyle w:val="C3"/>
          <w:rFonts w:ascii="Microsoft YaHei UI" w:hAnsi="Microsoft YaHei UI"/>
          <w:sz w:val="32"/>
        </w:rPr>
        <w:t>使用强制检定工作的计量仪器和人员，应当按照国家和省的有关规定进行计量检定和持证上岗。</w:t>
      </w: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国家防雷电设计规范中规定的需要强制安装防雷电装置的建（构）筑物或者场所，以及电力、通信、广播电视设施，应当安装防雷电装置。</w:t>
      </w:r>
    </w:p>
    <w:p>
      <w:pPr>
        <w:pStyle w:val="P1"/>
        <w:ind w:firstLine="640"/>
        <w:rPr>
          <w:rStyle w:val="C3"/>
          <w:rFonts w:ascii="仿宋_GB2312" w:hAnsi="仿宋_GB2312"/>
          <w:sz w:val="32"/>
        </w:rPr>
      </w:pPr>
      <w:r>
        <w:rPr>
          <w:rStyle w:val="C3"/>
          <w:rFonts w:ascii="Microsoft YaHei UI" w:hAnsi="Microsoft YaHei UI"/>
          <w:sz w:val="32"/>
        </w:rPr>
        <w:t>安装防雷电装置必须符合国务院气象主管机构规定的使用要求。已安装防雷电装置的单位应当按照有关规定委托防雷电装置检测机构进行检测。</w:t>
      </w:r>
    </w:p>
    <w:p>
      <w:pPr>
        <w:pStyle w:val="P1"/>
        <w:ind w:firstLine="640"/>
        <w:rPr>
          <w:rStyle w:val="C3"/>
          <w:rFonts w:ascii="仿宋_GB2312" w:hAnsi="仿宋_GB2312"/>
          <w:sz w:val="32"/>
        </w:rPr>
      </w:pPr>
      <w:r>
        <w:rPr>
          <w:rStyle w:val="C3"/>
          <w:rFonts w:ascii="Microsoft YaHei UI" w:hAnsi="Microsoft YaHei UI"/>
          <w:sz w:val="32"/>
        </w:rPr>
        <w:t>新建、改建和扩建工程中安装的防雷电装置，经检测合格后，方可投入使用。</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县级以上气象主管机构参加建设行政主管部门组织的本办法第二十三条规定的防雷电装置的图纸设计审查。</w:t>
      </w:r>
    </w:p>
    <w:p>
      <w:pPr>
        <w:pStyle w:val="P1"/>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县级以上气象主管机构的执法人员在履行监督检查职责时，有权采取下列措施：</w:t>
      </w:r>
    </w:p>
    <w:p>
      <w:pPr>
        <w:pStyle w:val="P1"/>
        <w:ind w:firstLine="480"/>
        <w:rPr>
          <w:rStyle w:val="C3"/>
          <w:rFonts w:ascii="仿宋_GB2312" w:hAnsi="仿宋_GB2312"/>
          <w:sz w:val="32"/>
        </w:rPr>
      </w:pPr>
      <w:r>
        <w:rPr>
          <w:rStyle w:val="C3"/>
          <w:rFonts w:ascii="Microsoft YaHei UI" w:hAnsi="Microsoft YaHei UI"/>
          <w:sz w:val="32"/>
        </w:rPr>
        <w:t>（一）要求被检查的单位和个人说明情况，提供与气象活动有关的文件、记录和其他资料；</w:t>
      </w:r>
    </w:p>
    <w:p>
      <w:pPr>
        <w:pStyle w:val="P1"/>
        <w:ind w:firstLine="480"/>
        <w:rPr>
          <w:rStyle w:val="C3"/>
          <w:rFonts w:ascii="仿宋_GB2312" w:hAnsi="仿宋_GB2312"/>
          <w:sz w:val="32"/>
        </w:rPr>
      </w:pPr>
      <w:r>
        <w:rPr>
          <w:rStyle w:val="C3"/>
          <w:rFonts w:ascii="Microsoft YaHei UI" w:hAnsi="Microsoft YaHei UI"/>
          <w:sz w:val="32"/>
        </w:rPr>
        <w:t>（二）检查与气象活动有关的场所和设施；</w:t>
      </w:r>
    </w:p>
    <w:p>
      <w:pPr>
        <w:pStyle w:val="P1"/>
        <w:ind w:firstLine="480"/>
        <w:rPr>
          <w:rStyle w:val="C3"/>
          <w:rFonts w:ascii="仿宋_GB2312" w:hAnsi="仿宋_GB2312"/>
          <w:sz w:val="32"/>
        </w:rPr>
      </w:pPr>
      <w:r>
        <w:rPr>
          <w:rStyle w:val="C3"/>
          <w:rFonts w:ascii="Microsoft YaHei UI" w:hAnsi="Microsoft YaHei UI"/>
          <w:sz w:val="32"/>
        </w:rPr>
        <w:t>（三）责令被检查单位和个人停止违反国家规定或者本办法的行为，履行法定义务；</w:t>
      </w:r>
    </w:p>
    <w:p>
      <w:pPr>
        <w:pStyle w:val="P1"/>
        <w:ind w:firstLine="480"/>
        <w:rPr>
          <w:rStyle w:val="C3"/>
          <w:rFonts w:ascii="仿宋_GB2312" w:hAnsi="仿宋_GB2312"/>
          <w:sz w:val="32"/>
        </w:rPr>
      </w:pPr>
      <w:r>
        <w:rPr>
          <w:rStyle w:val="C3"/>
          <w:rFonts w:ascii="Microsoft YaHei UI" w:hAnsi="Microsoft YaHei UI"/>
          <w:sz w:val="32"/>
        </w:rPr>
        <w:t>（四）对可能转移、隐匿、销毁的与违法行为有关文件、记录、资料、仪器和设备，可以先行登记保存。</w:t>
      </w:r>
    </w:p>
    <w:p>
      <w:pPr>
        <w:pStyle w:val="P1"/>
        <w:ind w:firstLine="640"/>
        <w:rPr>
          <w:rStyle w:val="C3"/>
          <w:rFonts w:ascii="仿宋_GB2312" w:hAnsi="仿宋_GB2312"/>
          <w:sz w:val="32"/>
        </w:rPr>
      </w:pPr>
      <w:r>
        <w:rPr>
          <w:rStyle w:val="C3"/>
          <w:rFonts w:ascii="Microsoft YaHei UI" w:hAnsi="Microsoft YaHei UI"/>
          <w:sz w:val="32"/>
        </w:rPr>
        <w:t>执法人员在履行监督检查职责时，应当向被检查的单位和个人出示行政执法证件，遵守执法程序。</w:t>
      </w:r>
    </w:p>
    <w:p>
      <w:pPr>
        <w:pStyle w:val="P1"/>
        <w:ind w:firstLine="640"/>
        <w:rPr>
          <w:rStyle w:val="C3"/>
          <w:rFonts w:ascii="仿宋_GB2312" w:hAnsi="仿宋_GB2312"/>
          <w:sz w:val="32"/>
        </w:rPr>
      </w:pPr>
      <w:r>
        <w:rPr>
          <w:rStyle w:val="C3"/>
          <w:rFonts w:ascii="Microsoft YaHei UI" w:hAnsi="Microsoft YaHei UI"/>
          <w:sz w:val="32"/>
        </w:rPr>
        <w:t>有关单位和个人不得拒绝与阻碍执法人员依法执行职务。</w:t>
      </w:r>
    </w:p>
    <w:p>
      <w:pPr>
        <w:pStyle w:val="P1"/>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违反本办法规定，有下列行为之一的由县级以上气象主管机构依照《中华人民共和国气象法》和其它法律、法规的有关规定予以处罚：</w:t>
      </w:r>
    </w:p>
    <w:p>
      <w:pPr>
        <w:pStyle w:val="P1"/>
        <w:ind w:firstLine="480"/>
        <w:rPr>
          <w:rStyle w:val="C3"/>
          <w:rFonts w:ascii="仿宋_GB2312" w:hAnsi="仿宋_GB2312"/>
          <w:sz w:val="32"/>
        </w:rPr>
      </w:pPr>
      <w:r>
        <w:rPr>
          <w:rStyle w:val="C3"/>
          <w:rFonts w:ascii="Microsoft YaHei UI" w:hAnsi="Microsoft YaHei UI"/>
          <w:sz w:val="32"/>
        </w:rPr>
        <w:t>（一）在气象探测环境保护范围内，违法批准占用土地或者非法占用土地新建建筑物及其他设施的；</w:t>
      </w:r>
    </w:p>
    <w:p>
      <w:pPr>
        <w:pStyle w:val="P1"/>
        <w:ind w:firstLine="48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在气象探测环境保护范围内，从事危害气象探测环境的；</w:t>
      </w:r>
    </w:p>
    <w:p>
      <w:pPr>
        <w:pStyle w:val="P1"/>
        <w:ind w:firstLine="480"/>
        <w:rPr>
          <w:rStyle w:val="C3"/>
          <w:rFonts w:ascii="仿宋_GB2312" w:hAnsi="仿宋_GB2312"/>
          <w:sz w:val="32"/>
        </w:rPr>
      </w:pP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侵占、损毁或者未经批准擅自移动气象设施的；</w:t>
      </w:r>
    </w:p>
    <w:p>
      <w:pPr>
        <w:pStyle w:val="P1"/>
        <w:ind w:firstLine="480"/>
        <w:rPr>
          <w:rStyle w:val="C3"/>
          <w:rFonts w:ascii="仿宋_GB2312" w:hAnsi="仿宋_GB2312"/>
          <w:sz w:val="32"/>
        </w:rPr>
      </w:pP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传播气象预报和灾害性天气警报，未依法使用县级以上气象主管机构所属的气象台站直接提供的适时气象信息的；</w:t>
      </w:r>
    </w:p>
    <w:p>
      <w:pPr>
        <w:pStyle w:val="P1"/>
        <w:ind w:firstLine="480"/>
        <w:rPr>
          <w:rStyle w:val="C3"/>
          <w:rFonts w:ascii="仿宋_GB2312" w:hAnsi="仿宋_GB2312"/>
          <w:sz w:val="32"/>
        </w:rPr>
      </w:pPr>
      <w:r>
        <w:rPr>
          <w:rStyle w:val="C3"/>
          <w:rFonts w:ascii="Microsoft YaHei UI" w:hAnsi="Microsoft YaHei UI"/>
          <w:sz w:val="32"/>
        </w:rPr>
        <w:t>（五）非法向社会发布公众气象预报、灾害性天气警报的。</w:t>
      </w:r>
    </w:p>
    <w:p>
      <w:pPr>
        <w:pStyle w:val="P1"/>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违反本办法规定，外国组织和个人设立气象观测站点或者携带气象资料的原始记录出境的，由省气象主管机构责令拆除气象观测站点及设施，没收所携带气象资料的原始记录，并处</w:t>
      </w:r>
      <w:r>
        <w:rPr>
          <w:rStyle w:val="C3"/>
          <w:rFonts w:ascii="仿宋_GB2312" w:hAnsi="仿宋_GB2312"/>
          <w:sz w:val="32"/>
        </w:rPr>
        <w:t xml:space="preserve"> </w:t>
      </w:r>
      <w:r>
        <w:rPr>
          <w:rStyle w:val="C3"/>
          <w:rFonts w:ascii="Microsoft YaHei UI" w:hAnsi="Microsoft YaHei UI"/>
          <w:sz w:val="32"/>
        </w:rPr>
        <w:t>以一万元以上三万元以下的罚款。对国内有关责任人员，由其主管部门给予行政处分或者由省气象主管机构处以一万元以上三万元以下的罚款。</w:t>
      </w:r>
    </w:p>
    <w:p>
      <w:pPr>
        <w:pStyle w:val="P1"/>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违反本办法规定，未按规定安装、使用防雷电装置和产品或已安装防雷电装置未经检测或者检测不合格投入使用的，由当地县级以上气象主管机构责令限期改正，可以并处应当安装、检测防雷电装置所需费用的一倍至二倍的罚款；给他人造成人身伤害或者财产损失的，依法承担赔偿责任。　</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违反本办法规定，有下列行为之一的，由县级以上气象主管机构或者法律、法规规定的其他有关部门责令改正，有违法所得的，没收违法所得，可以并处一万元以上三万元以下的罚款；情节严重的，吊销资质等级证书；给他人造成人身伤害或者财产损失的，依法承担赔偿责任。</w:t>
      </w:r>
    </w:p>
    <w:p>
      <w:pPr>
        <w:pStyle w:val="P1"/>
        <w:ind w:firstLine="480"/>
        <w:rPr>
          <w:rStyle w:val="C3"/>
          <w:rFonts w:ascii="仿宋_GB2312" w:hAnsi="仿宋_GB2312"/>
          <w:sz w:val="32"/>
        </w:rPr>
      </w:pPr>
      <w:r>
        <w:rPr>
          <w:rStyle w:val="C3"/>
          <w:rFonts w:ascii="Microsoft YaHei UI" w:hAnsi="Microsoft YaHei UI"/>
          <w:sz w:val="32"/>
        </w:rPr>
        <w:t>（一）安装防雷电装置不合格导致雷击安全事故的；</w:t>
      </w:r>
    </w:p>
    <w:p>
      <w:pPr>
        <w:pStyle w:val="P1"/>
        <w:ind w:firstLine="480"/>
        <w:rPr>
          <w:rStyle w:val="C3"/>
          <w:rFonts w:ascii="仿宋_GB2312" w:hAnsi="仿宋_GB2312"/>
          <w:sz w:val="32"/>
        </w:rPr>
      </w:pPr>
      <w:r>
        <w:rPr>
          <w:rStyle w:val="C3"/>
          <w:rFonts w:ascii="Microsoft YaHei UI" w:hAnsi="Microsoft YaHei UI"/>
          <w:sz w:val="32"/>
        </w:rPr>
        <w:t>（二）没有资质或者超越资质等级范围从事防雷电装置检测的；</w:t>
      </w:r>
    </w:p>
    <w:p>
      <w:pPr>
        <w:pStyle w:val="P1"/>
        <w:ind w:firstLine="480"/>
        <w:rPr>
          <w:rStyle w:val="C3"/>
          <w:rFonts w:ascii="仿宋_GB2312" w:hAnsi="仿宋_GB2312"/>
          <w:sz w:val="32"/>
        </w:rPr>
      </w:pPr>
      <w:r>
        <w:rPr>
          <w:rStyle w:val="C3"/>
          <w:rFonts w:ascii="Microsoft YaHei UI" w:hAnsi="Microsoft YaHei UI"/>
          <w:sz w:val="32"/>
        </w:rPr>
        <w:t>（三）转让、伪造防雷电装置检测资质等级证书的；</w:t>
      </w:r>
    </w:p>
    <w:p>
      <w:pPr>
        <w:pStyle w:val="P1"/>
        <w:ind w:firstLine="480"/>
        <w:rPr>
          <w:rStyle w:val="C3"/>
          <w:rFonts w:ascii="仿宋_GB2312" w:hAnsi="仿宋_GB2312"/>
          <w:sz w:val="32"/>
        </w:rPr>
      </w:pPr>
      <w:r>
        <w:rPr>
          <w:rStyle w:val="C3"/>
          <w:rFonts w:ascii="Microsoft YaHei UI" w:hAnsi="Microsoft YaHei UI"/>
          <w:sz w:val="32"/>
        </w:rPr>
        <w:t>（四）出具虚假防雷电装置检测报告的。　</w:t>
      </w:r>
    </w:p>
    <w:p>
      <w:pPr>
        <w:pStyle w:val="P1"/>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各级气象主管机构及气象台站的工作人员有下列行为之一的，依法给予行政处分：</w:t>
      </w:r>
    </w:p>
    <w:p>
      <w:pPr>
        <w:pStyle w:val="P1"/>
        <w:ind w:firstLine="480"/>
        <w:rPr>
          <w:rStyle w:val="C3"/>
          <w:rFonts w:ascii="仿宋_GB2312" w:hAnsi="仿宋_GB2312"/>
          <w:sz w:val="32"/>
        </w:rPr>
      </w:pPr>
      <w:r>
        <w:rPr>
          <w:rStyle w:val="C3"/>
          <w:rFonts w:ascii="Microsoft YaHei UI" w:hAnsi="Microsoft YaHei UI"/>
          <w:sz w:val="32"/>
        </w:rPr>
        <w:t>（一）玩忽职守，出现重大漏报、错报公众气象预报、灾害性天气警报的；</w:t>
      </w:r>
    </w:p>
    <w:p>
      <w:pPr>
        <w:pStyle w:val="P1"/>
        <w:ind w:firstLine="480"/>
        <w:rPr>
          <w:rStyle w:val="C3"/>
          <w:rFonts w:ascii="仿宋_GB2312" w:hAnsi="仿宋_GB2312"/>
          <w:sz w:val="32"/>
        </w:rPr>
      </w:pPr>
      <w:r>
        <w:rPr>
          <w:rStyle w:val="C3"/>
          <w:rFonts w:ascii="Microsoft YaHei UI" w:hAnsi="Microsoft YaHei UI"/>
          <w:sz w:val="32"/>
        </w:rPr>
        <w:t>（二）丢失或者毁坏原始气象探测资料、伪造气象资料、违反国家规定提供气象资料的；</w:t>
      </w:r>
    </w:p>
    <w:p>
      <w:pPr>
        <w:pStyle w:val="P1"/>
        <w:ind w:firstLine="480"/>
        <w:rPr>
          <w:rStyle w:val="C3"/>
          <w:rFonts w:ascii="仿宋_GB2312" w:hAnsi="仿宋_GB2312"/>
          <w:sz w:val="32"/>
        </w:rPr>
      </w:pPr>
      <w:r>
        <w:rPr>
          <w:rStyle w:val="C3"/>
          <w:rFonts w:ascii="Microsoft YaHei UI" w:hAnsi="Microsoft YaHei UI"/>
          <w:sz w:val="32"/>
        </w:rPr>
        <w:t>（三）其他应当给予行政处分的行为。</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法律、行政法规另有规定的，从其规定。</w:t>
      </w:r>
    </w:p>
    <w:p>
      <w:pPr>
        <w:pStyle w:val="P1"/>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本办法自２００３年８月１日起施行。</w:t>
      </w:r>
    </w:p>
    <w:sectPr>
      <w:headerReference xmlns:r="http://schemas.openxmlformats.org/officeDocument/2006/relationships" w:type="default" r:id="RelHdr1"/>
      <w:type w:val="nextPage"/>
      <w:pgSz w:w="11906" w:h="16838" w:code="0"/>
      <w:pgMar w:left="1800" w:right="1800" w:top="1440" w:bottom="1440" w:header="851"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2015-05-04T06:59:00Z</dcterms:created>
  <cp:lastModifiedBy>f1TZOF\f1TZOF-</cp:lastModifiedBy>
  <dcterms:modified xsi:type="dcterms:W3CDTF">2024-08-28T01:36:31Z</dcterms:modified>
  <cp:revision>8</cp:revision>
  <dc:title>黑龙江省实施《中华人民共和国气象法》办法　　</dc:title>
</cp:coreProperties>
</file>