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CAB1D1" Type="http://schemas.openxmlformats.org/officeDocument/2006/relationships/officeDocument" Target="/word/document.xml" /><Relationship Id="coreR1DCAB1D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5"/>
        <w:tabs>
          <w:tab w:val="left" w:pos="5220" w:leader="none"/>
        </w:tabs>
        <w:spacing w:after="0"/>
        <w:ind w:firstLine="0" w:left="8000"/>
        <w:jc w:val="center"/>
        <w:rPr>
          <w:rStyle w:val="C3"/>
          <w:rFonts w:ascii="Times New Roman" w:hAnsi="Times New Roman"/>
        </w:rPr>
      </w:pPr>
    </w:p>
    <w:p>
      <w:pPr>
        <w:pStyle w:val="P5"/>
        <w:tabs>
          <w:tab w:val="left" w:pos="915" w:leader="none"/>
        </w:tabs>
        <w:spacing w:lineRule="exact" w:line="590"/>
        <w:rPr>
          <w:rStyle w:val="C3"/>
          <w:rFonts w:ascii="Times New Roman" w:hAnsi="Times New Roman"/>
        </w:rPr>
      </w:pPr>
    </w:p>
    <w:p>
      <w:pPr>
        <w:pStyle w:val="P5"/>
        <w:tabs>
          <w:tab w:val="left" w:pos="915" w:leader="none"/>
        </w:tabs>
        <w:spacing w:lineRule="exact" w:line="590"/>
        <w:rPr>
          <w:rStyle w:val="C3"/>
          <w:rFonts w:ascii="Times New Roman" w:hAnsi="Times New Roman"/>
        </w:rPr>
      </w:pPr>
      <w:r>
        <w:rPr>
          <w:rStyle w:val="C3"/>
          <w:rFonts w:ascii="方正姚体" w:hAnsi="方正姚体"/>
        </w:rPr>
        <w:t>江苏省妇女权益保障条例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28</w:t>
      </w:r>
      <w:r>
        <w:rPr>
          <w:rStyle w:val="C3"/>
          <w:rFonts w:ascii="方正姚体" w:hAnsi="方正姚体"/>
        </w:rPr>
        <w:t>日江苏省第十三届人民代表大会常务委员会第二次会议通过）</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政治权利</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文化教育权益</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劳动和社会保障权益</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财产权益</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人身权利</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婚姻家庭权益</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8"/>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为了保障妇女的合法权益，促进男女平等，充分发挥妇女在中国特色社会主义建设中的作用，根据《中华人民共和国妇女权益保障法》等法律、行政法规，结合本省实际，制定本条例。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实行男女平等的基本国策，保障妇女合法权益，是全社会的共同责任。全社会应当树立男女平等意识，尊重妇女，关心妇女，为妇女平等享有发展权利、发展机会和发展成果创造良好的社会环境。</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省行政区域内的国家机关、社会团体、企业事业单位、村民委员会、居民委员会以及其他组织应当依照有关法律、法规和本条例的规定，消除对妇女一切形式的歧视，保障妇女享有与男子平等的权利和依法享有的特殊权益。</w:t>
      </w:r>
    </w:p>
    <w:p>
      <w:pPr>
        <w:pStyle w:val="P1"/>
        <w:ind w:firstLine="640"/>
        <w:rPr>
          <w:rStyle w:val="C3"/>
          <w:rFonts w:ascii="Times New Roman" w:hAnsi="Times New Roman"/>
          <w:shd w:val="pct10" w:color="auto" w:fill="FFFFFF"/>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地方各级人民政府领导本行政区域的妇女权益保障工作，贯彻落实有关妇女权益保障的法律、法规，制定妇女权益保障的政策、措施，决定妇女权益保障工作中的重大事项。</w:t>
      </w:r>
    </w:p>
    <w:p>
      <w:pPr>
        <w:pStyle w:val="P1"/>
        <w:ind w:firstLine="640"/>
        <w:rPr>
          <w:rStyle w:val="C3"/>
          <w:rFonts w:ascii="Times New Roman" w:hAnsi="Times New Roman"/>
        </w:rPr>
      </w:pPr>
      <w:r>
        <w:rPr>
          <w:rStyle w:val="C3"/>
          <w:rFonts w:ascii="方正姚体" w:hAnsi="方正姚体"/>
        </w:rPr>
        <w:t>县级以上地方人民政府应当根据中国妇女发展纲要，制定本行政区域的妇女发展规划，将其纳入国民经济和社会发展规划，并做好规划的组织实施、分性别的监测统计、评估督查工作。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县级以上地方人民政府设立的妇女儿童工作委员会，在保障妇女合法权益方面的主要职责是：</w:t>
      </w:r>
      <w:r>
        <w:rPr>
          <w:rStyle w:val="C3"/>
          <w:rFonts w:ascii="Times New Roman" w:hAnsi="Times New Roman"/>
        </w:rPr>
        <w:t xml:space="preserve"> </w:t>
      </w:r>
    </w:p>
    <w:p>
      <w:pPr>
        <w:pStyle w:val="P1"/>
        <w:ind w:firstLine="616"/>
        <w:rPr>
          <w:rStyle w:val="C3"/>
          <w:rFonts w:ascii="Times New Roman" w:hAnsi="Times New Roman"/>
        </w:rPr>
      </w:pPr>
      <w:r>
        <w:rPr>
          <w:rStyle w:val="C3"/>
          <w:rFonts w:ascii="方正姚体" w:hAnsi="方正姚体"/>
        </w:rPr>
        <w:t>（一）协调、指导和督促有关部门做好妇女合法权益保障工作；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（二）组织宣传有关保障妇女合法权益的法律、法规和政策，检查、督促有关法律、法规和政策的贯彻实施；</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（三）研究保障妇女合法权益的重大事项，参与制定和修改保障妇女合法权益的法规、规章和政策；</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（四）受理对侵害妇女合法权益行为的投诉、举报，督促有关部门查处；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（五）办理政府交办的其他需要妇女儿童工作委员会处理的工作。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妇女儿童工作委员会由有关部门和社会团体负责人组成，人民政府负责人兼任主任，其日常办事机构设在同级妇女联合会。工作经费列入同级人民政府财政预算。</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乡（镇）人民政府、街道办事处应当有专职人员负责妇女权益保障工作。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县级以上地方人民政府有关部门应当按照各自职责做好妇女权益保障工作。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地方各级妇女联合会依照法律、法规和中华全国妇女联合会章程，代表和维护妇女利益，促进男女平等，团结、动员妇女在中国特色社会主义建设中发挥积极作用。地方各级人民政府应当为妇女联合会依法履行职责提供必要的条件。</w:t>
      </w:r>
    </w:p>
    <w:p>
      <w:pPr>
        <w:pStyle w:val="P1"/>
        <w:ind w:firstLine="640"/>
        <w:rPr>
          <w:rStyle w:val="C3"/>
          <w:rFonts w:ascii="Times New Roman" w:hAnsi="Times New Roman"/>
        </w:rPr>
      </w:pPr>
      <w:r>
        <w:rPr>
          <w:rStyle w:val="C3"/>
          <w:rFonts w:ascii="方正姚体" w:hAnsi="方正姚体"/>
        </w:rPr>
        <w:t>工会、共产主义青年团、残疾人联合会等人民团体应当在各自的工作范围内做好维护妇女权益的工作。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学校应当对学生进行社会性别平等教育。</w:t>
      </w:r>
    </w:p>
    <w:p>
      <w:pPr>
        <w:pStyle w:val="P1"/>
        <w:ind w:firstLine="640"/>
        <w:rPr>
          <w:rStyle w:val="C3"/>
          <w:rFonts w:ascii="Times New Roman" w:hAnsi="Times New Roman"/>
        </w:rPr>
      </w:pPr>
      <w:r>
        <w:rPr>
          <w:rStyle w:val="C3"/>
          <w:rFonts w:ascii="方正姚体" w:hAnsi="方正姚体"/>
        </w:rPr>
        <w:t>新闻媒体应当开展社会性别平等和维护妇女权益方面的公益宣传、舆论监督。</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鼓励国家机关、社会团体、企业事业单位、村民委员会、居民委员会以及其他组织、个人，开展保障妇女权益的各种公益活动。</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对保障妇女合法权益成绩显著的组织和个人，由县级以上地方人民政府和有关部门、妇女联合会按照国家和省有关规定给予表彰和奖励。</w:t>
      </w:r>
    </w:p>
    <w:p>
      <w:pPr>
        <w:pStyle w:val="P1"/>
        <w:ind w:firstLine="640"/>
        <w:rPr>
          <w:rStyle w:val="C3"/>
          <w:rFonts w:ascii="Times New Roman" w:hAnsi="Times New Roman"/>
        </w:rPr>
      </w:pPr>
      <w:r>
        <w:rPr>
          <w:rStyle w:val="C3"/>
          <w:rFonts w:ascii="方正姚体" w:hAnsi="方正姚体"/>
        </w:rPr>
        <w:t>鼓励单位对获得</w:t>
      </w:r>
      <w:r>
        <w:rPr>
          <w:rStyle w:val="C3"/>
          <w:rFonts w:ascii="Times New Roman" w:hAnsi="Times New Roman"/>
        </w:rPr>
        <w:t>“</w:t>
      </w:r>
      <w:r>
        <w:rPr>
          <w:rStyle w:val="C3"/>
          <w:rFonts w:ascii="方正姚体" w:hAnsi="方正姚体"/>
        </w:rPr>
        <w:t>三八红旗手</w:t>
      </w:r>
      <w:r>
        <w:rPr>
          <w:rStyle w:val="C3"/>
          <w:rFonts w:ascii="Times New Roman" w:hAnsi="Times New Roman"/>
        </w:rPr>
        <w:t>”</w:t>
      </w:r>
      <w:r>
        <w:rPr>
          <w:rStyle w:val="C3"/>
          <w:rFonts w:ascii="方正姚体" w:hAnsi="方正姚体"/>
        </w:rPr>
        <w:t>等荣誉称号的妇女给予奖励。</w:t>
      </w:r>
    </w:p>
    <w:p>
      <w:pPr>
        <w:pStyle w:val="P1"/>
        <w:ind w:firstLine="560"/>
        <w:rPr>
          <w:rStyle w:val="C3"/>
          <w:rFonts w:ascii="Times New Roman" w:hAnsi="Times New Roman"/>
          <w:sz w:val="28"/>
        </w:rPr>
      </w:pPr>
    </w:p>
    <w:p>
      <w:pPr>
        <w:pStyle w:val="P8"/>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政治权利</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省、设区的市人民代表大会代表候选人中，妇女所占比例不低于百分之二十五，逐步达到百分之三十；县（市、区）和乡（镇）人民代表大会代表候选人中，妇女所占比例不低于百分之二十五。</w:t>
      </w:r>
    </w:p>
    <w:p>
      <w:pPr>
        <w:pStyle w:val="P1"/>
        <w:ind w:firstLine="640"/>
        <w:rPr>
          <w:rStyle w:val="C3"/>
          <w:rFonts w:ascii="Times New Roman" w:hAnsi="Times New Roman"/>
        </w:rPr>
      </w:pPr>
      <w:r>
        <w:rPr>
          <w:rStyle w:val="C3"/>
          <w:rFonts w:ascii="方正姚体" w:hAnsi="方正姚体"/>
        </w:rPr>
        <w:t>地方各级人民代表大会常务委员会组成人员中应当有适当数量的女性。</w:t>
      </w:r>
    </w:p>
    <w:p>
      <w:pPr>
        <w:pStyle w:val="P1"/>
        <w:ind w:firstLine="640"/>
        <w:rPr>
          <w:rStyle w:val="C3"/>
          <w:rFonts w:ascii="Times New Roman" w:hAnsi="Times New Roman"/>
        </w:rPr>
      </w:pPr>
      <w:r>
        <w:rPr>
          <w:rStyle w:val="C3"/>
          <w:rFonts w:ascii="方正姚体" w:hAnsi="方正姚体"/>
        </w:rPr>
        <w:t>村民委员会、居民委员会成员中，应当有一名以上女性成员。村民代表会议中妇女代表的比例不低于三分之一。</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县级以上地方人民政府应当有一名以上女性领导成员，县级以上地方人民政府的工作部门应当按照有关规定配备女性领导成员，乡（镇）人民政府、街道办事处应当有一名以上女性领导成员。</w:t>
      </w:r>
    </w:p>
    <w:p>
      <w:pPr>
        <w:pStyle w:val="P1"/>
        <w:ind w:firstLine="640"/>
        <w:rPr>
          <w:rStyle w:val="C3"/>
          <w:rFonts w:ascii="Times New Roman" w:hAnsi="Times New Roman"/>
        </w:rPr>
      </w:pPr>
      <w:r>
        <w:rPr>
          <w:rStyle w:val="C3"/>
          <w:rFonts w:ascii="方正姚体" w:hAnsi="方正姚体"/>
        </w:rPr>
        <w:t>设区的市、县（市、区）、乡（镇）人民政府和县级以上地方人民政府工作部门的正职领导中应当有一定数量的女性。</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工会会员代表大会、职工代表大会中，女职工代表的比例应当与女职工占职工总数的比例相适应。</w:t>
      </w:r>
    </w:p>
    <w:p>
      <w:pPr>
        <w:pStyle w:val="P1"/>
        <w:ind w:firstLine="640"/>
        <w:rPr>
          <w:rStyle w:val="C3"/>
          <w:rFonts w:ascii="Times New Roman" w:hAnsi="Times New Roman"/>
        </w:rPr>
      </w:pPr>
      <w:r>
        <w:rPr>
          <w:rStyle w:val="C3"/>
          <w:rFonts w:ascii="方正姚体" w:hAnsi="方正姚体"/>
        </w:rPr>
        <w:t>女职工比例较高的企业事业单位应当有一定数量的女性管理人员。</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国家机关、社会团体、企业事业单位应当重视培养、选拔女性领导人员和管理人员。</w:t>
      </w:r>
    </w:p>
    <w:p>
      <w:pPr>
        <w:pStyle w:val="P1"/>
        <w:ind w:firstLine="640"/>
        <w:rPr>
          <w:rStyle w:val="C3"/>
          <w:rFonts w:ascii="Times New Roman" w:hAnsi="Times New Roman"/>
        </w:rPr>
      </w:pPr>
      <w:r>
        <w:rPr>
          <w:rStyle w:val="C3"/>
          <w:rFonts w:ascii="方正姚体" w:hAnsi="方正姚体"/>
        </w:rPr>
        <w:t>有关部门应当制定规划、采取措施，建立完善有利于实现性别平等的干部选拔任用机制。</w:t>
      </w:r>
    </w:p>
    <w:p>
      <w:pPr>
        <w:pStyle w:val="P1"/>
        <w:ind w:firstLine="640"/>
        <w:rPr>
          <w:rStyle w:val="C3"/>
          <w:rFonts w:ascii="Times New Roman" w:hAnsi="Times New Roman"/>
        </w:rPr>
      </w:pPr>
      <w:r>
        <w:rPr>
          <w:rStyle w:val="C3"/>
          <w:rFonts w:ascii="方正姚体" w:hAnsi="方正姚体"/>
        </w:rPr>
        <w:t>各级妇女联合会以及工会女职工委员会等妇女组织，可以向国家机关、社会团体、企业事业单位推荐女性领导人员和管理人员，有关部门和单位应当重视其推荐意见。</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妇女联合会应当建立健全妇女议事会制度，组织妇女参与制定村规民约、居民公约及有关妇女儿童权益事项的协商议事活动。妇女议事会提出的意见和建议，由妇女联合会提交村民委员会、居民委员会研究处理。</w:t>
      </w:r>
    </w:p>
    <w:p>
      <w:pPr>
        <w:pStyle w:val="P1"/>
        <w:ind w:firstLine="627"/>
        <w:rPr>
          <w:rStyle w:val="C3"/>
          <w:rFonts w:ascii="Times New Roman" w:hAnsi="Times New Roman"/>
        </w:rPr>
      </w:pPr>
      <w:r>
        <w:rPr>
          <w:rStyle w:val="C3"/>
          <w:rFonts w:ascii="方正姚体" w:hAnsi="方正姚体"/>
        </w:rPr>
        <w:t>村民委员会、居民委员会应当为妇女参与村民自治、居民自治提供便利、创造条件。</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制定涉及妇女权益的地方性法规、规章和公共政策时，应当进行社会性别平等评估。</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对涉及妇女权益的地方性法规、规章和公共政策的实施情况，制定机关应当进行检查、评估，并听取妇女组织的意见。</w:t>
      </w:r>
    </w:p>
    <w:p>
      <w:pPr>
        <w:pStyle w:val="P1"/>
        <w:ind w:firstLine="640"/>
        <w:rPr>
          <w:rStyle w:val="C3"/>
          <w:rFonts w:ascii="Times New Roman" w:hAnsi="Times New Roman"/>
        </w:rPr>
      </w:pPr>
      <w:r>
        <w:rPr>
          <w:rStyle w:val="C3"/>
          <w:rFonts w:ascii="方正姚体" w:hAnsi="方正姚体"/>
        </w:rPr>
        <w:t>县级以上地方人民代表大会常务委员会在检查涉及妇女权益的法律、法规的实施情况时，执法检查组应当吸收本级人民代表大会妇女代表参加，并可以邀请妇女联合会或者其他妇女组织的人员参与。</w:t>
      </w:r>
    </w:p>
    <w:p>
      <w:pPr>
        <w:pStyle w:val="P1"/>
        <w:ind w:firstLine="640"/>
        <w:jc w:val="center"/>
        <w:rPr>
          <w:rStyle w:val="C3"/>
          <w:rFonts w:ascii="Times New Roman" w:hAnsi="Times New Roman"/>
        </w:rPr>
      </w:pPr>
    </w:p>
    <w:p>
      <w:pPr>
        <w:pStyle w:val="P8"/>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文化教育权益</w:t>
      </w:r>
    </w:p>
    <w:p>
      <w:pPr>
        <w:pStyle w:val="P1"/>
        <w:ind w:firstLine="561"/>
        <w:rPr>
          <w:rStyle w:val="C3"/>
          <w:rFonts w:ascii="Times New Roman" w:hAnsi="Times New Roman"/>
          <w:b w:val="1"/>
          <w:sz w:val="28"/>
        </w:rPr>
      </w:pP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国家机关、社会团体、企业事业单位应当保障妇女接受教育和开展文化体育活动的权利，并提供必要的条件。</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父母或者其他法定监护人应当依法保障适龄女性儿童、少年按时接受并完成义务教育，支持符合入学条件的女性接受学前教育、高中教育和高等教育。</w:t>
      </w:r>
    </w:p>
    <w:p>
      <w:pPr>
        <w:pStyle w:val="P1"/>
        <w:ind w:firstLine="640"/>
        <w:rPr>
          <w:rStyle w:val="C3"/>
          <w:rFonts w:ascii="Times New Roman" w:hAnsi="Times New Roman"/>
          <w:shd w:val="pct10" w:color="auto" w:fill="FFFFFF"/>
        </w:rPr>
      </w:pPr>
      <w:r>
        <w:rPr>
          <w:rStyle w:val="C3"/>
          <w:rFonts w:ascii="方正姚体" w:hAnsi="方正姚体"/>
        </w:rPr>
        <w:t>地方各级人民政府及有关部门和学校通过发放助学金、给予生活补助、减免相关费用、安排勤工助学等方式，对家庭经济困难女性接受教育给予帮助。</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学校应当保障女性在入学、升学、授予学位、就业推荐等方面享有与男性平等的权利。</w:t>
      </w:r>
    </w:p>
    <w:p>
      <w:pPr>
        <w:pStyle w:val="P1"/>
        <w:ind w:firstLine="640"/>
        <w:rPr>
          <w:rStyle w:val="C3"/>
          <w:rFonts w:ascii="Times New Roman" w:hAnsi="Times New Roman"/>
        </w:rPr>
      </w:pPr>
      <w:r>
        <w:rPr>
          <w:rStyle w:val="C3"/>
          <w:rFonts w:ascii="方正姚体" w:hAnsi="方正姚体"/>
        </w:rPr>
        <w:t>学校在招生时，应当执行国家和省的有关规定，不得歧视女性，除特殊专业外，不得提高女性的录取标准。</w:t>
      </w:r>
    </w:p>
    <w:p>
      <w:pPr>
        <w:pStyle w:val="P1"/>
        <w:ind w:firstLine="640"/>
        <w:rPr>
          <w:rStyle w:val="C3"/>
          <w:rFonts w:ascii="Times New Roman" w:hAnsi="Times New Roman"/>
          <w:shd w:val="pct10" w:color="auto" w:fill="FFFFFF"/>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学校应当根据女学生的年龄、生理、心理等特点进行生命、性与生殖健康、防范性侵害和性骚扰等女性自我保护教育，并在教育方式、管理制度、设施配置等方面采取措施，保障女学生人身安全和身心健康发展。</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地方各级人民政府和有关部门应当根据城乡妇女的需要，开展适合妇女的职业教育、创业培训和实用技能培训，提高妇女的劳动技能和就业创业能力。政府组织或者补贴的创业培训和实用技能培训，应当保障妇女占适当的比例，优先安排符合条件的产后返岗妇女、失业妇女、残疾妇女参加培训。</w:t>
      </w:r>
    </w:p>
    <w:p>
      <w:pPr>
        <w:pStyle w:val="P1"/>
        <w:ind w:firstLine="640"/>
        <w:rPr>
          <w:rStyle w:val="C3"/>
          <w:rFonts w:ascii="Times New Roman" w:hAnsi="Times New Roman"/>
        </w:rPr>
      </w:pPr>
      <w:r>
        <w:rPr>
          <w:rStyle w:val="C3"/>
          <w:rFonts w:ascii="方正姚体" w:hAnsi="方正姚体"/>
        </w:rPr>
        <w:t>鼓励和支持妇女组织、企业事业单位和其他社会组织举办适合妇女特点的创业培训和实用技能培训。</w:t>
      </w:r>
    </w:p>
    <w:p>
      <w:pPr>
        <w:pStyle w:val="P1"/>
        <w:ind w:firstLine="640"/>
        <w:rPr>
          <w:rStyle w:val="C3"/>
          <w:rFonts w:ascii="Times New Roman" w:hAnsi="Times New Roman"/>
        </w:rPr>
      </w:pPr>
    </w:p>
    <w:p>
      <w:pPr>
        <w:pStyle w:val="P8"/>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劳动和社会保障权益</w:t>
      </w:r>
    </w:p>
    <w:p>
      <w:pPr>
        <w:pStyle w:val="P1"/>
        <w:ind w:firstLine="641"/>
        <w:rPr>
          <w:rStyle w:val="C3"/>
          <w:rFonts w:ascii="Times New Roman" w:hAnsi="Times New Roman"/>
          <w:b w:val="1"/>
        </w:rPr>
      </w:pP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除国家明确规定女职工禁忌从事的劳动外，用人单位在招用劳动者时，不得以性别或者变相以性别为由拒绝接收符合条件的女性或者提高女性的报名、录用标准。</w:t>
      </w:r>
    </w:p>
    <w:p>
      <w:pPr>
        <w:pStyle w:val="P1"/>
        <w:ind w:firstLine="640"/>
        <w:rPr>
          <w:rStyle w:val="C3"/>
          <w:rFonts w:ascii="Times New Roman" w:hAnsi="Times New Roman"/>
        </w:rPr>
      </w:pPr>
      <w:r>
        <w:rPr>
          <w:rStyle w:val="C3"/>
          <w:rFonts w:ascii="方正姚体" w:hAnsi="方正姚体"/>
        </w:rPr>
        <w:t>女性应聘时，用人单位不得要求其提供与劳动合同不直接相关的基本情况。</w:t>
      </w:r>
    </w:p>
    <w:p>
      <w:pPr>
        <w:pStyle w:val="P1"/>
        <w:ind w:firstLine="640"/>
        <w:rPr>
          <w:rStyle w:val="C3"/>
          <w:rFonts w:ascii="Times New Roman" w:hAnsi="Times New Roman"/>
        </w:rPr>
      </w:pPr>
      <w:r>
        <w:rPr>
          <w:rStyle w:val="C3"/>
          <w:rFonts w:ascii="方正姚体" w:hAnsi="方正姚体"/>
        </w:rPr>
        <w:t>用人单位制定的规章制度，不得含有歧视女性的内容。</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政府设立的公益性岗位，在同等条件下，应当优先录用就业困难、生活困难的妇女。</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建立女职工委员会的用人单位应当就女职工特殊权益保护与工会开展集体协商，订立女职工特殊保护专项集体合同，或者在集体合同中专章规定女职工特殊保护内容。</w:t>
      </w:r>
    </w:p>
    <w:p>
      <w:pPr>
        <w:pStyle w:val="P1"/>
        <w:ind w:firstLine="640"/>
        <w:rPr>
          <w:rStyle w:val="C3"/>
          <w:rFonts w:ascii="Times New Roman" w:hAnsi="Times New Roman"/>
        </w:rPr>
      </w:pPr>
      <w:r>
        <w:rPr>
          <w:rStyle w:val="C3"/>
          <w:rFonts w:ascii="方正姚体" w:hAnsi="方正姚体"/>
        </w:rPr>
        <w:t>用人单位应当根据女职工生理特点和所从事职业的特点，建立健全女职工劳动保护和安全生产制度，提供劳动保障措施，改善劳动条件，防止职业危害，为女职工提供符合安全和职业卫生要求的工作场所和条件。</w:t>
      </w:r>
    </w:p>
    <w:p>
      <w:pPr>
        <w:pStyle w:val="P1"/>
        <w:ind w:firstLine="640"/>
        <w:rPr>
          <w:rStyle w:val="C3"/>
          <w:rFonts w:ascii="Times New Roman" w:hAnsi="Times New Roman"/>
        </w:rPr>
      </w:pPr>
      <w:r>
        <w:rPr>
          <w:rStyle w:val="C3"/>
          <w:rFonts w:ascii="方正姚体" w:hAnsi="方正姚体"/>
        </w:rPr>
        <w:t>用人单位不得安排女职工从事国家规定的禁忌劳动作业和在经期、孕期、哺乳期禁忌的劳动作业。</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用人单位不得因结婚、怀孕、生育、哺乳等情形，降低女职工的工资和福利待遇，单方解除与女职工的劳动（聘用）合同。</w:t>
      </w:r>
    </w:p>
    <w:p>
      <w:pPr>
        <w:pStyle w:val="P1"/>
        <w:ind w:firstLine="640"/>
        <w:rPr>
          <w:rStyle w:val="C3"/>
          <w:rFonts w:ascii="Times New Roman" w:hAnsi="Times New Roman"/>
        </w:rPr>
      </w:pPr>
      <w:r>
        <w:rPr>
          <w:rStyle w:val="C3"/>
          <w:rFonts w:ascii="方正姚体" w:hAnsi="方正姚体"/>
        </w:rPr>
        <w:t>女职工在孕期、产期、哺乳期内劳动（聘用）合同期限届满的，用人单位不得终止劳动（聘用）合同，劳动（聘用）合同延续至相应的情形消失时终止。</w:t>
      </w:r>
    </w:p>
    <w:p>
      <w:pPr>
        <w:pStyle w:val="P1"/>
        <w:ind w:firstLine="640"/>
        <w:rPr>
          <w:rStyle w:val="C3"/>
          <w:rFonts w:ascii="Times New Roman" w:hAnsi="Times New Roman"/>
          <w:sz w:val="28"/>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女职工在孕期不能适应原劳动的，用人单位应当根据医疗机构的证明，予以减轻劳动量或者安排其他能够适应的劳动。</w:t>
      </w:r>
    </w:p>
    <w:p>
      <w:pPr>
        <w:pStyle w:val="P1"/>
        <w:ind w:firstLine="640"/>
        <w:rPr>
          <w:rStyle w:val="C3"/>
          <w:rFonts w:ascii="Times New Roman" w:hAnsi="Times New Roman"/>
        </w:rPr>
      </w:pPr>
      <w:r>
        <w:rPr>
          <w:rStyle w:val="C3"/>
          <w:rFonts w:ascii="方正姚体" w:hAnsi="方正姚体"/>
        </w:rPr>
        <w:t>女职工怀孕不满三个月需要保胎休息或者怀孕七个月以上且上班确有困难的，用人单位应当根据医疗机构的证明安排其休息，休息期间的工资按照劳动合同或者集体合同约定计发，劳动合同或者集体合同没有约定的，由双方协商确定。休息期间的工资不得低于当地最低工资标准的百分之八十。</w:t>
      </w:r>
    </w:p>
    <w:p>
      <w:pPr>
        <w:pStyle w:val="P1"/>
        <w:ind w:firstLine="640"/>
        <w:rPr>
          <w:rStyle w:val="C3"/>
          <w:rFonts w:ascii="Times New Roman" w:hAnsi="Times New Roman"/>
        </w:rPr>
      </w:pPr>
      <w:r>
        <w:rPr>
          <w:rStyle w:val="C3"/>
          <w:rFonts w:ascii="方正姚体" w:hAnsi="方正姚体"/>
        </w:rPr>
        <w:t>女职工怀孕后，经本人申请，用人单位同意安排其在孕期休息的，休息期间的工资由双方协商确定，劳动合同或者集体合同另有约定的从其约定。</w:t>
      </w:r>
    </w:p>
    <w:p>
      <w:pPr>
        <w:pStyle w:val="P1"/>
        <w:ind w:firstLine="640"/>
        <w:rPr>
          <w:rStyle w:val="C3"/>
          <w:rFonts w:ascii="Times New Roman" w:hAnsi="Times New Roman"/>
          <w:shd w:val="pct40" w:color="auto" w:fill="FFFFFF"/>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女职工较多的用人单位应当根据女职工的需要，建立女职工卫生室、孕妇休息室、哺乳室等设施，解决女职工在生理卫生、哺乳方面的困难。鼓励用人单位为本单位职工提供零至三岁婴幼儿托管服务。</w:t>
      </w:r>
    </w:p>
    <w:p>
      <w:pPr>
        <w:pStyle w:val="P1"/>
        <w:ind w:firstLine="640"/>
        <w:rPr>
          <w:rStyle w:val="C3"/>
          <w:rFonts w:ascii="Times New Roman" w:hAnsi="Times New Roman"/>
        </w:rPr>
      </w:pPr>
      <w:r>
        <w:rPr>
          <w:rStyle w:val="C3"/>
          <w:rFonts w:ascii="方正姚体" w:hAnsi="方正姚体"/>
        </w:rPr>
        <w:t>在女方产假期间，鼓励男方所在用人单位安排男方享受不少于五天的共同育儿假。</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任何单位不得强迫女职工提前退出工作岗位休养。</w:t>
      </w:r>
    </w:p>
    <w:p>
      <w:pPr>
        <w:pStyle w:val="P1"/>
        <w:ind w:firstLine="640"/>
        <w:rPr>
          <w:rStyle w:val="C3"/>
          <w:rFonts w:ascii="Times New Roman" w:hAnsi="Times New Roman"/>
        </w:rPr>
      </w:pPr>
      <w:r>
        <w:rPr>
          <w:rStyle w:val="C3"/>
          <w:rFonts w:ascii="方正姚体" w:hAnsi="方正姚体"/>
        </w:rPr>
        <w:t>对具有高级专业技术职称女性的退休年龄和待遇应当执行国家的有关规定。县级以上地方人民政府及其有关部门应当重视其合法权益。</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职工依法参加生育保险，享受生育保险待遇。用人单位应当按时足额缴纳生育保险费。企业在解散、破产过程中，对处于孕期、产期、哺乳期女职工的生育保险费应当预提留。</w:t>
      </w:r>
    </w:p>
    <w:p>
      <w:pPr>
        <w:pStyle w:val="P1"/>
        <w:ind w:firstLine="640"/>
        <w:rPr>
          <w:rStyle w:val="C3"/>
          <w:rFonts w:ascii="Times New Roman" w:hAnsi="Times New Roman"/>
        </w:rPr>
      </w:pPr>
      <w:r>
        <w:rPr>
          <w:rStyle w:val="C3"/>
          <w:rFonts w:ascii="方正姚体" w:hAnsi="方正姚体"/>
        </w:rPr>
        <w:t>女职工产假或者计划生育手术休假期间的生育津贴，由生育保险基金按照国家和省有关规定支付；用人单位未参加生育保险的，由用人单位按照女职工休假前工资标准予以支付。</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农村妇女住院分娩，由当地人民政府按规定给予补助。</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县级以上地方人民政府应当至少每两年组织适龄妇女进行一次妇女常见病普查和乳腺癌、宫颈癌筛查。</w:t>
      </w:r>
    </w:p>
    <w:p>
      <w:pPr>
        <w:pStyle w:val="P1"/>
        <w:ind w:firstLine="640"/>
        <w:rPr>
          <w:rStyle w:val="C3"/>
          <w:rFonts w:ascii="Times New Roman" w:hAnsi="Times New Roman"/>
        </w:rPr>
      </w:pPr>
      <w:r>
        <w:rPr>
          <w:rStyle w:val="C3"/>
          <w:rFonts w:ascii="方正姚体" w:hAnsi="方正姚体"/>
        </w:rPr>
        <w:t>用人单位应当按照规定组织女职工参加妇女常见病普查和乳腺癌、宫颈癌筛查；在为职工安排健康检查时，应当为女职工安排妇科健康检查，并承担检查所需的费用。</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县级以上地方人民政府及其有关部门、乡（镇）人民政府、街道办事处、村民委员会、居民委员会以及妇女联合会、残疾人联合会，应当根据实际情况，对残疾妇女，失能、独居的老年妇女，生活困难的单身母亲，失去独生子女的母亲，女性精神障碍患者，农村留守妇女等，给予精神关怀；符合条件的，按照有关规定给予救助。</w:t>
      </w:r>
    </w:p>
    <w:p>
      <w:pPr>
        <w:pStyle w:val="P8"/>
        <w:ind w:firstLine="640"/>
        <w:jc w:val="center"/>
        <w:rPr>
          <w:rStyle w:val="C3"/>
          <w:rFonts w:ascii="Times New Roman" w:hAnsi="Times New Roman"/>
        </w:rPr>
      </w:pPr>
    </w:p>
    <w:p>
      <w:pPr>
        <w:pStyle w:val="P8"/>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第五章</w:t>
      </w:r>
      <w:r>
        <w:rPr>
          <w:rStyle w:val="C3"/>
          <w:rFonts w:ascii="Times New Roman" w:hAnsi="Times New Roman"/>
        </w:rPr>
        <w:t xml:space="preserve">  </w:t>
      </w:r>
      <w:r>
        <w:rPr>
          <w:rStyle w:val="C3"/>
          <w:rFonts w:ascii="方正姚体" w:hAnsi="方正姚体"/>
        </w:rPr>
        <w:t>财产权益</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妇女在婚姻、家庭关系中依法享有的财产权益不受其收入状况的影响。</w:t>
      </w:r>
    </w:p>
    <w:p>
      <w:pPr>
        <w:pStyle w:val="P1"/>
        <w:ind w:firstLine="640"/>
        <w:rPr>
          <w:rStyle w:val="C3"/>
          <w:rFonts w:ascii="Times New Roman" w:hAnsi="Times New Roman"/>
        </w:rPr>
      </w:pPr>
      <w:r>
        <w:rPr>
          <w:rStyle w:val="C3"/>
          <w:rFonts w:ascii="方正姚体" w:hAnsi="方正姚体"/>
        </w:rPr>
        <w:t>婚姻关系存续期间，男女双方对夫妻共同财产享有知情权，一方有权了解财产状况，另一方不得隐瞒。</w:t>
      </w:r>
    </w:p>
    <w:p>
      <w:pPr>
        <w:pStyle w:val="P1"/>
        <w:ind w:firstLine="640"/>
        <w:rPr>
          <w:rStyle w:val="C3"/>
          <w:rFonts w:ascii="Times New Roman" w:hAnsi="Times New Roman"/>
        </w:rPr>
      </w:pPr>
      <w:r>
        <w:rPr>
          <w:rStyle w:val="C3"/>
          <w:rFonts w:ascii="方正姚体" w:hAnsi="方正姚体"/>
        </w:rPr>
        <w:t>夫妻一方查询夫妻关系存续期间登记在另一方名下财产状况的，有关登记机构、管理部门应当依法提供相关信息。</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夫妻对共有的不动产以及可以联名登记的动产申请联名登记的，有关机构应当按照其申请依法办理登记手续。</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农村妇女与男子平等获得农村集体经济组织成员身份，平等享有农村土地承包经营权、宅基地使用权、集体收益分配权。</w:t>
      </w:r>
    </w:p>
    <w:p>
      <w:pPr>
        <w:pStyle w:val="P1"/>
        <w:ind w:firstLine="640"/>
        <w:rPr>
          <w:rStyle w:val="C3"/>
          <w:rFonts w:ascii="Times New Roman" w:hAnsi="Times New Roman"/>
        </w:rPr>
      </w:pPr>
      <w:r>
        <w:rPr>
          <w:rStyle w:val="C3"/>
          <w:rFonts w:ascii="方正姚体" w:hAnsi="方正姚体"/>
        </w:rPr>
        <w:t>任何组织和个人不得以未婚、结婚、离婚、丧偶等为由，非法剥夺妇女的农村集体经济组织成员身份，侵害其合法的土地承包经营权、宅基地使用权和集体收益分配权。</w:t>
      </w:r>
    </w:p>
    <w:p>
      <w:pPr>
        <w:pStyle w:val="P1"/>
        <w:ind w:firstLine="640"/>
        <w:rPr>
          <w:rStyle w:val="C3"/>
          <w:rFonts w:ascii="Times New Roman" w:hAnsi="Times New Roman"/>
        </w:rPr>
      </w:pPr>
      <w:r>
        <w:rPr>
          <w:rStyle w:val="C3"/>
          <w:rFonts w:ascii="方正姚体" w:hAnsi="方正姚体"/>
        </w:rPr>
        <w:t>任何组织和个人不得截留、拖欠、剥夺妇女依法应当获得的土地征收或者征用补偿安置费用。</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农村承包地确权登记，应当将家庭成员中的农村妇女登记在册。</w:t>
      </w:r>
    </w:p>
    <w:p>
      <w:pPr>
        <w:pStyle w:val="P1"/>
        <w:ind w:firstLine="640"/>
        <w:rPr>
          <w:rStyle w:val="C3"/>
          <w:rFonts w:ascii="Times New Roman" w:hAnsi="Times New Roman"/>
        </w:rPr>
      </w:pPr>
      <w:r>
        <w:rPr>
          <w:rStyle w:val="C3"/>
          <w:rFonts w:ascii="方正姚体" w:hAnsi="方正姚体"/>
        </w:rPr>
        <w:t>农村妇女作为家庭成员，其宅基地权益应当记载到不动产登记簿和权属证书上。</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制定村民自治章程、村规民约或者讨论决定土地权益、集体收益分配等事项时，应当听取本村妇女联合会的意见，保障妇女享有与男子同等的权利，不得歧视妇女。</w:t>
      </w:r>
    </w:p>
    <w:p>
      <w:pPr>
        <w:pStyle w:val="P1"/>
        <w:ind w:firstLine="640"/>
        <w:rPr>
          <w:rStyle w:val="C3"/>
          <w:rFonts w:ascii="Times New Roman" w:hAnsi="Times New Roman"/>
        </w:rPr>
      </w:pPr>
      <w:r>
        <w:rPr>
          <w:rStyle w:val="C3"/>
          <w:rFonts w:ascii="方正姚体" w:hAnsi="方正姚体"/>
        </w:rPr>
        <w:t>乡（镇）人民政府发现村民自治章程、村规民约或者涉及土地权益、集体收益分配等事项的决议侵害妇女权益的，应当责令改正。</w:t>
      </w:r>
    </w:p>
    <w:p>
      <w:pPr>
        <w:pStyle w:val="P1"/>
        <w:ind w:firstLine="640"/>
        <w:rPr>
          <w:rStyle w:val="C3"/>
          <w:rFonts w:ascii="Times New Roman" w:hAnsi="Times New Roman"/>
        </w:rPr>
      </w:pPr>
    </w:p>
    <w:p>
      <w:pPr>
        <w:pStyle w:val="P8"/>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人身权利</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国家机关、社会团体、企业事业单位应当依法保障妇女的人身自由和人格尊严等人身权利不受侵害，创造维护妇女人身权利的良好社会环境。</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公安机关应当依法打击拐卖、绑架妇女犯罪，及时解救被拐卖、绑架的妇女；民政、人力资源社会保障、卫生等部门应当做好被解救妇女的善后安置工作；妇女联合会应当协助和配合做好被解救妇女的有关工作。</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禁止组织、利用会道门、邪教组织或者利用迷信蒙骗妇女。</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禁止组织、强迫、引诱、介绍、容留妇女在任何场所或者利用互联网进行淫秽表演、提供色情服务。</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禁止组织、强迫、引诱、容留女性未成年人参与、表演、观看恐怖、残忍、淫秽、色情或者其他违反社会公德、不利于身心健康的节目和活动。</w:t>
      </w:r>
    </w:p>
    <w:p>
      <w:pPr>
        <w:pStyle w:val="P1"/>
        <w:ind w:firstLine="640"/>
        <w:rPr>
          <w:rStyle w:val="C3"/>
          <w:rFonts w:ascii="Times New Roman" w:hAnsi="Times New Roman"/>
        </w:rPr>
      </w:pPr>
      <w:r>
        <w:rPr>
          <w:rStyle w:val="C3"/>
          <w:rFonts w:ascii="方正姚体" w:hAnsi="方正姚体"/>
        </w:rPr>
        <w:t>禁止组织、强迫、引诱、利用女性未成年人、女性残疾人从事街头乞讨等损害其身心健康的行为。</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禁止任何人利用与女性未成年人的教养、照管关系对其实施性侵害。父母和其他负有监护责任的单位、人员应当依法履行对女性未成年人的监护职责，学校、幼儿园等教育培训机构应当承担教育管理和保护职责。</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禁止以具有性内容或者与性有关的语言、文字、图像、声音、肢体动作等形式对妇女实施性骚扰。</w:t>
      </w:r>
    </w:p>
    <w:p>
      <w:pPr>
        <w:pStyle w:val="P1"/>
        <w:ind w:firstLine="640"/>
        <w:rPr>
          <w:rStyle w:val="C3"/>
          <w:rFonts w:ascii="Times New Roman" w:hAnsi="Times New Roman"/>
        </w:rPr>
      </w:pPr>
      <w:r>
        <w:rPr>
          <w:rStyle w:val="C3"/>
          <w:rFonts w:ascii="方正姚体" w:hAnsi="方正姚体"/>
        </w:rPr>
        <w:t>学校、用人单位和公共场所管理单位等应当通过建立适当的环境、制定必要的调查投诉制度等措施，预防和制止对妇女的性骚扰。</w:t>
      </w:r>
    </w:p>
    <w:p>
      <w:pPr>
        <w:pStyle w:val="P1"/>
        <w:ind w:firstLine="640"/>
        <w:rPr>
          <w:rStyle w:val="C3"/>
          <w:rFonts w:ascii="Times New Roman" w:hAnsi="Times New Roman"/>
        </w:rPr>
      </w:pPr>
      <w:r>
        <w:rPr>
          <w:rStyle w:val="C3"/>
          <w:rFonts w:ascii="方正姚体" w:hAnsi="方正姚体"/>
        </w:rPr>
        <w:t>受害妇女有权向学校、用人单位、公共场所管理单位和有关部门投诉或者向人民法院起诉。</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广播电视、网络、报刊等大众传播媒介以及广告、展览橱窗、商标、商品名称、包装、装潢中不得含有歧视或者侮辱妇女的内容。</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任何单位和个人不得非法搜查妇女身体。依法搜查妇女身体的，应当由女性工作人员进行。</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地方各级人民政府在城市基础设施建设和提供公共服务时，应当保障妇女的特殊需要。</w:t>
      </w:r>
    </w:p>
    <w:p>
      <w:pPr>
        <w:pStyle w:val="P1"/>
        <w:ind w:firstLine="640"/>
        <w:rPr>
          <w:rStyle w:val="C3"/>
          <w:rFonts w:ascii="Times New Roman" w:hAnsi="Times New Roman"/>
        </w:rPr>
      </w:pPr>
      <w:r>
        <w:rPr>
          <w:rStyle w:val="C3"/>
          <w:rFonts w:ascii="方正姚体" w:hAnsi="方正姚体"/>
        </w:rPr>
        <w:t>新建、改建、扩建机场、车站、港口、商场、医院和文化体育等大型公共场所应当按照规定配建保护女性隐私、满足妇女需要的母婴室，提高女性厕位配建比例。</w:t>
      </w:r>
    </w:p>
    <w:p>
      <w:pPr>
        <w:pStyle w:val="P1"/>
        <w:ind w:firstLine="640"/>
        <w:rPr>
          <w:rStyle w:val="C3"/>
          <w:rFonts w:ascii="Times New Roman" w:hAnsi="Times New Roman"/>
          <w:shd w:val="pct30" w:color="auto" w:fill="FFFFFF"/>
        </w:rPr>
      </w:pPr>
    </w:p>
    <w:p>
      <w:pPr>
        <w:pStyle w:val="P8"/>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婚姻家庭权益</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家庭成员之间应当互相尊重，建立男女平等、夫妻和睦、文明健康的家庭关系。</w:t>
      </w:r>
    </w:p>
    <w:p>
      <w:pPr>
        <w:pStyle w:val="P1"/>
        <w:ind w:firstLine="640"/>
        <w:rPr>
          <w:rStyle w:val="C3"/>
          <w:rFonts w:ascii="Times New Roman" w:hAnsi="Times New Roman"/>
        </w:rPr>
      </w:pPr>
      <w:r>
        <w:rPr>
          <w:rStyle w:val="C3"/>
          <w:rFonts w:ascii="方正姚体" w:hAnsi="方正姚体"/>
        </w:rPr>
        <w:t>地方各级人民政府和妇女联合会等人民团体应当组织开展家庭美德和反家庭暴力宣传教育。</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任何人不得干涉妇女的结婚、离婚自主权。男方及其亲属不得侵犯和限制女方的人身自由，不得侵犯女方的居住权。</w:t>
      </w:r>
    </w:p>
    <w:p>
      <w:pPr>
        <w:pStyle w:val="P1"/>
        <w:ind w:firstLine="616"/>
        <w:rPr>
          <w:rStyle w:val="C3"/>
          <w:rFonts w:ascii="Times New Roman" w:hAnsi="Times New Roman"/>
        </w:rPr>
      </w:pPr>
      <w:r>
        <w:rPr>
          <w:rStyle w:val="C3"/>
          <w:rFonts w:ascii="方正姚体" w:hAnsi="方正姚体"/>
        </w:rPr>
        <w:t>离婚诉讼期间和夫妻关系被依法解除后，任何人不得干扰女方及与其共同生活的家庭成员的正常生活，不得阻挠女方探望子女。</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任何人不得非法剥夺丧偶妇女的遗产继承权，不得阻止其带产再婚。</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禁止对妇女实施任何形式的家庭暴力。</w:t>
      </w:r>
    </w:p>
    <w:p>
      <w:pPr>
        <w:pStyle w:val="P1"/>
        <w:ind w:firstLine="640"/>
        <w:rPr>
          <w:rStyle w:val="C3"/>
          <w:rFonts w:ascii="Times New Roman" w:hAnsi="Times New Roman"/>
        </w:rPr>
      </w:pPr>
      <w:r>
        <w:rPr>
          <w:rStyle w:val="C3"/>
          <w:rFonts w:ascii="方正姚体" w:hAnsi="方正姚体"/>
        </w:rPr>
        <w:t>女性未成年人、老年人、残疾人和孕期、产期、哺乳期以及患重病的妇女遭受家庭暴力的，有关部门应当给予特殊保护。</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学校、幼儿园、医疗机构、村民委员会、居民委员会、社会工作服务机构、救助管理机构、福利机构及其工作人员，在工作中发现女性无民事行为能力人、限制民事行为能力人遭受或者疑似遭受家庭暴力的，应当及时向公安机关报案。公安机关应当对报案人的信息予以保密。</w:t>
      </w:r>
    </w:p>
    <w:p>
      <w:pPr>
        <w:pStyle w:val="P1"/>
        <w:ind w:firstLine="616"/>
        <w:rPr>
          <w:rStyle w:val="C3"/>
          <w:rFonts w:ascii="Times New Roman" w:hAnsi="Times New Roman"/>
        </w:rPr>
      </w:pPr>
      <w:r>
        <w:rPr>
          <w:rStyle w:val="C3"/>
          <w:rFonts w:ascii="方正姚体" w:hAnsi="方正姚体"/>
        </w:rPr>
        <w:t>公安机关在接到报案或者在工作中发现女性无民事行为能力人、限制民事行为能力人因家庭暴力身体受到严重伤害、面临人身安全威胁或者处于无人照料等危险状态的，应当通知并协助民政部门将其安置到临时庇护场所、救助管理机构或者福利机构。</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设区的市、县级人民政府、有条件的乡（镇）人民政府应当设立或者指定妇女庇护场所，为遭受家庭暴力暂时不能归家的妇女及与其共同生活的未成年人和有赡养扶养关系的成年人，按照国家规定提供免费临时庇护和其他临时性救助。妇女庇护场所不受侵犯，禁止任何人非法搜查或者非法侵入庇护场所。</w:t>
      </w:r>
    </w:p>
    <w:p>
      <w:pPr>
        <w:pStyle w:val="P1"/>
        <w:ind w:firstLine="640"/>
        <w:rPr>
          <w:rStyle w:val="C3"/>
          <w:rFonts w:ascii="Times New Roman" w:hAnsi="Times New Roman"/>
        </w:rPr>
      </w:pPr>
      <w:r>
        <w:rPr>
          <w:rStyle w:val="C3"/>
          <w:rFonts w:ascii="方正姚体" w:hAnsi="方正姚体"/>
        </w:rPr>
        <w:t>鼓励单位和个人参与庇护、救助受害妇女的工作。</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妇女组织应当为家庭暴力受害妇女提供法律咨询、心理疏导等服务，并在其申请伤情鉴定、临时救助、提起诉讼时提供帮助。</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地方各级人民政府应当对反家庭暴力工作给予必要的经费保障。</w:t>
      </w:r>
    </w:p>
    <w:p>
      <w:pPr>
        <w:pStyle w:val="P1"/>
        <w:ind w:firstLine="640"/>
        <w:rPr>
          <w:rStyle w:val="C3"/>
          <w:rFonts w:ascii="Times New Roman" w:hAnsi="Times New Roman"/>
        </w:rPr>
      </w:pPr>
      <w:r>
        <w:rPr>
          <w:rStyle w:val="C3"/>
          <w:rFonts w:ascii="方正姚体" w:hAnsi="方正姚体"/>
        </w:rPr>
        <w:t>县级以上地方人民政府有关部门、司法机关、妇女联合会应当将预防和制止家庭暴力纳入业务培训和统计工作。</w:t>
      </w:r>
    </w:p>
    <w:p>
      <w:pPr>
        <w:pStyle w:val="P1"/>
        <w:ind w:firstLine="640"/>
        <w:rPr>
          <w:rStyle w:val="C3"/>
          <w:rFonts w:ascii="Times New Roman" w:hAnsi="Times New Roman"/>
        </w:rPr>
      </w:pPr>
    </w:p>
    <w:p>
      <w:pPr>
        <w:pStyle w:val="P8"/>
        <w:numPr>
          <w:ilvl w:val="0"/>
          <w:numId w:val="2"/>
        </w:numPr>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法律责任</w:t>
      </w:r>
    </w:p>
    <w:p>
      <w:pPr>
        <w:pStyle w:val="P1"/>
        <w:ind w:firstLine="561"/>
        <w:rPr>
          <w:rStyle w:val="C3"/>
          <w:rFonts w:ascii="Times New Roman" w:hAnsi="Times New Roman"/>
          <w:b w:val="1"/>
          <w:sz w:val="28"/>
        </w:rPr>
      </w:pP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妇女合法权益受到侵害时，受侵害妇女可以要求有关部门依法处理，可以向妇女联合会投诉，也可以依法向仲裁机构申请仲裁或者向人民法院提起诉讼。</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县级以上地方人民政府妇女儿童工作委员会对严重侵害妇女权益的行为和造成严重社会影响的侵害妇女儿童权益事件，应当协调督促有关部门依法处理。</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公民、法人和其他组织对侵犯妇女合法权益行为向妇女联合会举报或者投诉的，妇女联合会有权向有关单位、知情人了解情况，有关单位以及相关人员应当予以协助。</w:t>
      </w:r>
    </w:p>
    <w:p>
      <w:pPr>
        <w:pStyle w:val="P1"/>
        <w:ind w:firstLine="616"/>
        <w:rPr>
          <w:rStyle w:val="C3"/>
          <w:rFonts w:ascii="Times New Roman" w:hAnsi="Times New Roman"/>
        </w:rPr>
      </w:pPr>
      <w:r>
        <w:rPr>
          <w:rStyle w:val="C3"/>
          <w:rFonts w:ascii="方正姚体" w:hAnsi="方正姚体"/>
        </w:rPr>
        <w:t>妇女合法权益受到侵害的，妇女联合会有权要求并协助有关部门或者单位查处，有关部门或者单位应当依法查处并予以答复。</w:t>
      </w:r>
    </w:p>
    <w:p>
      <w:pPr>
        <w:pStyle w:val="P1"/>
        <w:ind w:firstLine="640"/>
        <w:rPr>
          <w:rStyle w:val="C3"/>
          <w:rFonts w:ascii="Times New Roman" w:hAnsi="Times New Roman"/>
          <w:shd w:val="pct40" w:color="auto" w:fill="FFFFFF"/>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用人单位侵犯女职工劳动权益的，人力资源社会保障等部门应当依法予以查处，并可以会同妇女联合会、工会约谈用人单位负责人；对查处的典型案例，可以向社会公布。</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违反本条例第四十四条规定，广播电视、网络、报刊等大众传播媒介以及广告、展览橱窗、商标、商品名称、包装、装潢中含有歧视或者侮辱妇女内容的，由市场监管、文化、广播电视等部门依据各自职责责令改正，并依法给予行政处罚。</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学校、幼儿园、医疗机构、村民委员会、居民委员会、社会工作服务机构、救助管理机构、福利机构及其工作人员，未依照本条例第五十一条规定向公安机关报案，造成严重后果的，由上级主管部门或者本单位对直接负责的主管人员和其他责任人员依法给予处分。</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违反本条例规定，侵害妇女合法权益，构成违反治安管理行为的，由公安机关依法给予治安管理处罚；构成犯罪的，依法追究刑事责任。</w:t>
      </w:r>
    </w:p>
    <w:p>
      <w:pPr>
        <w:pStyle w:val="P1"/>
        <w:ind w:firstLine="560"/>
        <w:rPr>
          <w:rStyle w:val="C3"/>
          <w:rFonts w:ascii="Times New Roman" w:hAnsi="Times New Roman"/>
          <w:sz w:val="28"/>
        </w:rPr>
      </w:pPr>
    </w:p>
    <w:p>
      <w:pPr>
        <w:pStyle w:val="P8"/>
        <w:ind w:firstLine="0"/>
        <w:jc w:val="center"/>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2018</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1994</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30</w:t>
      </w:r>
      <w:r>
        <w:rPr>
          <w:rStyle w:val="C3"/>
          <w:rFonts w:ascii="方正姚体" w:hAnsi="方正姚体"/>
        </w:rPr>
        <w:t>日江苏省第八届人民代表大会常务委员会第十二次会议通过的《江苏省实施〈中华人民共和国妇女权益保障法〉办法》同时废止。</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A8FCF45"/>
    <w:multiLevelType w:val="multilevel"/>
    <w:lvl w:ilvl="0">
      <w:start w:val="8"/>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link w:val="C4"/>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正文文本"/>
    <w:basedOn w:val="P1"/>
    <w:next w:val="P15"/>
    <w:pPr>
      <w:spacing w:after="120"/>
    </w:pPr>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标题3 Char"/>
    <w:link w:val="P8"/>
    <w:rPr>
      <w:rFonts w:ascii="方正黑体简体" w:hAnsi="方正黑体简体"/>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2018-04-24T06:15:00Z</dcterms:created>
  <cp:lastModifiedBy>f1TZOF\f1TZOF-</cp:lastModifiedBy>
  <cp:lastPrinted>2002-07-23T02:37:00Z</cp:lastPrinted>
  <dcterms:modified xsi:type="dcterms:W3CDTF">2024-08-28T01:36:33Z</dcterms:modified>
  <cp:revision>2</cp:revision>
  <dc:title>公文通报模板</dc:title>
</cp:coreProperties>
</file>