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0569F2" Type="http://schemas.openxmlformats.org/officeDocument/2006/relationships/officeDocument" Target="/word/document.xml" /><Relationship Id="coreR440569F2" Type="http://schemas.openxmlformats.org/package/2006/relationships/metadata/core-properties" Target="/docProps/core.xml" /><Relationship Id="customR440569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00"/>
        <w:jc w:val="both"/>
        <w:rPr>
          <w:rStyle w:val="C3"/>
          <w:rFonts w:ascii="Times New Roman" w:hAnsi="Times New Roman"/>
          <w:sz w:val="44"/>
        </w:rPr>
      </w:pPr>
    </w:p>
    <w:p>
      <w:pPr>
        <w:pStyle w:val="P1"/>
        <w:keepNext w:val="0"/>
        <w:keepLines w:val="0"/>
        <w:widowControl w:val="0"/>
        <w:spacing w:lineRule="exact" w:line="500"/>
        <w:jc w:val="both"/>
        <w:rPr>
          <w:rStyle w:val="C3"/>
          <w:rFonts w:ascii="Times New Roman" w:hAnsi="Times New Roman"/>
          <w:sz w:val="44"/>
        </w:rPr>
      </w:pPr>
    </w:p>
    <w:p>
      <w:pPr>
        <w:pStyle w:val="P1"/>
        <w:keepNext w:val="0"/>
        <w:keepLines w:val="0"/>
        <w:widowControl w:val="0"/>
        <w:spacing w:lineRule="exact" w:line="520"/>
        <w:ind w:right="0"/>
        <w:jc w:val="center"/>
        <w:rPr>
          <w:rStyle w:val="C3"/>
          <w:rFonts w:ascii="宋体" w:hAnsi="宋体"/>
          <w:sz w:val="44"/>
        </w:rPr>
      </w:pPr>
      <w:r>
        <w:rPr>
          <w:rStyle w:val="C3"/>
          <w:rFonts w:ascii="宋体" w:hAnsi="宋体"/>
          <w:sz w:val="44"/>
        </w:rPr>
        <w:t>昌吉回族自治州人民代表大会关于废止</w:t>
      </w:r>
    </w:p>
    <w:p>
      <w:pPr>
        <w:pStyle w:val="P1"/>
        <w:keepNext w:val="0"/>
        <w:keepLines w:val="0"/>
        <w:widowControl w:val="0"/>
        <w:spacing w:lineRule="exact" w:line="520"/>
        <w:ind w:right="0"/>
        <w:jc w:val="center"/>
        <w:rPr>
          <w:rStyle w:val="C3"/>
          <w:rFonts w:ascii="宋体" w:hAnsi="宋体"/>
          <w:sz w:val="44"/>
        </w:rPr>
      </w:pPr>
      <w:r>
        <w:rPr>
          <w:rStyle w:val="C3"/>
          <w:rFonts w:ascii="宋体" w:hAnsi="宋体"/>
          <w:sz w:val="44"/>
        </w:rPr>
        <w:t>《昌吉回族自治州旅游条例》等三件</w:t>
      </w:r>
    </w:p>
    <w:p>
      <w:pPr>
        <w:pStyle w:val="P1"/>
        <w:keepNext w:val="0"/>
        <w:keepLines w:val="0"/>
        <w:widowControl w:val="0"/>
        <w:spacing w:lineRule="exact" w:line="520"/>
        <w:ind w:right="0"/>
        <w:jc w:val="center"/>
        <w:rPr>
          <w:rStyle w:val="C3"/>
          <w:rFonts w:ascii="宋体" w:hAnsi="宋体"/>
          <w:sz w:val="44"/>
        </w:rPr>
      </w:pPr>
      <w:r>
        <w:rPr>
          <w:rStyle w:val="C3"/>
          <w:rFonts w:ascii="宋体" w:hAnsi="宋体"/>
          <w:sz w:val="44"/>
        </w:rPr>
        <w:t>单行条例的决定</w:t>
      </w:r>
    </w:p>
    <w:p>
      <w:pPr>
        <w:pStyle w:val="P1"/>
        <w:keepNext w:val="0"/>
        <w:keepLines w:val="0"/>
        <w:widowControl w:val="0"/>
        <w:spacing w:lineRule="exact" w:line="520"/>
        <w:ind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日昌吉回族自治州第十六届人民代表大会</w:t>
      </w:r>
    </w:p>
    <w:p>
      <w:pPr>
        <w:pStyle w:val="P1"/>
        <w:keepNext w:val="0"/>
        <w:keepLines w:val="0"/>
        <w:widowControl w:val="0"/>
        <w:spacing w:lineRule="exact" w:line="520"/>
        <w:ind w:right="0"/>
        <w:jc w:val="center"/>
        <w:rPr>
          <w:rStyle w:val="C3"/>
          <w:rFonts w:ascii="楷体_GB2312" w:hAnsi="楷体_GB2312"/>
          <w:sz w:val="32"/>
        </w:rPr>
      </w:pPr>
      <w:r>
        <w:rPr>
          <w:rStyle w:val="C3"/>
          <w:rFonts w:ascii="Microsoft YaHei UI" w:hAnsi="Microsoft YaHei UI"/>
          <w:sz w:val="32"/>
        </w:rPr>
        <w:t>第一次会议通过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日新疆维吾尔自治区</w:t>
      </w:r>
    </w:p>
    <w:p>
      <w:pPr>
        <w:pStyle w:val="P1"/>
        <w:keepNext w:val="0"/>
        <w:keepLines w:val="0"/>
        <w:widowControl w:val="0"/>
        <w:spacing w:lineRule="exact" w:line="520"/>
        <w:ind w:right="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第十三届人民代表大会常务委员会第三十二次会议批准）</w:t>
      </w:r>
    </w:p>
    <w:p>
      <w:pPr>
        <w:pStyle w:val="P1"/>
        <w:keepNext w:val="0"/>
        <w:keepLines w:val="0"/>
        <w:widowControl w:val="0"/>
        <w:spacing w:lineRule="exact" w:line="520"/>
        <w:ind w:firstLine="640" w:right="0"/>
        <w:rPr>
          <w:rStyle w:val="C3"/>
          <w:rFonts w:ascii="Times New Roman" w:hAnsi="Times New Roman"/>
          <w:sz w:val="32"/>
        </w:rPr>
      </w:pPr>
    </w:p>
    <w:p>
      <w:pPr>
        <w:pStyle w:val="P1"/>
        <w:keepNext w:val="0"/>
        <w:keepLines w:val="0"/>
        <w:widowControl w:val="0"/>
        <w:spacing w:lineRule="exact" w:line="520"/>
        <w:ind w:firstLine="640" w:right="0"/>
        <w:jc w:val="both"/>
        <w:rPr>
          <w:rStyle w:val="C3"/>
          <w:rFonts w:ascii="仿宋_GB2312" w:hAnsi="仿宋_GB2312"/>
          <w:sz w:val="32"/>
        </w:rPr>
      </w:pPr>
      <w:r>
        <w:rPr>
          <w:rStyle w:val="C3"/>
          <w:rFonts w:ascii="Microsoft YaHei UI" w:hAnsi="Microsoft YaHei UI"/>
          <w:sz w:val="32"/>
        </w:rPr>
        <w:t>昌吉回族自治州第十六届人民代表大会第一次会议决定，废止下列单行条例：</w:t>
      </w:r>
    </w:p>
    <w:p>
      <w:pPr>
        <w:pStyle w:val="P1"/>
        <w:keepNext w:val="0"/>
        <w:keepLines w:val="0"/>
        <w:widowControl w:val="0"/>
        <w:numPr>
          <w:ilvl w:val="0"/>
          <w:numId w:val="1"/>
        </w:numPr>
        <w:spacing w:lineRule="exact" w:line="520"/>
        <w:ind w:firstLine="640" w:right="0"/>
        <w:jc w:val="both"/>
        <w:rPr>
          <w:rStyle w:val="C3"/>
          <w:rFonts w:ascii="仿宋_GB2312" w:hAnsi="仿宋_GB2312"/>
          <w:sz w:val="32"/>
        </w:rPr>
      </w:pPr>
      <w:r>
        <w:rPr>
          <w:rStyle w:val="C3"/>
          <w:rFonts w:ascii="Microsoft YaHei UI" w:hAnsi="Microsoft YaHei UI"/>
          <w:sz w:val="32"/>
        </w:rPr>
        <w:t>《昌吉回族自治州旅游条例》（</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日昌吉回族自治州第十四届人民代表大会第一次会议通过</w:t>
      </w:r>
      <w:r>
        <w:rPr>
          <w:rStyle w:val="C3"/>
          <w:rFonts w:ascii="仿宋_GB2312" w:hAnsi="仿宋_GB2312"/>
          <w:sz w:val="32"/>
        </w:rPr>
        <w:t xml:space="preserve">  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日新疆维吾尔自治区第十一届人民代表大会常务委员会第三十五次会议批准）。</w:t>
      </w:r>
    </w:p>
    <w:p>
      <w:pPr>
        <w:pStyle w:val="P1"/>
        <w:keepNext w:val="0"/>
        <w:keepLines w:val="0"/>
        <w:widowControl w:val="0"/>
        <w:numPr>
          <w:ilvl w:val="0"/>
          <w:numId w:val="1"/>
        </w:numPr>
        <w:spacing w:lineRule="exact" w:line="520"/>
        <w:ind w:firstLine="640" w:right="0"/>
        <w:jc w:val="both"/>
        <w:rPr>
          <w:rStyle w:val="C3"/>
          <w:rFonts w:ascii="仿宋_GB2312" w:hAnsi="仿宋_GB2312"/>
          <w:sz w:val="32"/>
        </w:rPr>
      </w:pPr>
      <w:r>
        <w:rPr>
          <w:rStyle w:val="C3"/>
          <w:rFonts w:ascii="Microsoft YaHei UI" w:hAnsi="Microsoft YaHei UI"/>
          <w:sz w:val="32"/>
        </w:rPr>
        <w:t>《昌吉回族自治州物业管理条例》（</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日昌吉回族自治州第十四届人民代表大会第二次会议通过</w:t>
      </w:r>
      <w:r>
        <w:rPr>
          <w:rStyle w:val="C3"/>
          <w:rFonts w:ascii="仿宋_GB2312" w:hAnsi="仿宋_GB2312"/>
          <w:sz w:val="32"/>
        </w:rPr>
        <w:t xml:space="preserve">  2013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日新疆维吾尔自治区第十二届人民代表大会常务委员会第一次会议批准）。</w:t>
      </w:r>
    </w:p>
    <w:p>
      <w:pPr>
        <w:pStyle w:val="P1"/>
        <w:keepNext w:val="0"/>
        <w:keepLines w:val="0"/>
        <w:widowControl w:val="0"/>
        <w:spacing w:lineRule="exact" w:line="520"/>
        <w:ind w:firstLine="640" w:right="0"/>
        <w:jc w:val="both"/>
        <w:rPr>
          <w:rStyle w:val="C3"/>
          <w:rFonts w:ascii="仿宋_GB2312" w:hAnsi="仿宋_GB2312"/>
          <w:sz w:val="32"/>
        </w:rPr>
      </w:pPr>
      <w:r>
        <w:rPr>
          <w:rStyle w:val="C3"/>
          <w:rFonts w:ascii="Microsoft YaHei UI" w:hAnsi="Microsoft YaHei UI"/>
          <w:b w:val="0"/>
          <w:sz w:val="32"/>
        </w:rPr>
        <w:t>三、</w:t>
      </w:r>
      <w:r>
        <w:rPr>
          <w:rStyle w:val="C3"/>
          <w:rFonts w:ascii="Microsoft YaHei UI" w:hAnsi="Microsoft YaHei UI"/>
          <w:sz w:val="32"/>
        </w:rPr>
        <w:t>《昌吉回族自治州农作物种子生产经营管理条例》（</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日昌吉回族自治州第十四届人民代表大会第二次会议通过</w:t>
      </w:r>
      <w:r>
        <w:rPr>
          <w:rStyle w:val="C3"/>
          <w:rFonts w:ascii="仿宋_GB2312" w:hAnsi="仿宋_GB2312"/>
          <w:sz w:val="32"/>
        </w:rPr>
        <w:t xml:space="preserve">  2013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日新疆维吾尔自治区第十二届人民代表大会常务委员会第一次会议批准）。</w:t>
      </w:r>
    </w:p>
    <w:p>
      <w:pPr>
        <w:pStyle w:val="P1"/>
        <w:keepNext w:val="0"/>
        <w:keepLines w:val="0"/>
        <w:widowControl w:val="0"/>
        <w:spacing w:lineRule="exact" w:line="520"/>
        <w:ind w:firstLine="640" w:right="0"/>
        <w:jc w:val="both"/>
        <w:rPr>
          <w:rStyle w:val="C3"/>
          <w:rFonts w:ascii="黑体" w:hAnsi="黑体"/>
          <w:sz w:val="44"/>
        </w:rPr>
      </w:pPr>
      <w:r>
        <w:rPr>
          <w:rStyle w:val="C3"/>
          <w:rFonts w:ascii="Microsoft YaHei UI" w:hAnsi="Microsoft YaHei UI"/>
          <w:sz w:val="32"/>
        </w:rPr>
        <w:t>本决定自公布之日起施行。</w:t>
      </w:r>
    </w:p>
    <w:sectPr>
      <w:footerReference xmlns:r="http://schemas.openxmlformats.org/officeDocument/2006/relationships" w:type="default" r:id="RelFtr1"/>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681303F"/>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Default"/>
    <w:next w:val="P2"/>
    <w:qFormat/>
    <w:pPr>
      <w:widowControl w:val="0"/>
    </w:pPr>
    <w:rPr>
      <w:rFonts w:ascii="华文中宋" w:hAnsi="华文中宋"/>
      <w:color w:val="000000"/>
      <w:sz w:val="24"/>
    </w:rPr>
  </w:style>
  <w:style w:type="paragraph" w:styleId="P3">
    <w:name w:val="标题 2"/>
    <w:basedOn w:val="P1"/>
    <w:next w:val="P1"/>
    <w:qFormat/>
    <w:pPr>
      <w:keepNext w:val="1"/>
      <w:keepLines w:val="1"/>
      <w:spacing w:lineRule="exact" w:line="560"/>
      <w:jc w:val="center"/>
      <w:outlineLvl w:val="1"/>
    </w:pPr>
    <w:rPr>
      <w:rFonts w:ascii="Cambria" w:hAnsi="Cambria"/>
      <w:sz w:val="36"/>
    </w:rPr>
  </w:style>
  <w:style w:type="paragraph" w:styleId="P4">
    <w:name w:val="标题 3"/>
    <w:basedOn w:val="P1"/>
    <w:next w:val="P1"/>
    <w:qFormat/>
    <w:pPr>
      <w:keepNext w:val="1"/>
      <w:keepLines w:val="1"/>
      <w:spacing w:lineRule="auto" w:line="413" w:before="260" w:after="260"/>
      <w:outlineLvl w:val="2"/>
    </w:pPr>
    <w:rPr>
      <w:b w:val="1"/>
      <w:sz w:val="32"/>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1"/>
    <w:qFormat/>
    <w:pPr>
      <w:spacing w:beforeAutospacing="1" w:afterAutospacing="1"/>
      <w:jc w:val="left"/>
    </w:pPr>
    <w:rPr>
      <w:sz w:val="24"/>
    </w:rPr>
  </w:style>
  <w:style w:type="paragraph" w:styleId="P8">
    <w:name w:val="p0"/>
    <w:basedOn w:val="P1"/>
    <w:next w:val="P8"/>
    <w:qFormat/>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2022-04-19T03:07:00Z</dcterms:created>
  <cp:lastModifiedBy>f1TZOF\f1TZOF-</cp:lastModifiedBy>
  <cp:lastPrinted>2022-05-18T10:55:00Z</cp:lastPrinted>
  <dcterms:modified xsi:type="dcterms:W3CDTF">2024-08-28T01:36:35Z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