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1F0DC10" Type="http://schemas.openxmlformats.org/officeDocument/2006/relationships/officeDocument" Target="/word/document.xml" /><Relationship Id="coreR31F0DC10" Type="http://schemas.openxmlformats.org/package/2006/relationships/metadata/core-properties" Target="/docProps/core.xml" /><Relationship Id="customR31F0DC1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湖北省实施《中华人民共和国中小企业</w:t>
      </w:r>
    </w:p>
    <w:p>
      <w:pPr>
        <w:pStyle w:val="P1"/>
        <w:spacing w:lineRule="exact" w:line="589"/>
        <w:jc w:val="center"/>
        <w:rPr>
          <w:rStyle w:val="C3"/>
          <w:rFonts w:ascii="仿宋_GB2312" w:hAnsi="仿宋_GB2312"/>
          <w:sz w:val="32"/>
        </w:rPr>
      </w:pPr>
      <w:r>
        <w:rPr>
          <w:rStyle w:val="C3"/>
          <w:rFonts w:ascii="宋体" w:hAnsi="宋体"/>
          <w:sz w:val="44"/>
        </w:rPr>
        <w:t>促进法》办法</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日湖北省第十届人民代表大会常务委员会第十七次会议通过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日湖北省第十三届人民代表大会常务委员会第十八次会议修订）</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资金支持</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创业扶持</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创新支持</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市场开拓</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服务措施</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权益保护</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监督检查</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优化中小企业营商环境，保障中小企业公平参与市场竞争，支持中小企业创新创业，维护中小企业合法权益，促进中小企业持续健康发展，根据《中华人民共和国中小企业促进法》以及相关法律法规，结合本省实际，制定本办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本办法适用于本省行政区域内促进中小企业发展的活动。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本办法所称中小企业，是指在本省行政区域内依法设立，符合国家中小企业划分标准的中型企业、小型企业和微型企业。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县级以上人民政府应当将促进中小企业发展作为长期发展战略，纳入本地区国民经济和社会发展规划，建立中小企业促进工作协调机制，统筹促进中小企业发展各项政策措施，推进中小企业创新发展和转型升级。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省人民政府经济和信息化主管部门负责全省中小企业促进工作的宏观指导、综合协调和监督检查，组织推进中小企业促进政策措施的落实。</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市（州）、县（市、区）人民政府确定的中小企业促进工作综合管理部门负责本行政区域内中小企业促进工作。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县级以上人民政府其他有关部门在各自职责范围内做好中小企业促进工作。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省人民政府统计主管部门应当会同有关部门建立本省中小企业统计指标体系，健全中小企业统计监测制度，逐步建立中小企业市场监测、风险防范和预警机制。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县级以上人民政府统计主管部门应当开展本行政区域内中小企业的统计调查和监测分析，定期发布有关数据和信息，反映中小企业发展运行状况。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县级以上人民政府及其有关部门应当建立适合中小企业特点的社会化信用信息征集、查询、披露、评价、奖惩等信用制度，推进信用信息共享和应用，提高信用服务和监管水平。</w:t>
      </w:r>
    </w:p>
    <w:p>
      <w:pPr>
        <w:pStyle w:val="P1"/>
        <w:spacing w:lineRule="exact" w:line="589"/>
        <w:ind w:firstLine="616"/>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县级以上人民政府及其有关部门应当开展促进中小企业发展的法律法规以及相关政策的宣传工作，营造有利于中小企业发展的社会氛围。</w:t>
      </w:r>
    </w:p>
    <w:p>
      <w:pPr>
        <w:pStyle w:val="P1"/>
        <w:spacing w:lineRule="exact" w:line="589"/>
        <w:ind w:firstLine="616"/>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第二章  资金支持</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省人民政府应当在本级财政预算中安排中小企业发展专项资金，列入中小企业科目，并根据经济发展水平，逐步扩大规模。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市（州）、县（市、区）人民政府应当根据实际情况，在本级财政预算中安排中小企业发展专项资金，并根据经济发展水平，逐步扩大规模。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中小企业发展专项资金应当采取贷款贴息、政府购买服务、资助、奖励等方式安排使用，重点用于支持中小企业公共服务体系、融资服务体系建设，推进中小企业转型升级和专业化、精细化、特色化、新颖化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中小企业发展专项资金用于小型微型企业的资金比例应当不低于三分之一，由省人民政府财政主管部门会同经济和信息化主管部门制定使用办法。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县级以上人民政府支持企业发展的其他相关专项资金应当适当向中小企业倾斜，用于中小企业的资金比例原则上不低于三分之一。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省人民政府应当设立中小企业发展基金。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市（州）、县（市、区）人民政府可以根据实际情况，设立中小企业发展基金。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中小企业发展基金应当遵循政策性导向，坚持市场化运作，主要用于引导和带动社会资本支持高成长、初创期、科技型中小企业发展，促进创新创业。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县级以上人民政府有关部门应当落实促进中小企业发展的税收、行政事业性收费等优惠政策，减轻中小企业税费负担。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鼓励各类金融机构通过创新金融产品和服务、提供优惠利率等方式，加大对中小企业的金融支持。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县级以上人民政府应当建立信贷风险补偿和信贷奖励机制，引导金融机构加大对中小企业的信贷支持。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支持金融机构推进普惠金融组织体系建设，通过落实专营机制、设立专营机构、网点服务升级以及发展社区支行、小微支行等方式，向县域和乡镇延伸网点和业务，提高小型微型企业金融服务批量化、规模化、标准化水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支持银行业金融机构落实小型微型企业金融服务差异化监管政策，提高小型微型企业不良贷款容忍度。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本省地方法人银行应当积极为小型微型企业提供金融服务，促进实体经济发展。县级以上人民政府财政主管部门应当会同有关部门将本省地方法人银行为小型微型企业提供金融服务的情况纳入考核内容。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县级以上人民政府应当创新和完善上市服务指导体系，促进更多中小企业在境内外上市挂牌融资。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鼓励县级以上人民政府对中小企业上市、发行债券中产生的评级、审计、担保和法律咨询等中介服务费用给予补助。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省人民政府及其有关部门应当推动建设动产和权利融资担保统一登记系统，鼓励金融机构开展以应收账款、订单、仓单、存货、机器设备以及中小企业股权、收益权、知识产权等为担保财产的担保融资。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鼓励更多供应链核心企业加入应收账款质押融资服务平台，推动大型企业及时确认与中小企业的债权债务关系，帮助中小企业利用应收账款融资。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县级以上人民政府应当建立健全中小企业政府性融资担保体系，完善政府、银行业金融机构和融资担保机构风险分担机制，健全政府性融资担保考核评价体系，通过资本金补充、风险补偿、保费补助和业务奖补等政策支持，推进政府性融资担保机构可持续性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加强融资担保行业协会建设，发挥融资担保行业协会在联系协调、政策宣传、教育培训、行业研究、行业交流等方面的作用，开展多种形式的互助性担保。</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建立保证保险风险补偿机制，发挥保险业务在中小企业贷款中的作用。支持保险机构开发适应中小企业需求的保险产品，提高信用保险和贷款保证保险的覆盖率。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省人民政府应当建立和完善中小企业信用信息与融资对接机制，鼓励金融机构根据中小企业纳税、社保、公用事业缴费、海关企业信用、仓储物流等信用信息给予信贷支持。</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第三章  创业扶持</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县级以上人民政府应当制定和完善扶持创业政策，坚持创业带动就业，建立适合中小企业特点的创业服务体系。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县级以上人民政府及其有关部门应当培育创业主体，鼓励和支持科研人员、大学生和高校毕业生、返乡农民工、退役军人、归国和外籍人才以及更多群体参与创业。对各类创业主体按照有关规定落实创业补贴、税收优惠和收费减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支持大中专院校、科研机构人员经所在单位同意离岗创业；离岗创业期间经协商可以提前回原单位，并按照规定享受相应的政策待遇。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鼓励大中型企业开展内部创业，创办中小企业，鼓励有条件的企业依法发起或者参与设立公益性创业基金。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县级以上人民政府及其有关部门应当加强灵活就业人员的培训、人力资源服务和困难人员的帮扶，保障灵活就业人员的合法权益。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县级以上人民政府财政主管部门应当对符合条件的小型微型企业给予创业担保贷款贴息支持。对已享受贴息支持的小型微型企业创业担保贷款，可以通过创业担保贷款担保基金提供担保形式支持。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县级以上人民政府应当鼓励和支持利用闲置的商业用房、工业厂房、企业库房和物流设施等资源，为中小企业创业者提供低成本生产经营场所；中小企业可以通过租赁、先租后让、租让结合等方式取得工业用地使用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省人民政府有关部门应当建立统一的市场主体登记注册业务规范、数据标准和服务平台接口，提高企业注册效率。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县级以上人民政府市场监督管理部门应当简化中小企业住所登记材料。创业初期尚不具备或者不需要实体办公条件的创业创新企业，可以利用众创空间内的集中登记地作为住所申办登记。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县级以上人民政府及其有关部门应当依托产业园区、工业集中区、科技园区、电子商务示范基地和高校、科研机构的基础条件，整合利用现有社会资源，建设中小企业创业基地和企业孵化器，按照创业主体需求构建专业服务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中小企业创业基地、企业孵化器的载体房屋，在依法取得土地、规划许可且不改变其服务用途的前提下，可以按照幢、层等固有界限的部分为基本单元进行产权登记并出租。</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第四章  创新支持</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县级以上人民政府应当建立开放型技术创新公共服务平台，遵循公益性和市场运作相结合原则，整合各类优质创新资源，推动技术创新与企业需求有效对接，为中小企业发展提供技术研发、成果转化、股权融资等全要素服务，推进产业链和创新链协同升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社会力量出资建设技术创新公共服务平台，县级以上人民政府给予资助的，其服务收费应当在政府资助合同中予以约定。企业自主建设技术服务平台向社会开放的，县级以上人民政府应当依据其开放程度、服务时间、服务质量和收费标准给予一定的资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县级以上人民政府及其有关部门应当鼓励和支持中小企业开展技术、产品、质量、管理模式和商业模式创新，应用互联网、云计算、大数据和人工智能等现代技术手段，推广协同研发、无人生产、远程运维、在线服务等新模式和新业态，提升智能制造、绿色制造、精益制造和服务型制造能力。</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县级以上人民政府应当引导中小企业加大自主创新产业化投入与成果转化，对自主研发或者通过知识产权转让、许可的方式引进科技成果并转化应用的中小企业，其研究开发费用可以按照国家有关规定在计算应纳税所得额时加计扣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省人民政府经济和信息化主管部门应当会同科技主管部门将符合条件的中小企业产品纳入创新产品推荐目录，促进创新产品市场化。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省人民政府有关部门应当对中小企业符合条件的首台（套）重大技术装备和智能制造设备、首批次重点新材料应用以及投保相关险种的，按照规定给予补助。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支持中小企业参与国防科研、生产和保障服务。对中小企业参与国家和省部级科技计划项目、关键核心技术攻关等创新活动给予相关政策支持。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鼓励中小企业组建标准联盟，参与团体标准制定，形成产业联盟标准化。鼓励中小企业、行业协会参与国际标准、国家标准、行业标准和地方标准的制定。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县级以上人民政府及其有关部门应当建立和完善中小企业质量管理体系，推进中小企业公共检测、标准引领、品牌孵化、安全预警平台建设，为中小企业质量提升提供支撑。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鼓励中小企业购买第三方质量技术配套服务，形成技术配套服务社会化。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县级以上人民政府及其有关部门应当建立健全知识产权服务体系，支持中小企业建立专利池或者专利共享联盟，指导和帮助中小企业提升创造、运用、保护、管理知识产权的能力，加强对中小企业以及相关科技人员的知识产权保护和维权援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中小企业申请发明专利并获得授权的，县级以上人民政府知识产权主管部门按照有关规定给予资金支持。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省人民政府及其有关部门应当建立高校、科研机构创新资源共享平台，为中小企业和创业人员提供便利。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高校、科研机构与中小企业共享实验平台和设施。县级以上人民政府及其有关部门应当完善考核评价机制，设立引导性资金，对使用开放共享平台的中小企业，给予适当补贴；对符合条件的开放共享平台提供单位给予奖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鼓励高校、科研机构与中小企业合作，通过共建实验室、研发中心、新型产业技术研究院，开展技术研发与合作等方式开展创新活动。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省人民政府及其有关部门应当建立与产业发展需求、经济结构相适应的中小企业人才评价机制，突出创新创业实践能力，提升中小企业自主创新能力。</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高校、科研机构的专业技术人才参与中小企业技术研发、成果转化应用活动的工作业绩可以作为职称评聘的重要参考。</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第五章  市场开拓</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县级以上人民政府及其有关部门应当完善负面清单、权力清单、责任清单、公共服务清单管理制度，实行统一的市场准入、市场监管和公平竞争审查制度，保护中小企业依法参与市场公平竞争的权利，为中小企业发展营造稳定、公平、透明、可预期的营商环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县级以上人民政府及其有关部门应当支持中小企业自主品牌的培育和建设，鼓励、支持和指导中小企业申请注册商标、原产地标志等。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支持具有较高市场占有率的特色产业集群建设区域品牌，加强区域品牌知识产权保护。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省人民政府有关部门应当定期开展大型企业和中小企业之间的项目、技术、供需等交流活动，促进中小企业的产品和服务进入大型企业的产业链或者采购系统，构建大型企业与中小企业协同创新、共享资源、融通发展的产业生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负有编制部门预算职责的各部门应当统筹制定本部门以及所属单位面向中小企业采购的具体方案，预留政府采购份额专门面向中小企业采购，并在年度政府预算中列示。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给中小企业预留的采购份额应当占本部门以及所属单位年度政府采购项目预算总额的百分之三十以上；其中，预留给小型和微型企业的比例不低于百分之六十。中小企业无法提供的商品和服务除外。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政府采购不得在企业股权结构、经营年限、经营规模和财务指标等方面对中小企业实行差别待遇或者歧视待遇。除法律法规明确规定外，不得通过设置项目库、名录库等方式排斥或者限制中小企业自由进入本地区和本行业的政府采购市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采购人或者其委托的采购代理机构应当依法公开政府采购全过程信息，为中小企业及时获得政府采购信息提供服务。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鼓励采购人、采购代理机构对信用记录良好的中小企业供应商减免履约保证金。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省人民政府应当整合经济和信息化、商务以及外事服务等主管部门对外贸易服务功能，发挥对外贸易促进、行业协会、商会等社会组织的作用，推动中小企业对外经济合作与交流。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县级以上人民政府及其有关部门应当完善中小企业对外贸易服务体系，培育外贸综合服务企业，建立外贸综合服务平台，为中小企业提供通关、融资、退税等全流程集成服务。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县级以上人民政府及其有关部门应当鼓励和支持中小企业参加境外各类展览会，利用跨境网络交易平台、跨境电商等贸易渠道，开拓国际市场。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支持中小企业到境外投资，通过并购、技术转移、合作参股等形式在海外建立孵化基地。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省人民政府商务主管部门应当建立贸易纠纷和产业安全预警监测平台，监测进出口异动情况，加强贸易纠纷应对的协调和辅导，指导和服务中小企业有效运用贸易救济措施，为中小企业海外知识产权维权提供协助和支持，维护企业合法权益。</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第六章  服务措施</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省人民政府经济和信息化主管部门应当建立中小企业公共服务平台，为中小企业提供投融资、信息化、人才培训、管理咨询、市场开拓、创业、法律咨询等专业服务。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中小企业促进工作综合管理部门应当编制惠企政策清单和涉企公共服务清单，依托湖北省中小企业公共服务平台，及时汇集、发布涉及中小企业的法律法规、产业政策、扶持措施等信息，主动推送惠企政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县级以上人民政府及其有关部门应当加强中小企业公共服务体系建设，建立和完善中小企业公共服务机构，为中小企业在政策咨询、创新创业、人才培训、投融资等方面提供公益性服务，鼓励社会力量建立社会化服务机构，支持社会化服务机构为中小企业提供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县级以上人民政府及其有关部门应当采取资助、补贴、购买服务等方式，支持各类服务机构为中小企业提供创业培训与辅导、知识产权服务、融资服务、信息咨询、技术支持、人才引进与培训、展览展销和法律咨询等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支持行业协会、商会、产业联盟等发挥专业优势，为中小企业提供法律咨询、纠纷调解、供需对接等服务，组织和带动社会化服务机构为中小企业提供服务。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鼓励各类社会组织为中小企业提供公益性服务，探索建立志愿服务机制。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县级以上人民政府及其有关部门应当加强信息共享，对符合条件的中小企业免予申报</w:t>
      </w:r>
      <w:r>
        <w:rPr>
          <w:rStyle w:val="C3"/>
          <w:rFonts w:ascii="仿宋_GB2312" w:hAnsi="仿宋_GB2312"/>
          <w:sz w:val="32"/>
        </w:rPr>
        <w:t>,</w:t>
      </w:r>
      <w:r>
        <w:rPr>
          <w:rStyle w:val="C3"/>
          <w:rFonts w:ascii="Microsoft YaHei UI" w:hAnsi="Microsoft YaHei UI"/>
          <w:sz w:val="32"/>
        </w:rPr>
        <w:t>直接享受政策。确需中小企业提出申请的惠企政策，要合理设置并公开申请条件，简化申报手续。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县级以上人民政府有关部门应当完善供水、供电、供气、供热等相关基础设施建设，加强对基础公共服务的市场监管，优化市场供给，禁止转供环节违反规定的加价行为，降低中小企业用能成本。</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县级以上人民政府及其有关部门应当在中小企业人才引进、教育培训、职称评定等方面，完善政策支持措施，加强中小企业人才队伍建设。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县级以上人民政府人力资源和社会保障主管部门应当创新人力资源服务功能，引导和支持社会化专业机构为中小企业提供人才招聘、人才培训、服务外包等服务，帮助中小企业解决用工需求。</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第七章  权益保护</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依法保护中小企业及其出资人的财产权、经营自主权等合法权益，保障中小企业依法平等使用生产要素和公平参与市场竞争。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对涉嫌违法的中小企业财产确需采取查封、扣押、冻结等措施的，应当严格按照法定权限和程序进行，并在条件允许的情况下，为中小企业预留必要的流动资金和往来账户，依法保护中小企业和相关人员的合法权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县级以上人民政府应当建立中小企业应急援助机制，发生自然灾害、公共卫生事件等突发事件或者其他影响中小企业生产经营的重大事件时，及时出台稳定就业、融资纾困、房租减免、资金支持等方面的政策措施，帮助企业恢复正常的生产经营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县级以上人民政府有关部门应当整合利用法律服务资源，开展对中小企业的法律服务。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鼓励县级以上人民政府建立中小企业法律服务费用救助制度，对确有困难的中小企业的律师费、公证费、司法鉴定费等法律服务费用予以补助。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县级以上人民政府应当建立统一的企业投诉和维权服务平台，完善和规范受理、转办、督办、反馈、评价流程。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各级工商业联合会设立的非公企业投诉平台收到涉及中小企业的投诉举报，可以转交本地区企业投诉和维权服务平台处理。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行业协会、商会等社会组织应当加强行业指导和自律管理，及时反映企业诉求，为维护中小企业权益提供服务和帮助。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县级以上人民政府及其有关部门应当建立和公开行政事业性收费目录清单、政府性基金目录清单、政府定价的经营服务性收费目录清单、行政审批前置服务收费目录清单、涉企保证金目录清单，实行动态化调整、常态化公示，规范对中小企业的收费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任何单位不得违法向中小企业收费或者罚款，不得向中小企业摊派财物，不得强行要求中小企业提供赞助或者接受有偿服务。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严禁行业协会、商会强制企业入会收费或者强制企业参加各类会议、培训、展览、考核评比、表彰、出国考察等活动。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县级以上人民政府及其有关部门应当建立促进中小企业发展的常态化政企沟通机制；制定与中小企业生产经营活动密切相关的政府规章、规范性文件和政策措施前，应当通过采取座谈会、听证会等方式听取中小企业、行业协会、商会的意见。</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第八章  监督检查</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违反约定拖欠中小企业的货物、工程、服务款项，情节严重的，由有关部门将其失信记录纳入省社会信用信息服务平台，并将相关涉企信息通过企业信用信息公示系统向社会公示，实施联合惩戒。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国家机关、事业单位未在规定期限内支付中小企业货物、工程、服务款项的，由其上级机关、主管部门责令改正；拒不改正的，对直接负责的主管人员和其他直接责任人员依法给予处分。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县级以上人民政府应当定期对中小企业发展促进工作组织开展专项督查，保障支持中小企业发展的政策措施落实。</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省人民政府经济和信息化主管部门应当会同有关部门制定中小企业发展环境科学评价体系，委托第三方机构定期开展中小企业发展环境评估，并向社会公布，接受社会监督。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市（州）、县（市、区）人民政府可以根据实际情况委托第三方机构开展中小企业发展环境评估。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国家机关及其工作人员有下列行为之一的，由其主管机关或者监察机关对直接负责的主管人员和其他直接责任人员依法给予处分；构成犯罪的，依法追究刑事责任：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（一）不履行法定职责的；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（二）对举报、投诉的事项拖延、推诿或者不予处理的；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（三）违法向中小企业收费、罚款、摊派财物的；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（四）强制或者变相强制中小企业接受指定产品或者服务的；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（五）强制或者变相强制中小企业参加各类会议、培训、展览、考核评比、表彰、出国考察等活动的；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（六）截留、挤占、挪用、侵占、贪污中小企业发展专项资金、中小企业发展基金的；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（七）违法对中小企业实施监督检查的；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（八）其他侵害中小企业合法权益的行为。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行业协会、商会及其工作人员有上述行为的，按照有关法律法规的规定予以处理。</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第九章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2020-10-19T09:28:00Z</cp:lastPrinted>
  <dcterms:modified xsi:type="dcterms:W3CDTF">2024-08-28T01:36:36Z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