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00DA19" Type="http://schemas.openxmlformats.org/officeDocument/2006/relationships/officeDocument" Target="/word/document.xml" /><Relationship Id="coreR5700DA19" Type="http://schemas.openxmlformats.org/package/2006/relationships/metadata/core-properties" Target="/docProps/core.xml" /><Relationship Id="customR5700DA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青海省气象条例</w:t>
      </w:r>
    </w:p>
    <w:p>
      <w:pPr>
        <w:pStyle w:val="P1"/>
        <w:jc w:val="both"/>
        <w:rPr>
          <w:rStyle w:val="C3"/>
          <w:rFonts w:ascii="宋体" w:hAnsi="宋体"/>
          <w:b w:val="1"/>
          <w:sz w:val="32"/>
        </w:rPr>
      </w:pPr>
    </w:p>
    <w:p>
      <w:pPr>
        <w:pStyle w:val="P1"/>
        <w:keepNext w:val="0"/>
        <w:keepLines w:val="0"/>
        <w:widowControl w:val="0"/>
        <w:spacing w:lineRule="auto" w:line="240" w:before="0" w:after="0"/>
        <w:ind w:firstLine="0" w:left="640" w:right="64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2001</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1</w:t>
      </w:r>
      <w:r>
        <w:rPr>
          <w:rStyle w:val="C3"/>
          <w:rFonts w:ascii="Microsoft YaHei UI" w:hAnsi="Microsoft YaHei UI"/>
          <w:b w:val="0"/>
          <w:sz w:val="32"/>
        </w:rPr>
        <w:t>日青海省第九届人民代表大会常务委员会第二十四次会议通过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2006</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日青海省第十届人民代表大会常务委员会第二十三次会议修订</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等十部地方性法规的决定》修正）</w:t>
      </w:r>
    </w:p>
    <w:p>
      <w:pPr>
        <w:pStyle w:val="P1"/>
        <w:rPr>
          <w:rStyle w:val="C3"/>
          <w:rFonts w:ascii="宋体" w:hAnsi="宋体"/>
          <w:sz w:val="32"/>
        </w:rPr>
      </w:pPr>
    </w:p>
    <w:p>
      <w:pPr>
        <w:pStyle w:val="P1"/>
        <w:keepNext w:val="0"/>
        <w:keepLines w:val="0"/>
        <w:widowControl w:val="1"/>
        <w:spacing w:lineRule="exact" w:line="600" w:before="0" w:after="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1"/>
        <w:spacing w:lineRule="exact" w:line="600" w:before="0" w:after="0"/>
        <w:ind w:firstLine="0" w:left="0" w:right="0"/>
        <w:jc w:val="center"/>
        <w:rPr>
          <w:rStyle w:val="C3"/>
          <w:rFonts w:ascii="楷体_GB2312" w:hAnsi="楷体_GB2312"/>
          <w:sz w:val="32"/>
        </w:rPr>
      </w:pPr>
    </w:p>
    <w:p>
      <w:pPr>
        <w:pStyle w:val="P1"/>
        <w:keepNext w:val="0"/>
        <w:keepLines w:val="0"/>
        <w:widowControl w:val="1"/>
        <w:spacing w:lineRule="exact" w:line="600" w:before="0" w:after="0"/>
        <w:ind w:firstLine="640" w:left="0" w:righ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before="0" w:after="0"/>
        <w:ind w:firstLine="640" w:left="0" w:right="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气象设施与气象探测</w:t>
      </w:r>
    </w:p>
    <w:p>
      <w:pPr>
        <w:pStyle w:val="P1"/>
        <w:keepNext w:val="0"/>
        <w:keepLines w:val="0"/>
        <w:spacing w:lineRule="exact" w:line="600"/>
        <w:ind w:firstLine="640" w:left="0" w:right="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气象预报与灾害性天气警报</w:t>
      </w:r>
    </w:p>
    <w:p>
      <w:pPr>
        <w:pStyle w:val="P1"/>
        <w:keepNext w:val="0"/>
        <w:keepLines w:val="0"/>
        <w:spacing w:lineRule="exact" w:line="600"/>
        <w:ind w:firstLine="640" w:left="0" w:righ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气象灾害防御</w:t>
      </w:r>
    </w:p>
    <w:p>
      <w:pPr>
        <w:pStyle w:val="P1"/>
        <w:keepNext w:val="0"/>
        <w:keepLines w:val="0"/>
        <w:spacing w:lineRule="exact" w:line="600"/>
        <w:ind w:firstLine="640" w:left="0" w:right="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气候资源开发利用和保护</w:t>
      </w:r>
    </w:p>
    <w:p>
      <w:pPr>
        <w:pStyle w:val="P1"/>
        <w:keepNext w:val="0"/>
        <w:keepLines w:val="0"/>
        <w:spacing w:lineRule="exact" w:line="600"/>
        <w:ind w:firstLine="640" w:left="0" w:right="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spacing w:lineRule="exact" w:line="600"/>
        <w:ind w:firstLine="640" w:left="0" w:right="0"/>
        <w:rPr>
          <w:rStyle w:val="C3"/>
          <w:rFonts w:ascii="仿宋_GB2312" w:hAnsi="仿宋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总则</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发展气象事业，规范气象工作，准确、及时地发布气象预报，防御气象灾害，合理开发利用和保护气候资源，为经济建设、社会发展和人民生活提供服务，根据《中华人民共和国气象法》等法律、行政法规的规定，结合本省实际，制定本条例。</w:t>
      </w:r>
    </w:p>
    <w:p>
      <w:pPr>
        <w:pStyle w:val="P1"/>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在本省行政区域内从事气象探测监测、预报预警、服务，气象灾害防御，气候资源开发利用和保护，气象科学技术研究和气象工作管理等活动，应当遵守本条例。</w:t>
      </w:r>
    </w:p>
    <w:p>
      <w:pPr>
        <w:pStyle w:val="P1"/>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省气象主管机构是省人民政府主管气象工作的部门，在国务院气象主管机构和省人民政府领导下，负责全省的气象工作。</w:t>
      </w:r>
    </w:p>
    <w:p>
      <w:pPr>
        <w:pStyle w:val="P1"/>
        <w:ind w:firstLine="640"/>
        <w:rPr>
          <w:rStyle w:val="C3"/>
          <w:rFonts w:ascii="仿宋_GB2312" w:hAnsi="仿宋_GB2312"/>
          <w:sz w:val="32"/>
        </w:rPr>
      </w:pPr>
      <w:r>
        <w:rPr>
          <w:rStyle w:val="C3"/>
          <w:rFonts w:ascii="Microsoft YaHei UI" w:hAnsi="Microsoft YaHei UI"/>
          <w:sz w:val="32"/>
        </w:rPr>
        <w:t>州（市）、县气象主管机构是本级人民政府主管气象工作的部门，在上级气象主管机构和本级人民政府领导下，负责本行政区域内的气象工作。</w:t>
      </w:r>
    </w:p>
    <w:p>
      <w:pPr>
        <w:pStyle w:val="P1"/>
        <w:ind w:firstLine="640"/>
        <w:rPr>
          <w:rStyle w:val="C3"/>
          <w:rFonts w:ascii="仿宋_GB2312" w:hAnsi="仿宋_GB2312"/>
          <w:sz w:val="32"/>
        </w:rPr>
      </w:pPr>
      <w:r>
        <w:rPr>
          <w:rStyle w:val="C3"/>
          <w:rFonts w:ascii="Microsoft YaHei UI" w:hAnsi="Microsoft YaHei UI"/>
          <w:sz w:val="32"/>
        </w:rPr>
        <w:t>县级以上人民政府有关部门应当按照各自职责，协助做好气象工作。其他有关部门所属的气象台站，应当接受当地气象主管机构对其气象工作的指导、监督和行业管理。</w:t>
      </w:r>
    </w:p>
    <w:p>
      <w:pPr>
        <w:pStyle w:val="P1"/>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气象事业是科技型、基础性的社会公益事业，气象工作应当把公益性气象服务放在首位。</w:t>
      </w:r>
    </w:p>
    <w:p>
      <w:pPr>
        <w:pStyle w:val="P1"/>
        <w:ind w:firstLine="640"/>
        <w:rPr>
          <w:rStyle w:val="C3"/>
          <w:rFonts w:ascii="仿宋_GB2312" w:hAnsi="仿宋_GB2312"/>
          <w:sz w:val="32"/>
        </w:rPr>
      </w:pPr>
      <w:r>
        <w:rPr>
          <w:rStyle w:val="C3"/>
          <w:rFonts w:ascii="Microsoft YaHei UI" w:hAnsi="Microsoft YaHei UI"/>
          <w:sz w:val="32"/>
        </w:rPr>
        <w:t>县级以上人民政府应当坚持地方气象事业与经济社会发展相适应、与国家气象事业共同发展的原则，加强对气象工作的领导和协调，支持气象基础设施建设，并根据本地区气象事业发展需要，逐步增加气象事业投入。</w:t>
      </w:r>
    </w:p>
    <w:p>
      <w:pPr>
        <w:pStyle w:val="P1"/>
        <w:ind w:firstLine="640"/>
        <w:rPr>
          <w:rStyle w:val="C3"/>
          <w:rFonts w:ascii="仿宋_GB2312" w:hAnsi="仿宋_GB2312"/>
          <w:sz w:val="32"/>
        </w:rPr>
      </w:pPr>
      <w:r>
        <w:rPr>
          <w:rStyle w:val="C3"/>
          <w:rFonts w:ascii="Microsoft YaHei UI" w:hAnsi="Microsoft YaHei UI"/>
          <w:sz w:val="32"/>
        </w:rPr>
        <w:t>气象主管机构及其所属气象台站应当为当地经济建设和群众生产生活，及时提供公益性气象服务。</w:t>
      </w:r>
    </w:p>
    <w:p>
      <w:pPr>
        <w:pStyle w:val="P1"/>
        <w:ind w:firstLine="640"/>
        <w:rPr>
          <w:rStyle w:val="C3"/>
          <w:rFonts w:ascii="仿宋_GB2312" w:hAnsi="仿宋_GB2312"/>
          <w:sz w:val="32"/>
        </w:rPr>
      </w:pPr>
      <w:r>
        <w:rPr>
          <w:rStyle w:val="C3"/>
          <w:rFonts w:ascii="Microsoft YaHei UI" w:hAnsi="Microsoft YaHei UI"/>
          <w:sz w:val="32"/>
        </w:rPr>
        <w:t>气象台站在确保公益性气象无偿服务的前提下，可以依法开展气象有偿服务。</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地方气象事业主要包括：</w:t>
      </w:r>
    </w:p>
    <w:p>
      <w:pPr>
        <w:pStyle w:val="P1"/>
        <w:ind w:firstLine="640"/>
        <w:rPr>
          <w:rStyle w:val="C3"/>
          <w:rFonts w:ascii="仿宋_GB2312" w:hAnsi="仿宋_GB2312"/>
          <w:sz w:val="32"/>
        </w:rPr>
      </w:pPr>
      <w:r>
        <w:rPr>
          <w:rStyle w:val="C3"/>
          <w:rFonts w:ascii="Microsoft YaHei UI" w:hAnsi="Microsoft YaHei UI"/>
          <w:sz w:val="32"/>
        </w:rPr>
        <w:t>（一）气象台站（哨）、气象探测监测、通信、预报预警、气象服务、气象灾害防御、气候变化评估和应对、气象科学技术研究等方面相关的基础设施；</w:t>
      </w:r>
    </w:p>
    <w:p>
      <w:pPr>
        <w:pStyle w:val="P1"/>
        <w:ind w:firstLine="640"/>
        <w:rPr>
          <w:rStyle w:val="C3"/>
          <w:rFonts w:ascii="仿宋_GB2312" w:hAnsi="仿宋_GB2312"/>
          <w:sz w:val="32"/>
        </w:rPr>
      </w:pPr>
      <w:r>
        <w:rPr>
          <w:rStyle w:val="C3"/>
          <w:rFonts w:ascii="Microsoft YaHei UI" w:hAnsi="Microsoft YaHei UI"/>
          <w:sz w:val="32"/>
        </w:rPr>
        <w:t>（二）为农牧业综合开发、生态建设与环境保护、城乡规划与建设、大气污染防治、气候区划、气候资源普查及开发利用等进行的监测、预测、信息发布活动以及应用气候项目；</w:t>
      </w:r>
    </w:p>
    <w:p>
      <w:pPr>
        <w:pStyle w:val="P1"/>
        <w:ind w:firstLine="640"/>
        <w:rPr>
          <w:rStyle w:val="C3"/>
          <w:rFonts w:ascii="仿宋_GB2312" w:hAnsi="仿宋_GB2312"/>
          <w:sz w:val="32"/>
        </w:rPr>
      </w:pPr>
      <w:r>
        <w:rPr>
          <w:rStyle w:val="C3"/>
          <w:rFonts w:ascii="Microsoft YaHei UI" w:hAnsi="Microsoft YaHei UI"/>
          <w:sz w:val="32"/>
        </w:rPr>
        <w:t>（三）城市、农村牧区气象服务体系建设；</w:t>
      </w:r>
    </w:p>
    <w:p>
      <w:pPr>
        <w:pStyle w:val="P1"/>
        <w:ind w:firstLine="640"/>
        <w:rPr>
          <w:rStyle w:val="C3"/>
          <w:rFonts w:ascii="仿宋_GB2312" w:hAnsi="仿宋_GB2312"/>
          <w:sz w:val="32"/>
        </w:rPr>
      </w:pPr>
      <w:r>
        <w:rPr>
          <w:rStyle w:val="C3"/>
          <w:rFonts w:ascii="Microsoft YaHei UI" w:hAnsi="Microsoft YaHei UI"/>
          <w:sz w:val="32"/>
        </w:rPr>
        <w:t>（四）防汛抗旱、人工影响天气和防雷减灾等气象灾害防御系统建设；</w:t>
      </w:r>
    </w:p>
    <w:p>
      <w:pPr>
        <w:pStyle w:val="P1"/>
        <w:ind w:firstLine="640"/>
        <w:rPr>
          <w:rStyle w:val="C3"/>
          <w:rFonts w:ascii="仿宋_GB2312" w:hAnsi="仿宋_GB2312"/>
          <w:sz w:val="32"/>
        </w:rPr>
      </w:pPr>
      <w:r>
        <w:rPr>
          <w:rStyle w:val="C3"/>
          <w:rFonts w:ascii="Microsoft YaHei UI" w:hAnsi="Microsoft YaHei UI"/>
          <w:sz w:val="32"/>
        </w:rPr>
        <w:t>（五）气象遥感遥测系统的建设、运行及其在气象灾害、生态环境监测中技术的开发和应用；</w:t>
      </w:r>
    </w:p>
    <w:p>
      <w:pPr>
        <w:pStyle w:val="P1"/>
        <w:ind w:firstLine="640"/>
        <w:rPr>
          <w:rStyle w:val="C3"/>
          <w:rFonts w:ascii="仿宋_GB2312" w:hAnsi="仿宋_GB2312"/>
          <w:sz w:val="32"/>
        </w:rPr>
      </w:pPr>
      <w:r>
        <w:rPr>
          <w:rStyle w:val="C3"/>
          <w:rFonts w:ascii="Microsoft YaHei UI" w:hAnsi="Microsoft YaHei UI"/>
          <w:sz w:val="32"/>
        </w:rPr>
        <w:t>（六）为本地区经济社会发展、国防建设和人民生活需要进行的专项气象服务和其他气象服务。</w:t>
      </w:r>
    </w:p>
    <w:p>
      <w:pPr>
        <w:pStyle w:val="P1"/>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从事气象业务活动的组织和个人，应当遵守国家、行业、地方气象技术标准、规范和规程，并接受当地气象主管机构的监督管理。</w:t>
      </w:r>
    </w:p>
    <w:p>
      <w:pPr>
        <w:pStyle w:val="P1"/>
        <w:ind w:firstLine="640"/>
        <w:rPr>
          <w:rStyle w:val="C3"/>
          <w:rFonts w:ascii="仿宋_GB2312" w:hAnsi="仿宋_GB2312"/>
          <w:sz w:val="32"/>
        </w:rPr>
      </w:pPr>
      <w:r>
        <w:rPr>
          <w:rStyle w:val="C3"/>
          <w:rFonts w:ascii="Microsoft YaHei UI" w:hAnsi="Microsoft YaHei UI"/>
          <w:sz w:val="32"/>
        </w:rPr>
        <w:t>气象主管机构应当会同有关行政管理部门加强气象标准化建设与监督工作，建立健全地方气象标准化体系。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第七条  </w:t>
      </w:r>
      <w:r>
        <w:rPr>
          <w:rStyle w:val="C3"/>
          <w:rFonts w:ascii="Microsoft YaHei UI" w:hAnsi="Microsoft YaHei UI"/>
          <w:sz w:val="32"/>
        </w:rPr>
        <w:t>对在气象工作中有突出贡献的单位和个人，县级以上人民政府应当给予表彰或者奖励。</w:t>
      </w:r>
    </w:p>
    <w:p>
      <w:pPr>
        <w:pStyle w:val="P1"/>
        <w:ind w:firstLine="640"/>
        <w:rPr>
          <w:rStyle w:val="C3"/>
          <w:rFonts w:ascii="仿宋_GB2312" w:hAnsi="仿宋_GB2312"/>
          <w:sz w:val="32"/>
        </w:rPr>
      </w:pPr>
      <w:r>
        <w:rPr>
          <w:rStyle w:val="C3"/>
          <w:rFonts w:ascii="黑体" w:hAnsi="黑体"/>
          <w:sz w:val="32"/>
        </w:rPr>
        <w:t>第八条</w:t>
      </w:r>
      <w:r>
        <w:rPr>
          <w:rStyle w:val="C3"/>
          <w:rFonts w:ascii="黑体" w:hAnsi="黑体"/>
          <w:sz w:val="30"/>
        </w:rPr>
        <w:t xml:space="preserve"> </w:t>
      </w:r>
      <w:r>
        <w:rPr>
          <w:rStyle w:val="C3"/>
          <w:rFonts w:ascii="仿宋_GB2312" w:hAnsi="仿宋_GB2312"/>
          <w:sz w:val="32"/>
        </w:rPr>
        <w:t xml:space="preserve"> </w:t>
      </w:r>
      <w:r>
        <w:rPr>
          <w:rStyle w:val="C3"/>
          <w:rFonts w:ascii="Microsoft YaHei UI" w:hAnsi="Microsoft YaHei UI"/>
          <w:sz w:val="32"/>
        </w:rPr>
        <w:t>鼓励国内外组织或者个人以资助、技术转让等形式参与本省气象事业建设，加强气象学术合作和交流。</w:t>
      </w:r>
    </w:p>
    <w:p>
      <w:pPr>
        <w:pStyle w:val="P1"/>
        <w:ind w:firstLine="640"/>
        <w:rPr>
          <w:rStyle w:val="C3"/>
          <w:rFonts w:ascii="仿宋_GB2312" w:hAnsi="仿宋_GB2312"/>
          <w:sz w:val="32"/>
        </w:rPr>
      </w:pPr>
      <w:r>
        <w:rPr>
          <w:rStyle w:val="C3"/>
          <w:rFonts w:ascii="Microsoft YaHei UI" w:hAnsi="Microsoft YaHei UI"/>
          <w:sz w:val="32"/>
        </w:rPr>
        <w:t>外国组织、个人单独或者与国内有关部门、个人合作在本省行政区域内进行气象活动，必须经国务院气象主管机构会同有关部门批准，并接受所在地气象主管机构的管理。在气象活动中，所获得的气象资料，应当按照规定向省气象主管机构汇交。</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第二章  气象设施与气象探测</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气象设施和气象探测环境受法律保护。</w:t>
      </w:r>
    </w:p>
    <w:p>
      <w:pPr>
        <w:pStyle w:val="P1"/>
        <w:ind w:firstLine="640"/>
        <w:rPr>
          <w:rStyle w:val="C3"/>
          <w:rFonts w:ascii="仿宋_GB2312" w:hAnsi="仿宋_GB2312"/>
          <w:sz w:val="32"/>
        </w:rPr>
      </w:pPr>
      <w:r>
        <w:rPr>
          <w:rStyle w:val="C3"/>
          <w:rFonts w:ascii="Microsoft YaHei UI" w:hAnsi="Microsoft YaHei UI"/>
          <w:sz w:val="32"/>
        </w:rPr>
        <w:t>县级以上人民政府应当按照国务院气象主管机构规定的气象设施和探测环境保护范围的标准，划定当地气象台站设施和探测环境保护范围，并纳入城市、集镇和村庄规划。</w:t>
      </w:r>
    </w:p>
    <w:p>
      <w:pPr>
        <w:pStyle w:val="P1"/>
        <w:ind w:firstLine="640"/>
        <w:rPr>
          <w:rStyle w:val="C3"/>
          <w:rFonts w:ascii="仿宋_GB2312" w:hAnsi="仿宋_GB2312"/>
          <w:sz w:val="32"/>
        </w:rPr>
      </w:pPr>
      <w:r>
        <w:rPr>
          <w:rStyle w:val="C3"/>
          <w:rFonts w:ascii="Microsoft YaHei UI" w:hAnsi="Microsoft YaHei UI"/>
          <w:sz w:val="32"/>
        </w:rPr>
        <w:t>发展改革、建设和国土资源等行政管理部门，在审批涉及已建气象台站设施和气象探测环境的建设项目时，应当事先征得省气象主管机构的同意。</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气象设施和气象探测环境保护实行责任制度。</w:t>
      </w:r>
    </w:p>
    <w:p>
      <w:pPr>
        <w:pStyle w:val="P1"/>
        <w:ind w:firstLine="640"/>
        <w:rPr>
          <w:rStyle w:val="C3"/>
          <w:rFonts w:ascii="仿宋_GB2312" w:hAnsi="仿宋_GB2312"/>
          <w:sz w:val="32"/>
        </w:rPr>
      </w:pPr>
      <w:r>
        <w:rPr>
          <w:rStyle w:val="C3"/>
          <w:rFonts w:ascii="Microsoft YaHei UI" w:hAnsi="Microsoft YaHei UI"/>
          <w:sz w:val="32"/>
        </w:rPr>
        <w:t>气象主管机构应当制止或者纠正破坏气象设施和气象探测环境的违法行为。对破坏气象设施和气象探测环境所使用的设施、设备、器材，气象主管机构可以申请司法机关采取查封或者扣押措施。</w:t>
      </w:r>
    </w:p>
    <w:p>
      <w:pPr>
        <w:pStyle w:val="P1"/>
        <w:ind w:firstLine="640"/>
        <w:rPr>
          <w:rStyle w:val="C3"/>
          <w:rFonts w:ascii="仿宋_GB2312" w:hAnsi="仿宋_GB2312"/>
          <w:sz w:val="32"/>
        </w:rPr>
      </w:pPr>
      <w:r>
        <w:rPr>
          <w:rStyle w:val="C3"/>
          <w:rFonts w:ascii="Microsoft YaHei UI" w:hAnsi="Microsoft YaHei UI"/>
          <w:sz w:val="32"/>
        </w:rPr>
        <w:t>气象主管机构的监督检查人员依法实施监督检查时，应当出示证件，告知所依据的法律法规规定和被检查对象的权利义务。有关组织和个人应当予以配合，不得拒绝、阻挠。</w:t>
      </w:r>
    </w:p>
    <w:p>
      <w:pPr>
        <w:pStyle w:val="P1"/>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新建、扩建、改建建设工程项目，应当避免危害气象设施和气象探测环境。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国家重点工程建设或者城市（镇）总体规划变化，确需迁移气象台站的，建设单位或者当地人民政府应当向省气象主管机构提出申请，由省气象主管机构组织专家对拟迁新址的科学性、合理性进行评估，符合气象设施和气象探测环境保护要求的，由省气象主管机构报国务院气象主管机构批准，在纳入城市（镇）控制性详细规划后，按照先建站后迁移的原则进行迁移。</w:t>
      </w:r>
    </w:p>
    <w:p>
      <w:pPr>
        <w:pStyle w:val="P1"/>
        <w:ind w:firstLine="760"/>
        <w:rPr>
          <w:rStyle w:val="C3"/>
          <w:rFonts w:ascii="仿宋_GB2312" w:hAnsi="仿宋_GB2312"/>
          <w:sz w:val="32"/>
        </w:rPr>
      </w:pPr>
      <w:r>
        <w:rPr>
          <w:rStyle w:val="C3"/>
          <w:rFonts w:ascii="Microsoft YaHei UI" w:hAnsi="Microsoft YaHei UI"/>
          <w:sz w:val="32"/>
        </w:rPr>
        <w:t>因工程建设造成的迁建费用，由建设单位承担；因实施城乡规划必须迁移、重建的，由当地人民政府统筹解决。</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第十二条 </w:t>
      </w:r>
      <w:r>
        <w:rPr>
          <w:rStyle w:val="C3"/>
          <w:rFonts w:ascii="仿宋_GB2312" w:hAnsi="仿宋_GB2312"/>
          <w:sz w:val="32"/>
        </w:rPr>
        <w:t xml:space="preserve"> </w:t>
      </w:r>
      <w:r>
        <w:rPr>
          <w:rStyle w:val="C3"/>
          <w:rFonts w:ascii="Microsoft YaHei UI" w:hAnsi="Microsoft YaHei UI"/>
          <w:sz w:val="32"/>
        </w:rPr>
        <w:t>禁止下列危害气象设施和气象探测环境的行为：</w:t>
      </w:r>
    </w:p>
    <w:p>
      <w:pPr>
        <w:pStyle w:val="P1"/>
        <w:ind w:firstLine="640"/>
        <w:rPr>
          <w:rStyle w:val="C3"/>
          <w:rFonts w:ascii="仿宋_GB2312" w:hAnsi="仿宋_GB2312"/>
          <w:sz w:val="32"/>
        </w:rPr>
      </w:pPr>
      <w:r>
        <w:rPr>
          <w:rStyle w:val="C3"/>
          <w:rFonts w:ascii="Microsoft YaHei UI" w:hAnsi="Microsoft YaHei UI"/>
          <w:sz w:val="32"/>
        </w:rPr>
        <w:t>（一）侵占、损毁和擅自移动气象台站所属建筑、设备和传输设施；</w:t>
      </w:r>
    </w:p>
    <w:p>
      <w:pPr>
        <w:pStyle w:val="P1"/>
        <w:ind w:firstLine="640"/>
        <w:rPr>
          <w:rStyle w:val="C3"/>
          <w:rFonts w:ascii="仿宋_GB2312" w:hAnsi="仿宋_GB2312"/>
          <w:sz w:val="32"/>
        </w:rPr>
      </w:pPr>
      <w:r>
        <w:rPr>
          <w:rStyle w:val="C3"/>
          <w:rFonts w:ascii="Microsoft YaHei UI" w:hAnsi="Microsoft YaHei UI"/>
          <w:sz w:val="32"/>
        </w:rPr>
        <w:t>（二）在气象探测环境保护范围内设置障碍物、进行爆破、采砂石；</w:t>
      </w:r>
    </w:p>
    <w:p>
      <w:pPr>
        <w:pStyle w:val="P1"/>
        <w:ind w:firstLine="640"/>
        <w:rPr>
          <w:rStyle w:val="C3"/>
          <w:rFonts w:ascii="仿宋_GB2312" w:hAnsi="仿宋_GB2312"/>
          <w:sz w:val="32"/>
        </w:rPr>
      </w:pPr>
      <w:r>
        <w:rPr>
          <w:rStyle w:val="C3"/>
          <w:rFonts w:ascii="Microsoft YaHei UI" w:hAnsi="Microsoft YaHei UI"/>
          <w:sz w:val="32"/>
        </w:rPr>
        <w:t>（三）在气象探测环境保护范围内种植影响气象设施和气象探测环境的作物、树木；</w:t>
      </w:r>
    </w:p>
    <w:p>
      <w:pPr>
        <w:pStyle w:val="P1"/>
        <w:ind w:firstLine="640"/>
        <w:rPr>
          <w:rStyle w:val="C3"/>
          <w:rFonts w:ascii="仿宋_GB2312" w:hAnsi="仿宋_GB2312"/>
          <w:sz w:val="32"/>
        </w:rPr>
      </w:pPr>
      <w:r>
        <w:rPr>
          <w:rStyle w:val="C3"/>
          <w:rFonts w:ascii="Microsoft YaHei UI" w:hAnsi="Microsoft YaHei UI"/>
          <w:sz w:val="32"/>
        </w:rPr>
        <w:t>（四）设置影响气象探测设施工作效能的高频电磁辐射装置和热源、污染源；</w:t>
      </w:r>
    </w:p>
    <w:p>
      <w:pPr>
        <w:pStyle w:val="P1"/>
        <w:ind w:firstLine="640"/>
        <w:rPr>
          <w:rStyle w:val="C3"/>
          <w:rFonts w:ascii="仿宋_GB2312" w:hAnsi="仿宋_GB2312"/>
          <w:sz w:val="32"/>
        </w:rPr>
      </w:pPr>
      <w:r>
        <w:rPr>
          <w:rStyle w:val="C3"/>
          <w:rFonts w:ascii="Microsoft YaHei UI" w:hAnsi="Microsoft YaHei UI"/>
          <w:sz w:val="32"/>
        </w:rPr>
        <w:t>（五）进入气象台站实施影响气象探测工作的活动；</w:t>
      </w:r>
    </w:p>
    <w:p>
      <w:pPr>
        <w:pStyle w:val="P1"/>
        <w:ind w:firstLine="640"/>
        <w:rPr>
          <w:rStyle w:val="C3"/>
          <w:rFonts w:ascii="仿宋_GB2312" w:hAnsi="仿宋_GB2312"/>
          <w:sz w:val="32"/>
        </w:rPr>
      </w:pPr>
      <w:r>
        <w:rPr>
          <w:rStyle w:val="C3"/>
          <w:rFonts w:ascii="Microsoft YaHei UI" w:hAnsi="Microsoft YaHei UI"/>
          <w:sz w:val="32"/>
        </w:rPr>
        <w:t>（六）其他危害气象设施和气象探测环境的行为。</w:t>
      </w:r>
    </w:p>
    <w:p>
      <w:pPr>
        <w:pStyle w:val="P1"/>
        <w:ind w:firstLine="640"/>
        <w:rPr>
          <w:rStyle w:val="C3"/>
          <w:rFonts w:ascii="仿宋_GB2312" w:hAnsi="仿宋_GB2312"/>
          <w:sz w:val="32"/>
        </w:rPr>
      </w:pPr>
      <w:r>
        <w:rPr>
          <w:rStyle w:val="C3"/>
          <w:rFonts w:ascii="Microsoft YaHei UI" w:hAnsi="Microsoft YaHei UI"/>
          <w:sz w:val="32"/>
        </w:rPr>
        <w:t>大气本底基准观象台的设施和探测环境保护范围，按照国务院气象主管机构的规定执行。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  </w:t>
      </w:r>
      <w:r>
        <w:rPr>
          <w:rStyle w:val="C3"/>
          <w:rFonts w:ascii="Microsoft YaHei UI" w:hAnsi="Microsoft YaHei UI"/>
          <w:sz w:val="32"/>
        </w:rPr>
        <w:t>新建气象台站、新增大型气象设备和引进国外的气象装备等，应当按照国家有关规定执行。</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全省气象环境专业计量器具由省质量技术监督局确定的气象环境专业计量站按照计量法律、法规的有关规定定期检定。</w:t>
      </w:r>
    </w:p>
    <w:p>
      <w:pPr>
        <w:pStyle w:val="P1"/>
        <w:ind w:firstLine="640"/>
        <w:rPr>
          <w:rStyle w:val="C3"/>
          <w:rFonts w:ascii="仿宋_GB2312" w:hAnsi="仿宋_GB2312"/>
          <w:sz w:val="32"/>
        </w:rPr>
      </w:pPr>
      <w:r>
        <w:rPr>
          <w:rStyle w:val="C3"/>
          <w:rFonts w:ascii="Microsoft YaHei UI" w:hAnsi="Microsoft YaHei UI"/>
          <w:sz w:val="32"/>
        </w:rPr>
        <w:t>禁止使用未经检定或者检定不合格、超过检定有效期的气象环境专用计量器具。</w:t>
      </w:r>
    </w:p>
    <w:p>
      <w:pPr>
        <w:pStyle w:val="P1"/>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气象主管机构应当按照气象资料共享、共用的原则，根据国家有关规定，与其他从事气象工作的机构交换有关气象资料。</w:t>
      </w:r>
    </w:p>
    <w:p>
      <w:pPr>
        <w:pStyle w:val="P1"/>
        <w:ind w:firstLine="640"/>
        <w:rPr>
          <w:rStyle w:val="C3"/>
          <w:rFonts w:ascii="仿宋_GB2312" w:hAnsi="仿宋_GB2312"/>
          <w:sz w:val="32"/>
        </w:rPr>
      </w:pPr>
      <w:r>
        <w:rPr>
          <w:rStyle w:val="C3"/>
          <w:rFonts w:ascii="Microsoft YaHei UI" w:hAnsi="Microsoft YaHei UI"/>
          <w:sz w:val="32"/>
        </w:rPr>
        <w:t>非气象主管机构所属的民用气象台站及其他从事气象探测与监测的组织和个人，应当按照国家规定向省气象主管机构汇交所获得的气象探测资料。</w:t>
      </w:r>
    </w:p>
    <w:p>
      <w:pPr>
        <w:pStyle w:val="P1"/>
        <w:ind w:firstLine="640"/>
        <w:rPr>
          <w:rStyle w:val="C3"/>
          <w:rFonts w:ascii="仿宋_GB2312" w:hAnsi="仿宋_GB2312"/>
          <w:sz w:val="32"/>
        </w:rPr>
      </w:pPr>
      <w:r>
        <w:rPr>
          <w:rStyle w:val="C3"/>
          <w:rFonts w:ascii="Microsoft YaHei UI" w:hAnsi="Microsoft YaHei UI"/>
          <w:sz w:val="32"/>
        </w:rPr>
        <w:t>提供、使用、保管共享涉密气象资料，应当遵守保密法律法规及有关规定。</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气象预报与灾害性天气警报</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气象主管机构及其所属的气象台站应当提高公众气象预报和灾害性天气警报的及时性、准确率和服务水平，并根据需要制作和发布农牧业气象预报、环境气象预报、火险气象等级预报和空气质量预报等专业气象预报。</w:t>
      </w:r>
    </w:p>
    <w:p>
      <w:pPr>
        <w:pStyle w:val="P1"/>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公众气象预报和灾害性天气警报、预警信号由气象主管机构所属的气象台站向社会统一发布。气象预报超出本服务区时，应当使用跨区的适时气象预报。其他有关部门所属的气象台站，可以发布供本部门使用的专项气象预报。禁止其他组织和个人向社会发布公众气象预报和灾害性天气警报。</w:t>
      </w:r>
    </w:p>
    <w:p>
      <w:pPr>
        <w:pStyle w:val="P1"/>
        <w:ind w:firstLine="640"/>
        <w:rPr>
          <w:rStyle w:val="C3"/>
          <w:rFonts w:ascii="仿宋_GB2312" w:hAnsi="仿宋_GB2312"/>
          <w:sz w:val="32"/>
        </w:rPr>
      </w:pPr>
      <w:r>
        <w:rPr>
          <w:rStyle w:val="C3"/>
          <w:rFonts w:ascii="Microsoft YaHei UI" w:hAnsi="Microsoft YaHei UI"/>
          <w:sz w:val="32"/>
        </w:rPr>
        <w:t>在少数民族聚居地区，发布公众气象预报和灾害性天气警报，应当同时使用当地通用的少数民族语言文字。</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各级广播、电视台站和省人民政府指定的报纸，应当安排专门的时间或者版面，每天无偿播发或者刊登公众气象预报和灾害性天气警报，并及时插播补充和订正的气象预报和灾害性天气警报。</w:t>
      </w:r>
    </w:p>
    <w:p>
      <w:pPr>
        <w:pStyle w:val="P1"/>
        <w:ind w:firstLine="640"/>
        <w:rPr>
          <w:rStyle w:val="C3"/>
          <w:rFonts w:ascii="仿宋_GB2312" w:hAnsi="仿宋_GB2312"/>
          <w:sz w:val="32"/>
        </w:rPr>
      </w:pPr>
      <w:r>
        <w:rPr>
          <w:rStyle w:val="C3"/>
          <w:rFonts w:ascii="Microsoft YaHei UI" w:hAnsi="Microsoft YaHei UI"/>
          <w:sz w:val="32"/>
        </w:rPr>
        <w:t>电视气象预报节目统一由发布气象预报的气象台站负责制作，气象预报节目的制作技术应当符合当地电视播发的要求。电视气象预报节目中的广告画面不得影响气象预报播出的效果。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媒体刊播气象预报和灾害性天气警报，必须使用气象主管机构所属气象台站提供的适时气象预报，并标明发布时间和气象台站的名称。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禁止媒体以任何形式转播、转载其他来源的气象预报。未经发布气象台站同意，媒体不得更改气象预报内容。</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气象灾害防御</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县级以上人民政府应当加强气象灾害监测、预报预警服务系统和基础设施建设，组织开展气象灾害普查，编制气象灾害防御规划，制定气象灾害应急预案。农牧、水利、民政、国土资源等行政管理部门，按照各自职责进行气象灾害防御的相关工作。</w:t>
      </w:r>
    </w:p>
    <w:p>
      <w:pPr>
        <w:pStyle w:val="P1"/>
        <w:ind w:firstLine="640"/>
        <w:rPr>
          <w:rStyle w:val="C3"/>
          <w:rFonts w:ascii="仿宋_GB2312" w:hAnsi="仿宋_GB2312"/>
          <w:sz w:val="32"/>
        </w:rPr>
      </w:pPr>
      <w:r>
        <w:rPr>
          <w:rStyle w:val="C3"/>
          <w:rFonts w:ascii="Microsoft YaHei UI" w:hAnsi="Microsoft YaHei UI"/>
          <w:sz w:val="32"/>
        </w:rPr>
        <w:t>通信、广播电视等单位应当建立健全应急保障工作体系，及时播发气象主管机构提供的气象预报或者气象灾害预警信息。</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气象主管机构应当组织对重大灾害性天气的跨地区、跨部门的联合监测、预报工作，及时提供干旱、暴雨、冰雹、大风、沙尘暴、霜冻、寒潮、雪灾、低温、高温、雷电等灾害性天气预报、警报或者情报，提出气象灾害防御措施，为当地人民政府组织防御气象灾害提供决策依据。</w:t>
      </w:r>
    </w:p>
    <w:p>
      <w:pPr>
        <w:pStyle w:val="P1"/>
        <w:ind w:firstLine="640"/>
        <w:rPr>
          <w:rStyle w:val="C3"/>
          <w:rFonts w:ascii="仿宋_GB2312" w:hAnsi="仿宋_GB2312"/>
          <w:sz w:val="32"/>
        </w:rPr>
      </w:pPr>
      <w:r>
        <w:rPr>
          <w:rStyle w:val="C3"/>
          <w:rFonts w:ascii="Microsoft YaHei UI" w:hAnsi="Microsoft YaHei UI"/>
          <w:sz w:val="32"/>
        </w:rPr>
        <w:t>其他有关部门所属的气象台站和与灾害性天气监测、预报有关的单位应当及时向气象主管机构提供监测、预报气象灾害所需要的气象探测信息和有关的大风、水情、雪情、旱情以及森林、草原火情、地质灾害等监测信息。</w:t>
      </w:r>
    </w:p>
    <w:p>
      <w:pPr>
        <w:pStyle w:val="P1"/>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气象灾害发生后，当地人民政府有关部门应当及时将灾害情况通报当地气象主管机构。社会组织或者个人发现气象灾害，应当及时报告当地人民政府。</w:t>
      </w:r>
    </w:p>
    <w:p>
      <w:pPr>
        <w:pStyle w:val="P1"/>
        <w:ind w:firstLine="640"/>
        <w:rPr>
          <w:rStyle w:val="C3"/>
          <w:rFonts w:ascii="仿宋_GB2312" w:hAnsi="仿宋_GB2312"/>
          <w:sz w:val="32"/>
        </w:rPr>
      </w:pPr>
      <w:r>
        <w:rPr>
          <w:rStyle w:val="C3"/>
          <w:rFonts w:ascii="Microsoft YaHei UI" w:hAnsi="Microsoft YaHei UI"/>
          <w:sz w:val="32"/>
        </w:rPr>
        <w:t>气象主管机构接到气象灾害情况通报后，应当立即组织开展气象灾情的调查评估和对发生灾害的气象成因鉴定，并及时向当地人民政府报告气象灾情调查情况，经当地人民政府批准后由气象主管机构统一发布气象灾情公报。</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县级以上人民政府应当将雷电灾害防御工作纳入公共安全工作范围，加强领导，支持、督促气象主管机构及相关部门依法监督管理，做好防雷减灾工作。</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省气象主管机构应当根据本省城乡建设水平、防雷减灾需求和人口、雷电灾害、现有防雷检测站（点）分布情况，制定本省防雷检测站（点）设置规划，报省人民政府批准后实施。</w:t>
      </w:r>
    </w:p>
    <w:p>
      <w:pPr>
        <w:pStyle w:val="P1"/>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气象主管机构应当加强雷电灾害防御工作的指导、监督和行业管理，负责组织当地雷电灾害的监测、调查、评估、统计、鉴定和雷电防护装置检测工作。</w:t>
      </w:r>
    </w:p>
    <w:p>
      <w:pPr>
        <w:pStyle w:val="P1"/>
        <w:ind w:firstLine="640"/>
        <w:rPr>
          <w:rStyle w:val="C3"/>
          <w:rFonts w:ascii="黑体" w:hAnsi="黑体"/>
          <w:sz w:val="32"/>
        </w:rPr>
      </w:pPr>
      <w:r>
        <w:rPr>
          <w:rStyle w:val="C3"/>
          <w:rFonts w:ascii="Microsoft YaHei UI" w:hAnsi="Microsoft YaHei UI"/>
          <w:sz w:val="32"/>
        </w:rPr>
        <w:t>气象主管机构所属的气象台站应当加强雷电监测，有条件的地方及时向社会发布雷电预报。</w:t>
      </w:r>
    </w:p>
    <w:p>
      <w:pPr>
        <w:pStyle w:val="P1"/>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高层建筑、易燃易爆场所、物资仓储、通信和广播电视设备、电力设施、电子设备、计算机网络、古建筑和古树名木等文物以及其他需要避雷防护的建筑（构筑）物和设施，必须安装、使用符合国家、行业和地方技术标准和规范的雷电防护装置。</w:t>
      </w:r>
    </w:p>
    <w:p>
      <w:pPr>
        <w:pStyle w:val="P1"/>
        <w:ind w:firstLine="640"/>
        <w:rPr>
          <w:rStyle w:val="C3"/>
          <w:rFonts w:ascii="仿宋_GB2312" w:hAnsi="仿宋_GB2312"/>
          <w:sz w:val="32"/>
        </w:rPr>
      </w:pPr>
      <w:r>
        <w:rPr>
          <w:rStyle w:val="C3"/>
          <w:rFonts w:ascii="Microsoft YaHei UI" w:hAnsi="Microsoft YaHei UI"/>
          <w:sz w:val="32"/>
        </w:rPr>
        <w:t>对需要进行雷电防护的新建、扩建、改建的建筑（构筑）物和其他设施的雷电防护装置，必须与主体工程同时设计、同时施工、同时投入使用。</w:t>
      </w:r>
    </w:p>
    <w:p>
      <w:pPr>
        <w:pStyle w:val="P1"/>
        <w:keepNext w:val="0"/>
        <w:keepLines w:val="0"/>
        <w:widowControl w:val="0"/>
        <w:spacing w:lineRule="exact" w:line="600"/>
        <w:ind w:firstLine="640" w:left="0" w:right="0"/>
        <w:jc w:val="both"/>
        <w:rPr>
          <w:rStyle w:val="C3"/>
          <w:rFonts w:ascii="仿宋_GB2312" w:hAnsi="仿宋_GB2312"/>
          <w:color w:val="000000"/>
          <w:sz w:val="32"/>
        </w:rPr>
      </w:pPr>
      <w:r>
        <w:rPr>
          <w:rStyle w:val="C3"/>
          <w:rFonts w:ascii="Microsoft YaHei UI" w:hAnsi="Microsoft YaHei UI"/>
          <w:sz w:val="32"/>
        </w:rPr>
        <w:t>在施工中变更或者修改雷电防护装置设计方案的，应当报原审查机构同意。</w:t>
      </w:r>
      <w:r>
        <w:rPr>
          <w:rStyle w:val="C3"/>
          <w:rFonts w:ascii="Microsoft YaHei UI" w:hAnsi="Microsoft YaHei UI"/>
          <w:color w:val="000000"/>
          <w:sz w:val="32"/>
        </w:rPr>
        <w:t>防雷装置的设计、施工和竣工验收程序，按照相关主管机构的规定执行。</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color w:val="000000"/>
          <w:sz w:val="32"/>
        </w:rPr>
        <w:t>从事雷电防护装置检测的单位和个人，应当具备相应的资质和能力，未依法取得资质的，不得从事雷电防护装置检测工作。雷电防护装置检测单位资质的认定按照国务院气象主管机构的规定执行。</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投入使用后的雷电防护装置实行定期检测制度，每年的三月至五月检测一次，其中易燃易爆场所应当每半年检测一次，并接受当地气象主管机构和安全生产监督管理部门的监督检查。</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雷电防护装置检测单位应当按照国家有关标准和规范，进行雷电防护装置检测，对检测结果负责，并接受当地气象主管机构的抽检。</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气象主管机构应当加强对雷击风险和风压评估工作的指导和监督。</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各级人民政府应当加强对人工影响天气工作的领导，加强安全监督管理，做好安全事故的处理工作，组织开展增雨（雪）、防雹、防霜冻等人工影响天气工作。</w:t>
      </w:r>
    </w:p>
    <w:p>
      <w:pPr>
        <w:pStyle w:val="P1"/>
        <w:ind w:firstLine="640"/>
        <w:rPr>
          <w:rStyle w:val="C3"/>
          <w:rFonts w:ascii="仿宋_GB2312" w:hAnsi="仿宋_GB2312"/>
          <w:sz w:val="32"/>
        </w:rPr>
      </w:pPr>
      <w:r>
        <w:rPr>
          <w:rStyle w:val="C3"/>
          <w:rFonts w:ascii="Microsoft YaHei UI" w:hAnsi="Microsoft YaHei UI"/>
          <w:sz w:val="32"/>
        </w:rPr>
        <w:t>气象主管机构在当地人民政府的领导和协调下，管理、指导和组织实施人工影响天气作业，有关部门应当按照职责分工，配合气象主管机构做好人工影响天气工作。</w:t>
      </w:r>
    </w:p>
    <w:p>
      <w:pPr>
        <w:pStyle w:val="P1"/>
        <w:ind w:firstLine="640"/>
        <w:rPr>
          <w:rStyle w:val="C3"/>
          <w:rFonts w:ascii="仿宋_GB2312" w:hAnsi="仿宋_GB2312"/>
          <w:sz w:val="32"/>
        </w:rPr>
      </w:pPr>
      <w:r>
        <w:rPr>
          <w:rStyle w:val="C3"/>
          <w:rFonts w:ascii="Microsoft YaHei UI" w:hAnsi="Microsoft YaHei UI"/>
          <w:sz w:val="32"/>
        </w:rPr>
        <w:t>人工影响天气所需经费，由要求提供人工影响天气作业服务的当地人民政府或者组织承担。</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省气象主管机构负责飞机增雨（雪）作业区域和地面增雨（雪）、防雹布点、人工影响天气专用技术装备的管理和技术指导并开展作业效果评估。</w:t>
      </w:r>
    </w:p>
    <w:p>
      <w:pPr>
        <w:pStyle w:val="P1"/>
        <w:ind w:firstLine="640"/>
        <w:rPr>
          <w:rStyle w:val="C3"/>
          <w:rFonts w:ascii="仿宋_GB2312" w:hAnsi="仿宋_GB2312"/>
          <w:sz w:val="32"/>
        </w:rPr>
      </w:pPr>
      <w:r>
        <w:rPr>
          <w:rStyle w:val="C3"/>
          <w:rFonts w:ascii="Microsoft YaHei UI" w:hAnsi="Microsoft YaHei UI"/>
          <w:sz w:val="32"/>
        </w:rPr>
        <w:t>人工影响天气作业组织在实施人工影响天气过程中，必须使用符合国家、行业和地方技术标准的作业装备，遵守作业规范。</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施放气球单位的资质要求和施放气球活动的条件，按照国务院气象主管机构的规定执行。</w:t>
      </w:r>
    </w:p>
    <w:p>
      <w:pPr>
        <w:pStyle w:val="P1"/>
        <w:keepNext w:val="0"/>
        <w:keepLines w:val="0"/>
        <w:widowControl w:val="0"/>
        <w:spacing w:lineRule="exact" w:line="660"/>
        <w:ind w:firstLine="640"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气象行政执法人员在监督检查施放气球活动时，发现现场无专人值守的，气象主管机构可以依法对施放气球及使用的设施、设备、器材采取查封或者扣押措施。</w:t>
      </w:r>
    </w:p>
    <w:p>
      <w:pPr>
        <w:pStyle w:val="P1"/>
        <w:keepNext w:val="0"/>
        <w:keepLines w:val="0"/>
        <w:widowControl w:val="0"/>
        <w:spacing w:lineRule="exact" w:line="660"/>
        <w:ind w:left="0" w:right="0"/>
        <w:rPr>
          <w:rStyle w:val="C3"/>
          <w:rFonts w:ascii="仿宋_GB2312" w:hAnsi="仿宋_GB2312"/>
          <w:sz w:val="32"/>
        </w:rPr>
      </w:pPr>
    </w:p>
    <w:p>
      <w:pPr>
        <w:pStyle w:val="P1"/>
        <w:keepNext w:val="0"/>
        <w:keepLines w:val="0"/>
        <w:widowControl w:val="0"/>
        <w:spacing w:lineRule="exact" w:line="660"/>
        <w:ind w:left="0" w:right="0"/>
        <w:jc w:val="center"/>
        <w:rPr>
          <w:rStyle w:val="C3"/>
          <w:rFonts w:ascii="黑体" w:hAnsi="黑体"/>
          <w:sz w:val="32"/>
        </w:rPr>
      </w:pPr>
      <w:r>
        <w:rPr>
          <w:rStyle w:val="C3"/>
          <w:rFonts w:ascii="黑体" w:hAnsi="黑体"/>
          <w:sz w:val="32"/>
        </w:rPr>
        <w:t xml:space="preserve">第五章  气候资源开发利用和保护</w:t>
      </w:r>
    </w:p>
    <w:p>
      <w:pPr>
        <w:pStyle w:val="P1"/>
        <w:keepNext w:val="0"/>
        <w:keepLines w:val="0"/>
        <w:widowControl w:val="0"/>
        <w:spacing w:lineRule="exact" w:line="660"/>
        <w:ind w:left="0" w:right="0"/>
        <w:rPr>
          <w:rStyle w:val="C3"/>
          <w:rFonts w:ascii="仿宋_GB2312" w:hAnsi="仿宋_GB2312"/>
          <w:sz w:val="32"/>
        </w:rPr>
      </w:pPr>
    </w:p>
    <w:p>
      <w:pPr>
        <w:pStyle w:val="P1"/>
        <w:keepNext w:val="0"/>
        <w:keepLines w:val="0"/>
        <w:widowControl w:val="0"/>
        <w:spacing w:lineRule="exact" w:line="660"/>
        <w:ind w:firstLine="640" w:left="0" w:right="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县级以上人民政府应当根据本地区气候资源的特点，编制开发利用和保护气候资源的规划，并组织实施。</w:t>
      </w:r>
    </w:p>
    <w:p>
      <w:pPr>
        <w:pStyle w:val="P1"/>
        <w:keepNext w:val="0"/>
        <w:keepLines w:val="0"/>
        <w:widowControl w:val="0"/>
        <w:spacing w:lineRule="exact" w:line="660"/>
        <w:ind w:firstLine="640" w:left="0" w:right="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气象主管机构应当根据当地人民政府的规划，向当地人民政府和有关部门提出利用、保护气候资源和推广应用气候资源区划等成果的建议。</w:t>
      </w:r>
    </w:p>
    <w:p>
      <w:pPr>
        <w:pStyle w:val="P1"/>
        <w:keepNext w:val="0"/>
        <w:keepLines w:val="0"/>
        <w:widowControl w:val="0"/>
        <w:spacing w:lineRule="exact" w:line="660"/>
        <w:ind w:firstLine="640" w:left="0" w:right="0"/>
        <w:rPr>
          <w:rStyle w:val="C3"/>
          <w:rFonts w:ascii="仿宋_GB2312" w:hAnsi="仿宋_GB2312"/>
          <w:sz w:val="32"/>
        </w:rPr>
      </w:pPr>
      <w:r>
        <w:rPr>
          <w:rStyle w:val="C3"/>
          <w:rFonts w:ascii="Microsoft YaHei UI" w:hAnsi="Microsoft YaHei UI"/>
          <w:sz w:val="32"/>
        </w:rPr>
        <w:t>气象主管机构负责进行气候和生态环境中与气象相关的监测、分析、评估以及气候资源保护的监督检查，参与气候资源开发利用和保护项目的实施。</w:t>
      </w:r>
    </w:p>
    <w:p>
      <w:pPr>
        <w:pStyle w:val="P1"/>
        <w:keepNext w:val="0"/>
        <w:keepLines w:val="0"/>
        <w:widowControl w:val="0"/>
        <w:spacing w:lineRule="exact" w:line="660"/>
        <w:ind w:firstLine="640" w:left="0" w:right="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气象主管机构应当组织对城乡规划、国家重点建设工程、重大区域性经济开发项目和大型太阳能、风能等气候资源开发利用项目进行气候可行性论证。</w:t>
      </w:r>
    </w:p>
    <w:p>
      <w:pPr>
        <w:pStyle w:val="P1"/>
        <w:keepNext w:val="0"/>
        <w:keepLines w:val="0"/>
        <w:widowControl w:val="0"/>
        <w:spacing w:lineRule="exact" w:line="660"/>
        <w:ind w:firstLine="640" w:left="0" w:right="0"/>
        <w:rPr>
          <w:rStyle w:val="C3"/>
          <w:rFonts w:ascii="仿宋_GB2312" w:hAnsi="仿宋_GB2312"/>
          <w:sz w:val="32"/>
        </w:rPr>
      </w:pPr>
      <w:r>
        <w:rPr>
          <w:rStyle w:val="C3"/>
          <w:rFonts w:ascii="Microsoft YaHei UI" w:hAnsi="Microsoft YaHei UI"/>
          <w:sz w:val="32"/>
        </w:rPr>
        <w:t>大气环境影响评价、建设规划、工程建设项目设计等使用气象资料的，应当符合国家气象技术标准。</w:t>
      </w:r>
    </w:p>
    <w:p>
      <w:pPr>
        <w:pStyle w:val="P1"/>
        <w:keepNext w:val="0"/>
        <w:keepLines w:val="0"/>
        <w:widowControl w:val="0"/>
        <w:spacing w:lineRule="exact" w:line="660"/>
        <w:ind w:right="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第六章  法律责任</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违反本条例规定的行为，法律、行政法规有处罚规定的，从其规定。</w:t>
      </w:r>
    </w:p>
    <w:p>
      <w:pPr>
        <w:pStyle w:val="P1"/>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违反本条例，有下列行为之一的，由气象主管机构责令改正，给予警告，有违法所得的，没收违法所得，可以并处一万元以上五万元以下的罚款：</w:t>
      </w:r>
    </w:p>
    <w:p>
      <w:pPr>
        <w:pStyle w:val="P1"/>
        <w:ind w:firstLine="640"/>
        <w:rPr>
          <w:rStyle w:val="C3"/>
          <w:rFonts w:ascii="仿宋_GB2312" w:hAnsi="仿宋_GB2312"/>
          <w:sz w:val="32"/>
        </w:rPr>
      </w:pPr>
      <w:r>
        <w:rPr>
          <w:rStyle w:val="C3"/>
          <w:rFonts w:ascii="Microsoft YaHei UI" w:hAnsi="Microsoft YaHei UI"/>
          <w:sz w:val="32"/>
        </w:rPr>
        <w:t>（一）非法向社会传播或者发布气象灾情的；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（二）对气候资源开发利用项目，未经可行性论证或者论证后不符合开发条件进行开发利用的。</w:t>
      </w:r>
    </w:p>
    <w:p>
      <w:pPr>
        <w:pStyle w:val="P1"/>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违反本条例规定，有下列行为之一的，由气象主管机构责令改正，给予警告，有违法所得的，没收违法所得；逾期不改正的，处三万元以下的罚款；造成损失的，依法承担赔偿责任：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（一）对已经申请检测的雷电防护装置未及时检测而造成雷电灾害的；</w:t>
      </w:r>
    </w:p>
    <w:p>
      <w:pPr>
        <w:pStyle w:val="P1"/>
        <w:ind w:firstLine="640"/>
        <w:rPr>
          <w:rStyle w:val="C3"/>
          <w:rFonts w:ascii="仿宋_GB2312" w:hAnsi="仿宋_GB2312"/>
          <w:sz w:val="32"/>
        </w:rPr>
      </w:pPr>
      <w:r>
        <w:rPr>
          <w:rStyle w:val="C3"/>
          <w:rFonts w:ascii="Microsoft YaHei UI" w:hAnsi="Microsoft YaHei UI"/>
          <w:sz w:val="32"/>
        </w:rPr>
        <w:t>（二）变更雷电防护装置设计文件未经原审查机构同意的；</w:t>
      </w:r>
    </w:p>
    <w:p>
      <w:pPr>
        <w:pStyle w:val="P1"/>
        <w:ind w:firstLine="640"/>
        <w:rPr>
          <w:rStyle w:val="C3"/>
          <w:rFonts w:ascii="仿宋_GB2312" w:hAnsi="仿宋_GB2312"/>
          <w:sz w:val="32"/>
        </w:rPr>
      </w:pPr>
      <w:r>
        <w:rPr>
          <w:rStyle w:val="C3"/>
          <w:rFonts w:ascii="Microsoft YaHei UI" w:hAnsi="Microsoft YaHei UI"/>
          <w:sz w:val="32"/>
        </w:rPr>
        <w:t>（三）拒绝接受雷电防护装置检测、抽检或者经检测不合格又不按期整改的；</w:t>
      </w:r>
    </w:p>
    <w:p>
      <w:pPr>
        <w:pStyle w:val="P1"/>
        <w:ind w:firstLine="640"/>
        <w:rPr>
          <w:rStyle w:val="C3"/>
          <w:rFonts w:ascii="仿宋_GB2312" w:hAnsi="仿宋_GB2312"/>
          <w:sz w:val="32"/>
        </w:rPr>
      </w:pPr>
      <w:r>
        <w:rPr>
          <w:rStyle w:val="C3"/>
          <w:rFonts w:ascii="Microsoft YaHei UI" w:hAnsi="Microsoft YaHei UI"/>
          <w:sz w:val="32"/>
        </w:rPr>
        <w:t>（四）应当安装雷电防护装置拒不安装的；</w:t>
      </w:r>
    </w:p>
    <w:p>
      <w:pPr>
        <w:pStyle w:val="P1"/>
        <w:ind w:firstLine="640"/>
        <w:rPr>
          <w:rStyle w:val="C3"/>
          <w:rFonts w:ascii="仿宋_GB2312" w:hAnsi="仿宋_GB2312"/>
          <w:sz w:val="32"/>
        </w:rPr>
      </w:pPr>
      <w:r>
        <w:rPr>
          <w:rStyle w:val="C3"/>
          <w:rFonts w:ascii="Microsoft YaHei UI" w:hAnsi="Microsoft YaHei UI"/>
          <w:sz w:val="32"/>
        </w:rPr>
        <w:t>（五）对重大雷电灾害事故隐瞒不报的。</w:t>
      </w:r>
    </w:p>
    <w:p>
      <w:pPr>
        <w:pStyle w:val="P1"/>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违反本条例规定，施放气球未指定专人值守的，由气象主管机构责令改正，给予警告，可以并处一千元以上一万元以下的罚款，造成损失的依法承担赔偿责任；构成犯罪的，依法追究刑事责任。</w:t>
      </w:r>
    </w:p>
    <w:p>
      <w:pPr>
        <w:pStyle w:val="P1"/>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气象主管机构及其所属气象台站的工作人员违反本条例规定，有下列行为之一的，由气象主管机构按照管理权限给予行政处分；构成犯罪的，依法追究刑事责任：</w:t>
      </w:r>
    </w:p>
    <w:p>
      <w:pPr>
        <w:pStyle w:val="P1"/>
        <w:numPr>
          <w:ilvl w:val="0"/>
          <w:numId w:val="1"/>
        </w:numPr>
        <w:ind w:firstLine="640"/>
        <w:rPr>
          <w:rStyle w:val="C3"/>
          <w:rFonts w:ascii="仿宋_GB2312" w:hAnsi="仿宋_GB2312"/>
          <w:sz w:val="32"/>
        </w:rPr>
      </w:pPr>
      <w:r>
        <w:rPr>
          <w:rStyle w:val="C3"/>
          <w:rFonts w:ascii="Microsoft YaHei UI" w:hAnsi="Microsoft YaHei UI"/>
          <w:sz w:val="32"/>
        </w:rPr>
        <w:t>由于玩忽职守，导致重大漏报错报公众气象预报、灾害性天气警报的；</w:t>
      </w:r>
    </w:p>
    <w:p>
      <w:pPr>
        <w:pStyle w:val="P1"/>
        <w:ind w:firstLine="640"/>
        <w:rPr>
          <w:rStyle w:val="C3"/>
          <w:rFonts w:ascii="仿宋_GB2312" w:hAnsi="仿宋_GB2312"/>
          <w:sz w:val="32"/>
        </w:rPr>
      </w:pPr>
      <w:r>
        <w:rPr>
          <w:rStyle w:val="C3"/>
          <w:rFonts w:ascii="Microsoft YaHei UI" w:hAnsi="Microsoft YaHei UI"/>
          <w:sz w:val="32"/>
        </w:rPr>
        <w:t>（二）丢失或者毁坏原始气象探测资料、伪造气象资料的；</w:t>
      </w:r>
    </w:p>
    <w:p>
      <w:pPr>
        <w:pStyle w:val="P1"/>
        <w:ind w:firstLine="640"/>
        <w:rPr>
          <w:rStyle w:val="C3"/>
          <w:rFonts w:ascii="仿宋_GB2312" w:hAnsi="仿宋_GB2312"/>
          <w:sz w:val="32"/>
        </w:rPr>
      </w:pPr>
      <w:r>
        <w:rPr>
          <w:rStyle w:val="C3"/>
          <w:rFonts w:ascii="Microsoft YaHei UI" w:hAnsi="Microsoft YaHei UI"/>
          <w:sz w:val="32"/>
        </w:rPr>
        <w:t>（三）批准建设不符合气象设施和气象探测环境保护标准的建设项目的；</w:t>
      </w:r>
    </w:p>
    <w:p>
      <w:pPr>
        <w:pStyle w:val="P1"/>
        <w:ind w:firstLine="640"/>
        <w:rPr>
          <w:rStyle w:val="C3"/>
          <w:rFonts w:ascii="仿宋_GB2312" w:hAnsi="仿宋_GB2312"/>
          <w:sz w:val="32"/>
        </w:rPr>
      </w:pPr>
      <w:r>
        <w:rPr>
          <w:rStyle w:val="C3"/>
          <w:rFonts w:ascii="Microsoft YaHei UI" w:hAnsi="Microsoft YaHei UI"/>
          <w:sz w:val="32"/>
        </w:rPr>
        <w:t>（四）因行政不作为导致气象设施和气象探测环境遭受破坏的。</w:t>
      </w:r>
    </w:p>
    <w:p>
      <w:pPr>
        <w:pStyle w:val="P1"/>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第七章  附则</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所称无偿气象服务包括：公众气象预报、灾害性天气警报和预警信息、为政府提供的决策气象服务以及中国气象局《气象资料共享管理办法》规定的免费提供的气象资料、为突发公共事件等紧急情况提供的气象信息。</w:t>
      </w:r>
    </w:p>
    <w:p>
      <w:pPr>
        <w:pStyle w:val="P1"/>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本条例应用中的具体问题，由省气象主管机构负责解释。</w:t>
      </w:r>
    </w:p>
    <w:p>
      <w:pPr>
        <w:pStyle w:val="P1"/>
        <w:ind w:firstLine="640"/>
        <w:rPr>
          <w:rStyle w:val="C3"/>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32"/>
                            </w:rPr>
                            <w:instrText xml:space="preserve"> PAGE  \* MERGEFORMAT </w:instrText>
                          </w:r>
                          <w:r>
                            <w:rPr>
                              <w:rStyle w:val="C3"/>
                              <w:rFonts w:ascii="宋体" w:hAnsi="宋体"/>
                              <w:sz w:val="32"/>
                            </w:rPr>
                            <w:fldChar w:fldCharType="separate"/>
                          </w:r>
                          <w:r>
                            <w:rPr>
                              <w:rStyle w:val="C3"/>
                              <w:rFonts w:ascii="宋体" w:hAnsi="宋体"/>
                              <w:sz w:val="32"/>
                            </w:rPr>
                            <w:t>#</w:t>
                          </w:r>
                          <w:r>
                            <w:rPr>
                              <w:rStyle w:val="C3"/>
                              <w:rFonts w:ascii="宋体" w:hAnsi="宋体"/>
                              <w:sz w:val="32"/>
                            </w:rPr>
                            <w:fldChar w:fldCharType="end"/>
                          </w:r>
                          <w:r>
                            <w:rPr>
                              <w:rStyle w:val="C3"/>
                              <w:rFonts w:ascii="宋体" w:hAnsi="宋体"/>
                              <w:sz w:val="32"/>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32"/>
                      </w:rPr>
                      <w:instrText xml:space="preserve"> PAGE  \* MERGEFORMAT </w:instrText>
                    </w:r>
                    <w:r>
                      <w:rPr>
                        <w:rStyle w:val="C3"/>
                        <w:rFonts w:ascii="宋体" w:hAnsi="宋体"/>
                        <w:sz w:val="32"/>
                      </w:rPr>
                      <w:fldChar w:fldCharType="separate"/>
                    </w:r>
                    <w:r>
                      <w:rPr>
                        <w:rStyle w:val="C3"/>
                        <w:rFonts w:ascii="宋体" w:hAnsi="宋体"/>
                        <w:sz w:val="32"/>
                      </w:rPr>
                      <w:t>#</w:t>
                    </w:r>
                    <w:r>
                      <w:rPr>
                        <w:rStyle w:val="C3"/>
                        <w:rFonts w:ascii="宋体" w:hAnsi="宋体"/>
                        <w:sz w:val="32"/>
                      </w:rPr>
                      <w:fldChar w:fldCharType="end"/>
                    </w:r>
                    <w:r>
                      <w:rPr>
                        <w:rStyle w:val="C3"/>
                        <w:rFonts w:ascii="宋体" w:hAnsi="宋体"/>
                        <w:sz w:val="32"/>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w:abstractNum w:abstractNumId="0">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2024-08-28T01:36:48Z</dcterms:modified>
  <cp:revision>2</cp:revision>
  <dc:title>青海省气象条例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