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33061" Type="http://schemas.openxmlformats.org/officeDocument/2006/relationships/officeDocument" Target="/word/document.xml" /><Relationship Id="coreRB33061" Type="http://schemas.openxmlformats.org/package/2006/relationships/metadata/core-properties" Target="/docProps/core.xml" /><Relationship Id="customRB3306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湖北省人民代表大会常务委员会</w:t>
      </w:r>
    </w:p>
    <w:p>
      <w:pPr>
        <w:pStyle w:val="P1"/>
        <w:spacing w:lineRule="exact" w:line="589"/>
        <w:jc w:val="center"/>
        <w:rPr>
          <w:rStyle w:val="C3"/>
          <w:rFonts w:ascii="宋体" w:hAnsi="宋体"/>
          <w:sz w:val="44"/>
        </w:rPr>
      </w:pPr>
      <w:r>
        <w:rPr>
          <w:rStyle w:val="C3"/>
          <w:rFonts w:ascii="宋体" w:hAnsi="宋体"/>
          <w:sz w:val="44"/>
        </w:rPr>
        <w:t>关于集中修改、废止涉及优化营商环境省本级</w:t>
      </w:r>
    </w:p>
    <w:p>
      <w:pPr>
        <w:pStyle w:val="P1"/>
        <w:spacing w:lineRule="exact" w:line="589"/>
        <w:jc w:val="center"/>
        <w:rPr>
          <w:rStyle w:val="C3"/>
          <w:rFonts w:ascii="宋体" w:hAnsi="宋体"/>
          <w:sz w:val="44"/>
        </w:rPr>
      </w:pPr>
      <w:r>
        <w:rPr>
          <w:rStyle w:val="C3"/>
          <w:rFonts w:ascii="宋体" w:hAnsi="宋体"/>
          <w:sz w:val="44"/>
        </w:rPr>
        <w:t>地方性法规的决定</w:t>
      </w:r>
    </w:p>
    <w:p>
      <w:pPr>
        <w:pStyle w:val="P1"/>
        <w:keepNext w:val="0"/>
        <w:keepLines w:val="0"/>
        <w:widowControl w:val="0"/>
        <w:spacing w:lineRule="exact" w:line="589"/>
        <w:ind w:firstLine="0" w:left="630" w:right="630"/>
        <w:jc w:val="both"/>
        <w:rPr>
          <w:rStyle w:val="C3"/>
          <w:rFonts w:ascii="楷体_GB2312" w:hAnsi="楷体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日湖北省第十三届人民代表大会</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常务委员会第二十五次会议通过）</w:t>
      </w:r>
    </w:p>
    <w:p>
      <w:pPr>
        <w:pStyle w:val="P1"/>
        <w:spacing w:lineRule="exact" w:line="589"/>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Microsoft YaHei UI" w:hAnsi="Microsoft YaHei UI"/>
          <w:sz w:val="32"/>
        </w:rPr>
        <w:t>为深化</w:t>
      </w:r>
      <w:r>
        <w:rPr>
          <w:rStyle w:val="C3"/>
          <w:rFonts w:ascii="仿宋_GB2312" w:hAnsi="仿宋_GB2312"/>
          <w:sz w:val="32"/>
        </w:rPr>
        <w:t>“</w:t>
      </w:r>
      <w:r>
        <w:rPr>
          <w:rStyle w:val="C3"/>
          <w:rFonts w:ascii="Microsoft YaHei UI" w:hAnsi="Microsoft YaHei UI"/>
          <w:sz w:val="32"/>
        </w:rPr>
        <w:t>放管服</w:t>
      </w:r>
      <w:r>
        <w:rPr>
          <w:rStyle w:val="C3"/>
          <w:rFonts w:ascii="仿宋_GB2312" w:hAnsi="仿宋_GB2312"/>
          <w:sz w:val="32"/>
        </w:rPr>
        <w:t>”</w:t>
      </w:r>
      <w:r>
        <w:rPr>
          <w:rStyle w:val="C3"/>
          <w:rFonts w:ascii="Microsoft YaHei UI" w:hAnsi="Microsoft YaHei UI"/>
          <w:sz w:val="32"/>
        </w:rPr>
        <w:t>改革，优化营商环境，激发市场活力和社会创造力，经对现行有效的省本级地方性法规进行清理，湖北省第十三届人民代表大会常务委员会第二十五次会议决定：</w:t>
      </w:r>
    </w:p>
    <w:p>
      <w:pPr>
        <w:pStyle w:val="P1"/>
        <w:spacing w:lineRule="exact" w:line="589"/>
        <w:ind w:firstLine="628"/>
        <w:rPr>
          <w:rStyle w:val="C3"/>
          <w:rFonts w:ascii="黑体" w:hAnsi="黑体"/>
          <w:sz w:val="32"/>
        </w:rPr>
      </w:pPr>
      <w:r>
        <w:rPr>
          <w:rStyle w:val="C3"/>
          <w:rFonts w:ascii="黑体" w:hAnsi="黑体"/>
          <w:sz w:val="32"/>
        </w:rPr>
        <w:t>一、对《湖北省信息化条例》作出修改</w:t>
      </w:r>
    </w:p>
    <w:p>
      <w:pPr>
        <w:pStyle w:val="P1"/>
        <w:spacing w:lineRule="exact" w:line="589"/>
        <w:ind w:firstLine="628"/>
        <w:rPr>
          <w:rStyle w:val="C3"/>
          <w:rFonts w:ascii="仿宋_GB2312" w:hAnsi="仿宋_GB2312"/>
          <w:sz w:val="32"/>
        </w:rPr>
      </w:pPr>
      <w:r>
        <w:rPr>
          <w:rStyle w:val="C3"/>
          <w:rFonts w:ascii="Microsoft YaHei UI" w:hAnsi="Microsoft YaHei UI"/>
          <w:sz w:val="32"/>
        </w:rPr>
        <w:t>（一）删去第十三条。</w:t>
      </w:r>
    </w:p>
    <w:p>
      <w:pPr>
        <w:pStyle w:val="P1"/>
        <w:spacing w:lineRule="exact" w:line="589"/>
        <w:ind w:firstLine="628"/>
        <w:rPr>
          <w:rStyle w:val="C3"/>
          <w:rFonts w:ascii="仿宋_GB2312" w:hAnsi="仿宋_GB2312"/>
          <w:sz w:val="32"/>
        </w:rPr>
      </w:pPr>
      <w:r>
        <w:rPr>
          <w:rStyle w:val="C3"/>
          <w:rFonts w:ascii="Microsoft YaHei UI" w:hAnsi="Microsoft YaHei UI"/>
          <w:sz w:val="32"/>
        </w:rPr>
        <w:t>（二）删去第四十条。</w:t>
      </w:r>
    </w:p>
    <w:p>
      <w:pPr>
        <w:pStyle w:val="P1"/>
        <w:spacing w:lineRule="exact" w:line="589"/>
        <w:ind w:firstLine="628"/>
        <w:rPr>
          <w:rStyle w:val="C3"/>
          <w:rFonts w:ascii="仿宋_GB2312" w:hAnsi="仿宋_GB2312"/>
          <w:sz w:val="32"/>
        </w:rPr>
      </w:pPr>
      <w:r>
        <w:rPr>
          <w:rStyle w:val="C3"/>
          <w:rFonts w:ascii="Microsoft YaHei UI" w:hAnsi="Microsoft YaHei UI"/>
          <w:sz w:val="32"/>
        </w:rPr>
        <w:t>（三）将条例中的</w:t>
      </w:r>
      <w:r>
        <w:rPr>
          <w:rStyle w:val="C3"/>
          <w:rFonts w:ascii="仿宋_GB2312" w:hAnsi="仿宋_GB2312"/>
          <w:sz w:val="32"/>
        </w:rPr>
        <w:t>“</w:t>
      </w:r>
      <w:r>
        <w:rPr>
          <w:rStyle w:val="C3"/>
          <w:rFonts w:ascii="Microsoft YaHei UI" w:hAnsi="Microsoft YaHei UI"/>
          <w:sz w:val="32"/>
        </w:rPr>
        <w:t>广播电影电视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广播电视</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628"/>
        <w:rPr>
          <w:rStyle w:val="C3"/>
          <w:rFonts w:ascii="黑体" w:hAnsi="黑体"/>
          <w:sz w:val="32"/>
        </w:rPr>
      </w:pPr>
      <w:r>
        <w:rPr>
          <w:rStyle w:val="C3"/>
          <w:rFonts w:ascii="黑体" w:hAnsi="黑体"/>
          <w:sz w:val="32"/>
        </w:rPr>
        <w:t>二、对《湖北省道路运输条例》作出修改</w:t>
      </w:r>
    </w:p>
    <w:p>
      <w:pPr>
        <w:pStyle w:val="P1"/>
        <w:spacing w:lineRule="exact" w:line="589"/>
        <w:ind w:firstLine="628"/>
        <w:rPr>
          <w:rStyle w:val="C3"/>
          <w:rFonts w:ascii="仿宋_GB2312" w:hAnsi="仿宋_GB2312"/>
          <w:sz w:val="32"/>
        </w:rPr>
      </w:pPr>
      <w:r>
        <w:rPr>
          <w:rStyle w:val="C3"/>
          <w:rFonts w:ascii="Microsoft YaHei UI" w:hAnsi="Microsoft YaHei UI"/>
          <w:sz w:val="32"/>
        </w:rPr>
        <w:t>（一）将第十条第一款中的</w:t>
      </w:r>
      <w:r>
        <w:rPr>
          <w:rStyle w:val="C3"/>
          <w:rFonts w:ascii="仿宋_GB2312" w:hAnsi="仿宋_GB2312"/>
          <w:sz w:val="32"/>
        </w:rPr>
        <w:t>“</w:t>
      </w:r>
      <w:r>
        <w:rPr>
          <w:rStyle w:val="C3"/>
          <w:rFonts w:ascii="Microsoft YaHei UI" w:hAnsi="Microsoft YaHei UI"/>
          <w:sz w:val="32"/>
        </w:rPr>
        <w:t>工商营业执照</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营业执照</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（二）将第二十五条第一款中的</w:t>
      </w:r>
      <w:r>
        <w:rPr>
          <w:rStyle w:val="C3"/>
          <w:rFonts w:ascii="仿宋_GB2312" w:hAnsi="仿宋_GB2312"/>
          <w:sz w:val="32"/>
        </w:rPr>
        <w:t>“</w:t>
      </w:r>
      <w:r>
        <w:rPr>
          <w:rStyle w:val="C3"/>
          <w:rFonts w:ascii="Microsoft YaHei UI" w:hAnsi="Microsoft YaHei UI"/>
          <w:sz w:val="32"/>
        </w:rPr>
        <w:t>核定</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备案</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（三）将第三十五条第一款中的</w:t>
      </w:r>
      <w:r>
        <w:rPr>
          <w:rStyle w:val="C3"/>
          <w:rFonts w:ascii="仿宋_GB2312" w:hAnsi="仿宋_GB2312"/>
          <w:sz w:val="32"/>
        </w:rPr>
        <w:t>“</w:t>
      </w:r>
      <w:r>
        <w:rPr>
          <w:rStyle w:val="C3"/>
          <w:rFonts w:ascii="Microsoft YaHei UI" w:hAnsi="Microsoft YaHei UI"/>
          <w:sz w:val="32"/>
        </w:rPr>
        <w:t>公路征费稽查站</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公路超限检测站</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（四）将条例中的</w:t>
      </w:r>
      <w:r>
        <w:rPr>
          <w:rStyle w:val="C3"/>
          <w:rFonts w:ascii="仿宋_GB2312" w:hAnsi="仿宋_GB2312"/>
          <w:sz w:val="32"/>
        </w:rPr>
        <w:t>“</w:t>
      </w:r>
      <w:r>
        <w:rPr>
          <w:rStyle w:val="C3"/>
          <w:rFonts w:ascii="Microsoft YaHei UI" w:hAnsi="Microsoft YaHei UI"/>
          <w:sz w:val="32"/>
        </w:rPr>
        <w:t>工商行政管理机关</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市场监督管理部门</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工商</w:t>
      </w:r>
      <w:r>
        <w:rPr>
          <w:rStyle w:val="C3"/>
          <w:rFonts w:ascii="仿宋_GB2312" w:hAnsi="仿宋_GB2312"/>
          <w:sz w:val="32"/>
        </w:rPr>
        <w:t>”“</w:t>
      </w:r>
      <w:r>
        <w:rPr>
          <w:rStyle w:val="C3"/>
          <w:rFonts w:ascii="Microsoft YaHei UI" w:hAnsi="Microsoft YaHei UI"/>
          <w:sz w:val="32"/>
        </w:rPr>
        <w:t>质量技术监督</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市场监督管理</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安全生产监督</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应急管理</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628"/>
        <w:rPr>
          <w:rStyle w:val="C3"/>
          <w:rFonts w:ascii="黑体" w:hAnsi="黑体"/>
          <w:sz w:val="32"/>
        </w:rPr>
      </w:pPr>
      <w:r>
        <w:rPr>
          <w:rStyle w:val="C3"/>
          <w:rFonts w:ascii="黑体" w:hAnsi="黑体"/>
          <w:sz w:val="32"/>
        </w:rPr>
        <w:t>三、对《湖北省公共资源招标投标监督管理条例》作出修改</w:t>
      </w:r>
    </w:p>
    <w:p>
      <w:pPr>
        <w:pStyle w:val="P1"/>
        <w:spacing w:lineRule="exact" w:line="589"/>
        <w:ind w:firstLine="628"/>
        <w:rPr>
          <w:rStyle w:val="C3"/>
          <w:rFonts w:ascii="仿宋_GB2312" w:hAnsi="仿宋_GB2312"/>
          <w:sz w:val="32"/>
        </w:rPr>
      </w:pPr>
      <w:r>
        <w:rPr>
          <w:rStyle w:val="C3"/>
          <w:rFonts w:ascii="Microsoft YaHei UI" w:hAnsi="Microsoft YaHei UI"/>
          <w:sz w:val="32"/>
        </w:rPr>
        <w:t>（一）将第四条第四款中的</w:t>
      </w:r>
      <w:r>
        <w:rPr>
          <w:rStyle w:val="C3"/>
          <w:rFonts w:ascii="仿宋_GB2312" w:hAnsi="仿宋_GB2312"/>
          <w:sz w:val="32"/>
        </w:rPr>
        <w:t>“</w:t>
      </w:r>
      <w:r>
        <w:rPr>
          <w:rStyle w:val="C3"/>
          <w:rFonts w:ascii="Microsoft YaHei UI" w:hAnsi="Microsoft YaHei UI"/>
          <w:sz w:val="32"/>
        </w:rPr>
        <w:t>监察部门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监察机关</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（二）删去第十二条中的</w:t>
      </w:r>
      <w:r>
        <w:rPr>
          <w:rStyle w:val="C3"/>
          <w:rFonts w:ascii="仿宋_GB2312" w:hAnsi="仿宋_GB2312"/>
          <w:sz w:val="32"/>
        </w:rPr>
        <w:t>“</w:t>
      </w:r>
      <w:r>
        <w:rPr>
          <w:rStyle w:val="C3"/>
          <w:rFonts w:ascii="Microsoft YaHei UI" w:hAnsi="Microsoft YaHei UI"/>
          <w:sz w:val="32"/>
        </w:rPr>
        <w:t>招标人应当在发出资格预审文件、招标文件的同时，将资格预审文件、招标文件报送综合监督管理机构备案</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（三）删去第十七条第三款、第十八条第二款。</w:t>
      </w:r>
    </w:p>
    <w:p>
      <w:pPr>
        <w:pStyle w:val="P1"/>
        <w:spacing w:lineRule="exact" w:line="589"/>
        <w:ind w:firstLine="628"/>
        <w:rPr>
          <w:rStyle w:val="C3"/>
          <w:rFonts w:ascii="仿宋_GB2312" w:hAnsi="仿宋_GB2312"/>
          <w:sz w:val="32"/>
        </w:rPr>
      </w:pPr>
      <w:r>
        <w:rPr>
          <w:rStyle w:val="C3"/>
          <w:rFonts w:ascii="Microsoft YaHei UI" w:hAnsi="Microsoft YaHei UI"/>
          <w:sz w:val="32"/>
        </w:rPr>
        <w:t>（四）删去第三十七条第一项、第四项、第五项。</w:t>
      </w:r>
    </w:p>
    <w:p>
      <w:pPr>
        <w:pStyle w:val="P1"/>
        <w:spacing w:lineRule="exact" w:line="589"/>
        <w:ind w:firstLine="628"/>
        <w:rPr>
          <w:rStyle w:val="C3"/>
          <w:rFonts w:ascii="仿宋_GB2312" w:hAnsi="仿宋_GB2312"/>
          <w:sz w:val="32"/>
        </w:rPr>
      </w:pPr>
      <w:r>
        <w:rPr>
          <w:rStyle w:val="C3"/>
          <w:rFonts w:ascii="Microsoft YaHei UI" w:hAnsi="Microsoft YaHei UI"/>
          <w:sz w:val="32"/>
        </w:rPr>
        <w:t>（五）将条例中的</w:t>
      </w:r>
      <w:r>
        <w:rPr>
          <w:rStyle w:val="C3"/>
          <w:rFonts w:ascii="仿宋_GB2312" w:hAnsi="仿宋_GB2312"/>
          <w:sz w:val="32"/>
        </w:rPr>
        <w:t>“</w:t>
      </w:r>
      <w:r>
        <w:rPr>
          <w:rStyle w:val="C3"/>
          <w:rFonts w:ascii="Microsoft YaHei UI" w:hAnsi="Microsoft YaHei UI"/>
          <w:sz w:val="32"/>
        </w:rPr>
        <w:t>国土资源</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自然资源</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628"/>
        <w:rPr>
          <w:rStyle w:val="C3"/>
          <w:rFonts w:ascii="黑体" w:hAnsi="黑体"/>
          <w:sz w:val="32"/>
        </w:rPr>
      </w:pPr>
      <w:r>
        <w:rPr>
          <w:rStyle w:val="C3"/>
          <w:rFonts w:ascii="黑体" w:hAnsi="黑体"/>
          <w:sz w:val="32"/>
        </w:rPr>
        <w:t>四、对《湖北省邮政条例》作出修改</w:t>
      </w:r>
    </w:p>
    <w:p>
      <w:pPr>
        <w:pStyle w:val="P1"/>
        <w:spacing w:lineRule="exact" w:line="589"/>
        <w:ind w:firstLine="628"/>
        <w:rPr>
          <w:rStyle w:val="C3"/>
          <w:rFonts w:ascii="仿宋_GB2312" w:hAnsi="仿宋_GB2312"/>
          <w:sz w:val="32"/>
        </w:rPr>
      </w:pPr>
      <w:r>
        <w:rPr>
          <w:rStyle w:val="C3"/>
          <w:rFonts w:ascii="Microsoft YaHei UI" w:hAnsi="Microsoft YaHei UI"/>
          <w:sz w:val="32"/>
        </w:rPr>
        <w:t>（一）将第二十五条第一款中的</w:t>
      </w:r>
      <w:r>
        <w:rPr>
          <w:rStyle w:val="C3"/>
          <w:rFonts w:ascii="仿宋_GB2312" w:hAnsi="仿宋_GB2312"/>
          <w:sz w:val="32"/>
        </w:rPr>
        <w:t>“</w:t>
      </w:r>
      <w:r>
        <w:rPr>
          <w:rStyle w:val="C3"/>
          <w:rFonts w:ascii="Microsoft YaHei UI" w:hAnsi="Microsoft YaHei UI"/>
          <w:sz w:val="32"/>
        </w:rPr>
        <w:t>工商注册登记</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营业执照</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（二）将第二十八条第一款修改为：</w:t>
      </w:r>
      <w:r>
        <w:rPr>
          <w:rStyle w:val="C3"/>
          <w:rFonts w:ascii="仿宋_GB2312" w:hAnsi="仿宋_GB2312"/>
          <w:sz w:val="32"/>
        </w:rPr>
        <w:t>“</w:t>
      </w:r>
      <w:r>
        <w:rPr>
          <w:rStyle w:val="C3"/>
          <w:rFonts w:ascii="Microsoft YaHei UI" w:hAnsi="Microsoft YaHei UI"/>
          <w:sz w:val="32"/>
        </w:rPr>
        <w:t>快递企业收寄快件应当使用符合国家标准的快递运单。快递运单应当在显著位置注明企业赔偿责任等影响用户权益的内容，并符合法律有关格式条款的规定。</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（三）将第三十一条修改为：</w:t>
      </w:r>
      <w:r>
        <w:rPr>
          <w:rStyle w:val="C3"/>
          <w:rFonts w:ascii="仿宋_GB2312" w:hAnsi="仿宋_GB2312"/>
          <w:sz w:val="32"/>
        </w:rPr>
        <w:t>“</w:t>
      </w:r>
      <w:r>
        <w:rPr>
          <w:rStyle w:val="C3"/>
          <w:rFonts w:ascii="Microsoft YaHei UI" w:hAnsi="Microsoft YaHei UI"/>
          <w:sz w:val="32"/>
        </w:rPr>
        <w:t>快递企业应当对其从业人员加强职业操守、服务规范、作业规范、安全生产、车辆安全驾驶等方面的教育和培训。</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（四）将第四十七条第一款中的</w:t>
      </w:r>
      <w:r>
        <w:rPr>
          <w:rStyle w:val="C3"/>
          <w:rFonts w:ascii="仿宋_GB2312" w:hAnsi="仿宋_GB2312"/>
          <w:sz w:val="32"/>
        </w:rPr>
        <w:t>“10</w:t>
      </w:r>
      <w:r>
        <w:rPr>
          <w:rStyle w:val="C3"/>
          <w:rFonts w:ascii="Microsoft YaHei UI" w:hAnsi="Microsoft YaHei UI"/>
          <w:sz w:val="32"/>
        </w:rPr>
        <w:t>日内答复用户</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“7</w:t>
      </w:r>
      <w:r>
        <w:rPr>
          <w:rStyle w:val="C3"/>
          <w:rFonts w:ascii="Microsoft YaHei UI" w:hAnsi="Microsoft YaHei UI"/>
          <w:sz w:val="32"/>
        </w:rPr>
        <w:t>日内答复用户</w:t>
      </w:r>
      <w:r>
        <w:rPr>
          <w:rStyle w:val="C3"/>
          <w:rFonts w:ascii="仿宋_GB2312" w:hAnsi="仿宋_GB2312"/>
          <w:sz w:val="32"/>
        </w:rPr>
        <w:t>”</w:t>
      </w:r>
      <w:r>
        <w:rPr>
          <w:rStyle w:val="C3"/>
          <w:rFonts w:ascii="Microsoft YaHei UI" w:hAnsi="Microsoft YaHei UI"/>
          <w:sz w:val="32"/>
        </w:rPr>
        <w:t>，将第三款中的</w:t>
      </w:r>
      <w:r>
        <w:rPr>
          <w:rStyle w:val="C3"/>
          <w:rFonts w:ascii="仿宋_GB2312" w:hAnsi="仿宋_GB2312"/>
          <w:sz w:val="32"/>
        </w:rPr>
        <w:t>“15</w:t>
      </w:r>
      <w:r>
        <w:rPr>
          <w:rStyle w:val="C3"/>
          <w:rFonts w:ascii="Microsoft YaHei UI" w:hAnsi="Microsoft YaHei UI"/>
          <w:sz w:val="32"/>
        </w:rPr>
        <w:t>日内向邮政管理部门答复处理结果</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“10</w:t>
      </w:r>
      <w:r>
        <w:rPr>
          <w:rStyle w:val="C3"/>
          <w:rFonts w:ascii="Microsoft YaHei UI" w:hAnsi="Microsoft YaHei UI"/>
          <w:sz w:val="32"/>
        </w:rPr>
        <w:t>日内向邮政管理部门答复处理结果</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（五）将条例中的</w:t>
      </w:r>
      <w:r>
        <w:rPr>
          <w:rStyle w:val="C3"/>
          <w:rFonts w:ascii="仿宋_GB2312" w:hAnsi="仿宋_GB2312"/>
          <w:sz w:val="32"/>
        </w:rPr>
        <w:t>“</w:t>
      </w:r>
      <w:r>
        <w:rPr>
          <w:rStyle w:val="C3"/>
          <w:rFonts w:ascii="Microsoft YaHei UI" w:hAnsi="Microsoft YaHei UI"/>
          <w:sz w:val="32"/>
        </w:rPr>
        <w:t>国土资源</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自然资源</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628"/>
        <w:rPr>
          <w:rStyle w:val="C3"/>
          <w:rFonts w:ascii="黑体" w:hAnsi="黑体"/>
          <w:sz w:val="32"/>
        </w:rPr>
      </w:pPr>
      <w:r>
        <w:rPr>
          <w:rStyle w:val="C3"/>
          <w:rFonts w:ascii="黑体" w:hAnsi="黑体"/>
          <w:sz w:val="32"/>
        </w:rPr>
        <w:t>五、对《湖北省散居少数民族工作条例》作出修改</w:t>
      </w:r>
    </w:p>
    <w:p>
      <w:pPr>
        <w:pStyle w:val="P1"/>
        <w:spacing w:lineRule="exact" w:line="589"/>
        <w:ind w:firstLine="628"/>
        <w:rPr>
          <w:rStyle w:val="C3"/>
          <w:rFonts w:ascii="仿宋_GB2312" w:hAnsi="仿宋_GB2312"/>
          <w:sz w:val="32"/>
        </w:rPr>
      </w:pPr>
      <w:r>
        <w:rPr>
          <w:rStyle w:val="C3"/>
          <w:rFonts w:ascii="Microsoft YaHei UI" w:hAnsi="Microsoft YaHei UI"/>
          <w:sz w:val="32"/>
        </w:rPr>
        <w:t>（一）将第三十九条修改为：</w:t>
      </w:r>
      <w:r>
        <w:rPr>
          <w:rStyle w:val="C3"/>
          <w:rFonts w:ascii="仿宋_GB2312" w:hAnsi="仿宋_GB2312"/>
          <w:sz w:val="32"/>
        </w:rPr>
        <w:t>“</w:t>
      </w:r>
      <w:r>
        <w:rPr>
          <w:rStyle w:val="C3"/>
          <w:rFonts w:ascii="Microsoft YaHei UI" w:hAnsi="Microsoft YaHei UI"/>
          <w:sz w:val="32"/>
        </w:rPr>
        <w:t>县以上人民政府民族事务主管部门应当会同市场监督管理、卫生健康等部门对清真食品生产、经营进行监管。从事清真食品生产、经营的企业应当报省民族事务主管部门备案。</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（二）删去第四十三条。</w:t>
      </w:r>
    </w:p>
    <w:p>
      <w:pPr>
        <w:pStyle w:val="P1"/>
        <w:spacing w:lineRule="exact" w:line="589"/>
        <w:ind w:firstLine="628"/>
        <w:rPr>
          <w:rStyle w:val="C3"/>
          <w:rFonts w:ascii="黑体" w:hAnsi="黑体"/>
          <w:sz w:val="32"/>
        </w:rPr>
      </w:pPr>
      <w:r>
        <w:rPr>
          <w:rStyle w:val="C3"/>
          <w:rFonts w:ascii="黑体" w:hAnsi="黑体"/>
          <w:sz w:val="32"/>
        </w:rPr>
        <w:t>六、对《湖北省民用建筑节能条例》作出修改</w:t>
      </w:r>
    </w:p>
    <w:p>
      <w:pPr>
        <w:pStyle w:val="P1"/>
        <w:spacing w:lineRule="exact" w:line="589"/>
        <w:ind w:firstLine="628"/>
        <w:rPr>
          <w:rStyle w:val="C3"/>
          <w:rFonts w:ascii="仿宋_GB2312" w:hAnsi="仿宋_GB2312"/>
          <w:sz w:val="32"/>
        </w:rPr>
      </w:pPr>
      <w:r>
        <w:rPr>
          <w:rStyle w:val="C3"/>
          <w:rFonts w:ascii="Microsoft YaHei UI" w:hAnsi="Microsoft YaHei UI"/>
          <w:sz w:val="32"/>
        </w:rPr>
        <w:t>（一）将第六条第三款修改为：</w:t>
      </w:r>
      <w:r>
        <w:rPr>
          <w:rStyle w:val="C3"/>
          <w:rFonts w:ascii="仿宋_GB2312" w:hAnsi="仿宋_GB2312"/>
          <w:sz w:val="32"/>
        </w:rPr>
        <w:t>“</w:t>
      </w:r>
      <w:r>
        <w:rPr>
          <w:rStyle w:val="C3"/>
          <w:rFonts w:ascii="Microsoft YaHei UI" w:hAnsi="Microsoft YaHei UI"/>
          <w:sz w:val="32"/>
        </w:rPr>
        <w:t>建筑节能新材料和新产品尚未制定国家标准、行业标准、地方标准的，生产企业可以制定企业标准。</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（二）将第九条第二款修改为：</w:t>
      </w:r>
      <w:r>
        <w:rPr>
          <w:rStyle w:val="C3"/>
          <w:rFonts w:ascii="仿宋_GB2312" w:hAnsi="仿宋_GB2312"/>
          <w:sz w:val="32"/>
        </w:rPr>
        <w:t>“</w:t>
      </w:r>
      <w:r>
        <w:rPr>
          <w:rStyle w:val="C3"/>
          <w:rFonts w:ascii="Microsoft YaHei UI" w:hAnsi="Microsoft YaHei UI"/>
          <w:sz w:val="32"/>
        </w:rPr>
        <w:t>县级以上建设主管部门应当建立建筑节能材料推广应用制度</w:t>
      </w:r>
      <w:r>
        <w:rPr>
          <w:rStyle w:val="C3"/>
          <w:rFonts w:ascii="仿宋_GB2312" w:hAnsi="仿宋_GB2312"/>
          <w:sz w:val="32"/>
        </w:rPr>
        <w:t>,</w:t>
      </w:r>
      <w:r>
        <w:rPr>
          <w:rStyle w:val="C3"/>
          <w:rFonts w:ascii="Microsoft YaHei UI" w:hAnsi="Microsoft YaHei UI"/>
          <w:sz w:val="32"/>
        </w:rPr>
        <w:t>鼓励建筑工程使用节能材料。</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（三）删去第二十九条第二款第二项。</w:t>
      </w:r>
    </w:p>
    <w:p>
      <w:pPr>
        <w:pStyle w:val="P1"/>
        <w:spacing w:lineRule="exact" w:line="589"/>
        <w:ind w:firstLine="628"/>
        <w:rPr>
          <w:rStyle w:val="C3"/>
          <w:rFonts w:ascii="仿宋_GB2312" w:hAnsi="仿宋_GB2312"/>
          <w:sz w:val="32"/>
        </w:rPr>
      </w:pPr>
      <w:r>
        <w:rPr>
          <w:rStyle w:val="C3"/>
          <w:rFonts w:ascii="Microsoft YaHei UI" w:hAnsi="Microsoft YaHei UI"/>
          <w:sz w:val="32"/>
        </w:rPr>
        <w:t>（四）将条例中的</w:t>
      </w:r>
      <w:r>
        <w:rPr>
          <w:rStyle w:val="C3"/>
          <w:rFonts w:ascii="仿宋_GB2312" w:hAnsi="仿宋_GB2312"/>
          <w:sz w:val="32"/>
        </w:rPr>
        <w:t>“</w:t>
      </w:r>
      <w:r>
        <w:rPr>
          <w:rStyle w:val="C3"/>
          <w:rFonts w:ascii="Microsoft YaHei UI" w:hAnsi="Microsoft YaHei UI"/>
          <w:sz w:val="32"/>
        </w:rPr>
        <w:t>工商行政、质量技术监督</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市场监督管理</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国土资源</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自然资源</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628"/>
        <w:rPr>
          <w:rStyle w:val="C3"/>
          <w:rFonts w:ascii="黑体" w:hAnsi="黑体"/>
          <w:sz w:val="32"/>
        </w:rPr>
      </w:pPr>
      <w:r>
        <w:rPr>
          <w:rStyle w:val="C3"/>
          <w:rFonts w:ascii="黑体" w:hAnsi="黑体"/>
          <w:sz w:val="32"/>
        </w:rPr>
        <w:t>七、对《湖北省林地管理条例》作出修改</w:t>
      </w:r>
    </w:p>
    <w:p>
      <w:pPr>
        <w:pStyle w:val="P1"/>
        <w:spacing w:lineRule="exact" w:line="589"/>
        <w:ind w:firstLine="628"/>
        <w:rPr>
          <w:rStyle w:val="C3"/>
          <w:rFonts w:ascii="仿宋_GB2312" w:hAnsi="仿宋_GB2312"/>
          <w:sz w:val="32"/>
        </w:rPr>
      </w:pPr>
      <w:r>
        <w:rPr>
          <w:rStyle w:val="C3"/>
          <w:rFonts w:ascii="Microsoft YaHei UI" w:hAnsi="Microsoft YaHei UI"/>
          <w:sz w:val="32"/>
        </w:rPr>
        <w:t>（一）将第五条、第六条中的</w:t>
      </w:r>
      <w:r>
        <w:rPr>
          <w:rStyle w:val="C3"/>
          <w:rFonts w:ascii="仿宋_GB2312" w:hAnsi="仿宋_GB2312"/>
          <w:sz w:val="32"/>
        </w:rPr>
        <w:t>“</w:t>
      </w:r>
      <w:r>
        <w:rPr>
          <w:rStyle w:val="C3"/>
          <w:rFonts w:ascii="Microsoft YaHei UI" w:hAnsi="Microsoft YaHei UI"/>
          <w:sz w:val="32"/>
        </w:rPr>
        <w:t>林权证</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不动产权证书</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（二）将第二十条修改为：</w:t>
      </w:r>
      <w:r>
        <w:rPr>
          <w:rStyle w:val="C3"/>
          <w:rFonts w:ascii="仿宋_GB2312" w:hAnsi="仿宋_GB2312"/>
          <w:sz w:val="32"/>
        </w:rPr>
        <w:t>“</w:t>
      </w:r>
      <w:r>
        <w:rPr>
          <w:rStyle w:val="C3"/>
          <w:rFonts w:ascii="Microsoft YaHei UI" w:hAnsi="Microsoft YaHei UI"/>
          <w:sz w:val="32"/>
        </w:rPr>
        <w:t>向林业主管部门申请办理国家基本建设项目征用、占用林地审核手续，应当提交国家规定的文件和资料。</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（三）删去第二十三条。</w:t>
      </w:r>
    </w:p>
    <w:p>
      <w:pPr>
        <w:pStyle w:val="P1"/>
        <w:spacing w:lineRule="exact" w:line="589"/>
        <w:ind w:firstLine="628"/>
        <w:rPr>
          <w:rStyle w:val="C3"/>
          <w:rFonts w:ascii="仿宋_GB2312" w:hAnsi="仿宋_GB2312"/>
          <w:sz w:val="32"/>
        </w:rPr>
      </w:pPr>
      <w:r>
        <w:rPr>
          <w:rStyle w:val="C3"/>
          <w:rFonts w:ascii="Microsoft YaHei UI" w:hAnsi="Microsoft YaHei UI"/>
          <w:sz w:val="32"/>
        </w:rPr>
        <w:t>（四）将条例中的</w:t>
      </w:r>
      <w:r>
        <w:rPr>
          <w:rStyle w:val="C3"/>
          <w:rFonts w:ascii="仿宋_GB2312" w:hAnsi="仿宋_GB2312"/>
          <w:sz w:val="32"/>
        </w:rPr>
        <w:t>“</w:t>
      </w:r>
      <w:r>
        <w:rPr>
          <w:rStyle w:val="C3"/>
          <w:rFonts w:ascii="Microsoft YaHei UI" w:hAnsi="Microsoft YaHei UI"/>
          <w:sz w:val="32"/>
        </w:rPr>
        <w:t>土地管理部门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自然资源主管部门</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初审</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审核</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628"/>
        <w:rPr>
          <w:rStyle w:val="C3"/>
          <w:rFonts w:ascii="黑体" w:hAnsi="黑体"/>
          <w:sz w:val="32"/>
        </w:rPr>
      </w:pPr>
      <w:r>
        <w:rPr>
          <w:rStyle w:val="C3"/>
          <w:rFonts w:ascii="黑体" w:hAnsi="黑体"/>
          <w:sz w:val="32"/>
        </w:rPr>
        <w:t>八、对《湖北省消防条例》作出修改</w:t>
      </w:r>
    </w:p>
    <w:p>
      <w:pPr>
        <w:pStyle w:val="P1"/>
        <w:spacing w:lineRule="exact" w:line="589"/>
        <w:ind w:firstLine="628"/>
        <w:rPr>
          <w:rStyle w:val="C3"/>
          <w:rFonts w:ascii="仿宋_GB2312" w:hAnsi="仿宋_GB2312"/>
          <w:sz w:val="32"/>
        </w:rPr>
      </w:pPr>
      <w:r>
        <w:rPr>
          <w:rStyle w:val="C3"/>
          <w:rFonts w:ascii="Microsoft YaHei UI" w:hAnsi="Microsoft YaHei UI"/>
          <w:sz w:val="32"/>
        </w:rPr>
        <w:t>（一）将第十三条第一款第一项修改为：</w:t>
      </w:r>
      <w:r>
        <w:rPr>
          <w:rStyle w:val="C3"/>
          <w:rFonts w:ascii="仿宋_GB2312" w:hAnsi="仿宋_GB2312"/>
          <w:sz w:val="32"/>
        </w:rPr>
        <w:t>“</w:t>
      </w:r>
      <w:r>
        <w:rPr>
          <w:rStyle w:val="C3"/>
          <w:rFonts w:ascii="Microsoft YaHei UI" w:hAnsi="Microsoft YaHei UI"/>
          <w:sz w:val="32"/>
        </w:rPr>
        <w:t>依法实施公众聚集场所投入使用、营业前的消防安全检查，并建档备查</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（二）将第二十条修改为：</w:t>
      </w:r>
      <w:r>
        <w:rPr>
          <w:rStyle w:val="C3"/>
          <w:rFonts w:ascii="仿宋_GB2312" w:hAnsi="仿宋_GB2312"/>
          <w:sz w:val="32"/>
        </w:rPr>
        <w:t>“</w:t>
      </w:r>
      <w:r>
        <w:rPr>
          <w:rStyle w:val="C3"/>
          <w:rFonts w:ascii="Microsoft YaHei UI" w:hAnsi="Microsoft YaHei UI"/>
          <w:sz w:val="32"/>
        </w:rPr>
        <w:t>属于国务院住房和城乡建设主管部门规定的特殊建设工程，建设单位应当将消防设计文件报送住房和城乡建设主管部门审查，住房和城乡建设主管部门依法对审查的结果负责；未经消防设计审查或者审查不合格的，建设单位、施工单位不得施工。其他建设工程，建设单位申请领取施工许可证或者申请批准开工报告时应当提供满足施工需要的消防设计图纸及技术资料；未提供的，有关部门不得发放施工许可证或者批准开工报告。</w:t>
      </w:r>
    </w:p>
    <w:p>
      <w:pPr>
        <w:pStyle w:val="P1"/>
        <w:spacing w:lineRule="exact" w:line="589"/>
        <w:ind w:firstLine="628"/>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属于国务院住房和城乡建设主管部门规定应当申请消防验收的建设工程竣工，建设单位应当向住房和城乡建设主管部门申请消防验收；未经消防验收或者消防验收不合格的，禁止投入使用。其他建设工程，建设单位在验收后应当报住房和城乡建设主管部门备案；住房和城乡建设主管部门应当进行抽查，经抽查不合格的，应当停止使用。</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（三）将第二十三条修改为：</w:t>
      </w:r>
      <w:r>
        <w:rPr>
          <w:rStyle w:val="C3"/>
          <w:rFonts w:ascii="仿宋_GB2312" w:hAnsi="仿宋_GB2312"/>
          <w:sz w:val="32"/>
        </w:rPr>
        <w:t>“</w:t>
      </w:r>
      <w:r>
        <w:rPr>
          <w:rStyle w:val="C3"/>
          <w:rFonts w:ascii="Microsoft YaHei UI" w:hAnsi="Microsoft YaHei UI"/>
          <w:sz w:val="32"/>
        </w:rPr>
        <w:t>公众聚集场所投入使用、营业前消防安全检查实行告知承诺管理。公众聚集场所在投入使用、营业前，建设单位或者使用单位应当向场所所在地的县级以上人民政府消防救援机构申请消防安全检查，作出场所符合消防技术标准和管理规定的承诺，提交规定的材料，并对其承诺和材料的真实性负责。</w:t>
      </w:r>
    </w:p>
    <w:p>
      <w:pPr>
        <w:pStyle w:val="P1"/>
        <w:spacing w:lineRule="exact" w:line="589"/>
        <w:ind w:firstLine="628"/>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消防救援机构对申请人提交的材料进行审查；申请材料齐全、符合法定形式的，应当予以许可。消防救援机构应当根据消防技术标准和管理规定，及时对作出承诺的公众聚集场所进行核查。</w:t>
      </w:r>
    </w:p>
    <w:p>
      <w:pPr>
        <w:pStyle w:val="P1"/>
        <w:spacing w:lineRule="exact" w:line="589"/>
        <w:ind w:firstLine="628"/>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申请人选择不采用告知承诺方式办理的，消防救援机构应当自受理申请之日起十个工作日内，根据消防技术标准和管理规定，对该场所进行检查。经检查符合消防安全要求的，应当予以许可。</w:t>
      </w:r>
    </w:p>
    <w:p>
      <w:pPr>
        <w:pStyle w:val="P1"/>
        <w:spacing w:lineRule="exact" w:line="589"/>
        <w:ind w:firstLine="628"/>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公众聚集场所未经消防救援机构许可的，不得投入使用、营业。</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（四）将第三十一条第一款修改为：</w:t>
      </w:r>
      <w:r>
        <w:rPr>
          <w:rStyle w:val="C3"/>
          <w:rFonts w:ascii="仿宋_GB2312" w:hAnsi="仿宋_GB2312"/>
          <w:sz w:val="32"/>
        </w:rPr>
        <w:t>“</w:t>
      </w:r>
      <w:r>
        <w:rPr>
          <w:rStyle w:val="C3"/>
          <w:rFonts w:ascii="Microsoft YaHei UI" w:hAnsi="Microsoft YaHei UI"/>
          <w:sz w:val="32"/>
        </w:rPr>
        <w:t>设置有火灾自动报警、自动灭火等自动消防系统的单位，应当委托符合从业条件的消防设施维护保养检测机构对自动消防系统每年进行一次以上的检测和维修。</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（五）将第三十四条修改为：</w:t>
      </w:r>
      <w:r>
        <w:rPr>
          <w:rStyle w:val="C3"/>
          <w:rFonts w:ascii="仿宋_GB2312" w:hAnsi="仿宋_GB2312"/>
          <w:sz w:val="32"/>
        </w:rPr>
        <w:t>“</w:t>
      </w:r>
      <w:r>
        <w:rPr>
          <w:rStyle w:val="C3"/>
          <w:rFonts w:ascii="Microsoft YaHei UI" w:hAnsi="Microsoft YaHei UI"/>
          <w:sz w:val="32"/>
        </w:rPr>
        <w:t>消防设施维护保养检测、消防安全评估等消防技术服务机构应当符合从业条件，执业人员应当依法获得相应的资格；依照法律法规、国家标准、行业标准和执业准则，接受委托提供消防技术服务，并对服务质量负责。</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（六）删去第六十一条、第六十六条。</w:t>
      </w:r>
    </w:p>
    <w:p>
      <w:pPr>
        <w:pStyle w:val="P1"/>
        <w:spacing w:lineRule="exact" w:line="589"/>
        <w:ind w:firstLine="628"/>
        <w:rPr>
          <w:rStyle w:val="C3"/>
          <w:rFonts w:ascii="仿宋_GB2312" w:hAnsi="仿宋_GB2312"/>
          <w:sz w:val="32"/>
        </w:rPr>
      </w:pPr>
      <w:r>
        <w:rPr>
          <w:rStyle w:val="C3"/>
          <w:rFonts w:ascii="Microsoft YaHei UI" w:hAnsi="Microsoft YaHei UI"/>
          <w:sz w:val="32"/>
        </w:rPr>
        <w:t>（七）将第六十九条第一项、第二项中的</w:t>
      </w:r>
      <w:r>
        <w:rPr>
          <w:rStyle w:val="C3"/>
          <w:rFonts w:ascii="仿宋_GB2312" w:hAnsi="仿宋_GB2312"/>
          <w:sz w:val="32"/>
        </w:rPr>
        <w:t>“</w:t>
      </w:r>
      <w:r>
        <w:rPr>
          <w:rStyle w:val="C3"/>
          <w:rFonts w:ascii="Microsoft YaHei UI" w:hAnsi="Microsoft YaHei UI"/>
          <w:sz w:val="32"/>
        </w:rPr>
        <w:t>审核</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审查</w:t>
      </w:r>
      <w:r>
        <w:rPr>
          <w:rStyle w:val="C3"/>
          <w:rFonts w:ascii="仿宋_GB2312" w:hAnsi="仿宋_GB2312"/>
          <w:sz w:val="32"/>
        </w:rPr>
        <w:t>”</w:t>
      </w:r>
      <w:r>
        <w:rPr>
          <w:rStyle w:val="C3"/>
          <w:rFonts w:ascii="Microsoft YaHei UI" w:hAnsi="Microsoft YaHei UI"/>
          <w:sz w:val="32"/>
        </w:rPr>
        <w:t>，删去第二项中的</w:t>
      </w:r>
      <w:r>
        <w:rPr>
          <w:rStyle w:val="C3"/>
          <w:rFonts w:ascii="仿宋_GB2312" w:hAnsi="仿宋_GB2312"/>
          <w:sz w:val="32"/>
        </w:rPr>
        <w:t>“</w:t>
      </w:r>
      <w:r>
        <w:rPr>
          <w:rStyle w:val="C3"/>
          <w:rFonts w:ascii="Microsoft YaHei UI" w:hAnsi="Microsoft YaHei UI"/>
          <w:sz w:val="32"/>
        </w:rPr>
        <w:t>审批</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（八）将第五条、第十六条、第五十四条中的</w:t>
      </w:r>
      <w:r>
        <w:rPr>
          <w:rStyle w:val="C3"/>
          <w:rFonts w:ascii="仿宋_GB2312" w:hAnsi="仿宋_GB2312"/>
          <w:sz w:val="32"/>
        </w:rPr>
        <w:t>“</w:t>
      </w:r>
      <w:r>
        <w:rPr>
          <w:rStyle w:val="C3"/>
          <w:rFonts w:ascii="Microsoft YaHei UI" w:hAnsi="Microsoft YaHei UI"/>
          <w:sz w:val="32"/>
        </w:rPr>
        <w:t>公安机关</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应急管理部门</w:t>
      </w:r>
      <w:r>
        <w:rPr>
          <w:rStyle w:val="C3"/>
          <w:rFonts w:ascii="仿宋_GB2312" w:hAnsi="仿宋_GB2312"/>
          <w:sz w:val="32"/>
        </w:rPr>
        <w:t>”</w:t>
      </w:r>
      <w:r>
        <w:rPr>
          <w:rStyle w:val="C3"/>
          <w:rFonts w:ascii="Microsoft YaHei UI" w:hAnsi="Microsoft YaHei UI"/>
          <w:sz w:val="32"/>
        </w:rPr>
        <w:t>；将第十条第四款中的</w:t>
      </w:r>
      <w:r>
        <w:rPr>
          <w:rStyle w:val="C3"/>
          <w:rFonts w:ascii="仿宋_GB2312" w:hAnsi="仿宋_GB2312"/>
          <w:sz w:val="32"/>
        </w:rPr>
        <w:t>“</w:t>
      </w:r>
      <w:r>
        <w:rPr>
          <w:rStyle w:val="C3"/>
          <w:rFonts w:ascii="Microsoft YaHei UI" w:hAnsi="Microsoft YaHei UI"/>
          <w:sz w:val="32"/>
        </w:rPr>
        <w:t>农业</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农业农村</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交通</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交通运输</w:t>
      </w:r>
      <w:r>
        <w:rPr>
          <w:rStyle w:val="C3"/>
          <w:rFonts w:ascii="仿宋_GB2312" w:hAnsi="仿宋_GB2312"/>
          <w:sz w:val="32"/>
        </w:rPr>
        <w:t>”</w:t>
      </w:r>
      <w:r>
        <w:rPr>
          <w:rStyle w:val="C3"/>
          <w:rFonts w:ascii="Microsoft YaHei UI" w:hAnsi="Microsoft YaHei UI"/>
          <w:sz w:val="32"/>
        </w:rPr>
        <w:t>；将第十一条第一款中的</w:t>
      </w:r>
      <w:r>
        <w:rPr>
          <w:rStyle w:val="C3"/>
          <w:rFonts w:ascii="仿宋_GB2312" w:hAnsi="仿宋_GB2312"/>
          <w:sz w:val="32"/>
        </w:rPr>
        <w:t>“</w:t>
      </w:r>
      <w:r>
        <w:rPr>
          <w:rStyle w:val="C3"/>
          <w:rFonts w:ascii="Microsoft YaHei UI" w:hAnsi="Microsoft YaHei UI"/>
          <w:sz w:val="32"/>
        </w:rPr>
        <w:t>安全生产监督管理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应急管理</w:t>
      </w:r>
      <w:r>
        <w:rPr>
          <w:rStyle w:val="C3"/>
          <w:rFonts w:ascii="仿宋_GB2312" w:hAnsi="仿宋_GB2312"/>
          <w:sz w:val="32"/>
        </w:rPr>
        <w:t>”</w:t>
      </w:r>
      <w:r>
        <w:rPr>
          <w:rStyle w:val="C3"/>
          <w:rFonts w:ascii="Microsoft YaHei UI" w:hAnsi="Microsoft YaHei UI"/>
          <w:sz w:val="32"/>
        </w:rPr>
        <w:t>，将第二款中的</w:t>
      </w:r>
      <w:r>
        <w:rPr>
          <w:rStyle w:val="C3"/>
          <w:rFonts w:ascii="仿宋_GB2312" w:hAnsi="仿宋_GB2312"/>
          <w:sz w:val="32"/>
        </w:rPr>
        <w:t>“</w:t>
      </w:r>
      <w:r>
        <w:rPr>
          <w:rStyle w:val="C3"/>
          <w:rFonts w:ascii="Microsoft YaHei UI" w:hAnsi="Microsoft YaHei UI"/>
          <w:sz w:val="32"/>
        </w:rPr>
        <w:t>质量技术监督部门、工商行政管理部门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市场监督管理部门</w:t>
      </w:r>
      <w:r>
        <w:rPr>
          <w:rStyle w:val="C3"/>
          <w:rFonts w:ascii="仿宋_GB2312" w:hAnsi="仿宋_GB2312"/>
          <w:sz w:val="32"/>
        </w:rPr>
        <w:t>”</w:t>
      </w:r>
      <w:r>
        <w:rPr>
          <w:rStyle w:val="C3"/>
          <w:rFonts w:ascii="Microsoft YaHei UI" w:hAnsi="Microsoft YaHei UI"/>
          <w:sz w:val="32"/>
        </w:rPr>
        <w:t>，并删去</w:t>
      </w:r>
      <w:r>
        <w:rPr>
          <w:rStyle w:val="C3"/>
          <w:rFonts w:ascii="仿宋_GB2312" w:hAnsi="仿宋_GB2312"/>
          <w:sz w:val="32"/>
        </w:rPr>
        <w:t>“</w:t>
      </w:r>
      <w:r>
        <w:rPr>
          <w:rStyle w:val="C3"/>
          <w:rFonts w:ascii="Microsoft YaHei UI" w:hAnsi="Microsoft YaHei UI"/>
          <w:sz w:val="32"/>
        </w:rPr>
        <w:t>按照各自职责</w:t>
      </w:r>
      <w:r>
        <w:rPr>
          <w:rStyle w:val="C3"/>
          <w:rFonts w:ascii="仿宋_GB2312" w:hAnsi="仿宋_GB2312"/>
          <w:sz w:val="32"/>
        </w:rPr>
        <w:t>”</w:t>
      </w:r>
      <w:r>
        <w:rPr>
          <w:rStyle w:val="C3"/>
          <w:rFonts w:ascii="Microsoft YaHei UI" w:hAnsi="Microsoft YaHei UI"/>
          <w:sz w:val="32"/>
        </w:rPr>
        <w:t>；将第十二条第三款中的</w:t>
      </w:r>
      <w:r>
        <w:rPr>
          <w:rStyle w:val="C3"/>
          <w:rFonts w:ascii="仿宋_GB2312" w:hAnsi="仿宋_GB2312"/>
          <w:sz w:val="32"/>
        </w:rPr>
        <w:t>“</w:t>
      </w:r>
      <w:r>
        <w:rPr>
          <w:rStyle w:val="C3"/>
          <w:rFonts w:ascii="Microsoft YaHei UI" w:hAnsi="Microsoft YaHei UI"/>
          <w:sz w:val="32"/>
        </w:rPr>
        <w:t>文化、新闻出版、广播电影电视部门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文化和旅游、广播电视等部门</w:t>
      </w:r>
      <w:r>
        <w:rPr>
          <w:rStyle w:val="C3"/>
          <w:rFonts w:ascii="仿宋_GB2312" w:hAnsi="仿宋_GB2312"/>
          <w:sz w:val="32"/>
        </w:rPr>
        <w:t>”</w:t>
      </w:r>
      <w:r>
        <w:rPr>
          <w:rStyle w:val="C3"/>
          <w:rFonts w:ascii="Microsoft YaHei UI" w:hAnsi="Microsoft YaHei UI"/>
          <w:sz w:val="32"/>
        </w:rPr>
        <w:t>；将第三十五条第一款中的</w:t>
      </w:r>
      <w:r>
        <w:rPr>
          <w:rStyle w:val="C3"/>
          <w:rFonts w:ascii="仿宋_GB2312" w:hAnsi="仿宋_GB2312"/>
          <w:sz w:val="32"/>
        </w:rPr>
        <w:t>“</w:t>
      </w:r>
      <w:r>
        <w:rPr>
          <w:rStyle w:val="C3"/>
          <w:rFonts w:ascii="Microsoft YaHei UI" w:hAnsi="Microsoft YaHei UI"/>
          <w:sz w:val="32"/>
        </w:rPr>
        <w:t>公安、人力资源和社会保障</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人力资源和社会保障、消防救援机构</w:t>
      </w:r>
      <w:r>
        <w:rPr>
          <w:rStyle w:val="C3"/>
          <w:rFonts w:ascii="仿宋_GB2312" w:hAnsi="仿宋_GB2312"/>
          <w:sz w:val="32"/>
        </w:rPr>
        <w:t>”</w:t>
      </w:r>
      <w:r>
        <w:rPr>
          <w:rStyle w:val="C3"/>
          <w:rFonts w:ascii="Microsoft YaHei UI" w:hAnsi="Microsoft YaHei UI"/>
          <w:sz w:val="32"/>
        </w:rPr>
        <w:t>；将第六十三条中的</w:t>
      </w:r>
      <w:r>
        <w:rPr>
          <w:rStyle w:val="C3"/>
          <w:rFonts w:ascii="仿宋_GB2312" w:hAnsi="仿宋_GB2312"/>
          <w:sz w:val="32"/>
        </w:rPr>
        <w:t>“</w:t>
      </w:r>
      <w:r>
        <w:rPr>
          <w:rStyle w:val="C3"/>
          <w:rFonts w:ascii="Microsoft YaHei UI" w:hAnsi="Microsoft YaHei UI"/>
          <w:sz w:val="32"/>
        </w:rPr>
        <w:t>质量技术监督部门或者工商行政管理部门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市场监督管理部门</w:t>
      </w:r>
      <w:r>
        <w:rPr>
          <w:rStyle w:val="C3"/>
          <w:rFonts w:ascii="仿宋_GB2312" w:hAnsi="仿宋_GB2312"/>
          <w:sz w:val="32"/>
        </w:rPr>
        <w:t>”</w:t>
      </w:r>
      <w:r>
        <w:rPr>
          <w:rStyle w:val="C3"/>
          <w:rFonts w:ascii="Microsoft YaHei UI" w:hAnsi="Microsoft YaHei UI"/>
          <w:sz w:val="32"/>
        </w:rPr>
        <w:t>；将第五十七条、第六十九条中的</w:t>
      </w:r>
      <w:r>
        <w:rPr>
          <w:rStyle w:val="C3"/>
          <w:rFonts w:ascii="仿宋_GB2312" w:hAnsi="仿宋_GB2312"/>
          <w:sz w:val="32"/>
        </w:rPr>
        <w:t>“</w:t>
      </w:r>
      <w:r>
        <w:rPr>
          <w:rStyle w:val="C3"/>
          <w:rFonts w:ascii="Microsoft YaHei UI" w:hAnsi="Microsoft YaHei UI"/>
          <w:sz w:val="32"/>
        </w:rPr>
        <w:t>公安机关消防机构</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住房和城乡建设主管部门、消防救援机构</w:t>
      </w:r>
      <w:r>
        <w:rPr>
          <w:rStyle w:val="C3"/>
          <w:rFonts w:ascii="仿宋_GB2312" w:hAnsi="仿宋_GB2312"/>
          <w:sz w:val="32"/>
        </w:rPr>
        <w:t>”</w:t>
      </w:r>
      <w:r>
        <w:rPr>
          <w:rStyle w:val="C3"/>
          <w:rFonts w:ascii="Microsoft YaHei UI" w:hAnsi="Microsoft YaHei UI"/>
          <w:sz w:val="32"/>
        </w:rPr>
        <w:t>；将条例中的其他</w:t>
      </w:r>
      <w:r>
        <w:rPr>
          <w:rStyle w:val="C3"/>
          <w:rFonts w:ascii="仿宋_GB2312" w:hAnsi="仿宋_GB2312"/>
          <w:sz w:val="32"/>
        </w:rPr>
        <w:t>“</w:t>
      </w:r>
      <w:r>
        <w:rPr>
          <w:rStyle w:val="C3"/>
          <w:rFonts w:ascii="Microsoft YaHei UI" w:hAnsi="Microsoft YaHei UI"/>
          <w:sz w:val="32"/>
        </w:rPr>
        <w:t>公安机关消防机构</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消防救援机构</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公安消防队</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国家综合性消防救援队</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628"/>
        <w:rPr>
          <w:rStyle w:val="C3"/>
          <w:rFonts w:ascii="黑体" w:hAnsi="黑体"/>
          <w:sz w:val="32"/>
        </w:rPr>
      </w:pPr>
      <w:r>
        <w:rPr>
          <w:rStyle w:val="C3"/>
          <w:rFonts w:ascii="黑体" w:hAnsi="黑体"/>
          <w:sz w:val="32"/>
        </w:rPr>
        <w:t>九、对《湖北省实施&lt;中华人民共和国广告法&gt;办法》作出修改</w:t>
      </w:r>
    </w:p>
    <w:p>
      <w:pPr>
        <w:pStyle w:val="P1"/>
        <w:spacing w:lineRule="exact" w:line="589"/>
        <w:ind w:firstLine="628"/>
        <w:rPr>
          <w:rStyle w:val="C3"/>
          <w:rFonts w:ascii="仿宋_GB2312" w:hAnsi="仿宋_GB2312"/>
          <w:sz w:val="32"/>
        </w:rPr>
      </w:pPr>
      <w:r>
        <w:rPr>
          <w:rStyle w:val="C3"/>
          <w:rFonts w:ascii="Microsoft YaHei UI" w:hAnsi="Microsoft YaHei UI"/>
          <w:sz w:val="32"/>
        </w:rPr>
        <w:t>（一）删去第十二条。</w:t>
      </w:r>
    </w:p>
    <w:p>
      <w:pPr>
        <w:pStyle w:val="P1"/>
        <w:spacing w:lineRule="exact" w:line="589"/>
        <w:ind w:firstLine="628"/>
        <w:rPr>
          <w:rStyle w:val="C3"/>
          <w:rFonts w:ascii="仿宋_GB2312" w:hAnsi="仿宋_GB2312"/>
          <w:sz w:val="32"/>
        </w:rPr>
      </w:pPr>
      <w:r>
        <w:rPr>
          <w:rStyle w:val="C3"/>
          <w:rFonts w:ascii="Microsoft YaHei UI" w:hAnsi="Microsoft YaHei UI"/>
          <w:sz w:val="32"/>
        </w:rPr>
        <w:t>（二）删去第十五条中的</w:t>
      </w:r>
      <w:r>
        <w:rPr>
          <w:rStyle w:val="C3"/>
          <w:rFonts w:ascii="仿宋_GB2312" w:hAnsi="仿宋_GB2312"/>
          <w:sz w:val="32"/>
        </w:rPr>
        <w:t>“</w:t>
      </w:r>
      <w:r>
        <w:rPr>
          <w:rStyle w:val="C3"/>
          <w:rFonts w:ascii="Microsoft YaHei UI" w:hAnsi="Microsoft YaHei UI"/>
          <w:sz w:val="32"/>
        </w:rPr>
        <w:t>单独设置广告会计账簿，使用广告业专用发票</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（三）将第十八条第一款修改为：</w:t>
      </w:r>
      <w:r>
        <w:rPr>
          <w:rStyle w:val="C3"/>
          <w:rFonts w:ascii="仿宋_GB2312" w:hAnsi="仿宋_GB2312"/>
          <w:sz w:val="32"/>
        </w:rPr>
        <w:t>“</w:t>
      </w:r>
      <w:r>
        <w:rPr>
          <w:rStyle w:val="C3"/>
          <w:rFonts w:ascii="Microsoft YaHei UI" w:hAnsi="Microsoft YaHei UI"/>
          <w:sz w:val="32"/>
        </w:rPr>
        <w:t>修建户外广告设施需占用场地或者建筑物的，修建单位或者个人应当征得场地、建筑物所有者和使用者同意，并就场地费或者建筑物占用费协商一致。</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（四）删去第二十条第一款中的</w:t>
      </w:r>
      <w:r>
        <w:rPr>
          <w:rStyle w:val="C3"/>
          <w:rFonts w:ascii="仿宋_GB2312" w:hAnsi="仿宋_GB2312"/>
          <w:sz w:val="32"/>
        </w:rPr>
        <w:t>“</w:t>
      </w:r>
      <w:r>
        <w:rPr>
          <w:rStyle w:val="C3"/>
          <w:rFonts w:ascii="Microsoft YaHei UI" w:hAnsi="Microsoft YaHei UI"/>
          <w:sz w:val="32"/>
        </w:rPr>
        <w:t>化妆品</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（五）将第二十五条第一款修改为：</w:t>
      </w:r>
      <w:r>
        <w:rPr>
          <w:rStyle w:val="C3"/>
          <w:rFonts w:ascii="仿宋_GB2312" w:hAnsi="仿宋_GB2312"/>
          <w:sz w:val="32"/>
        </w:rPr>
        <w:t>“</w:t>
      </w:r>
      <w:r>
        <w:rPr>
          <w:rStyle w:val="C3"/>
          <w:rFonts w:ascii="Microsoft YaHei UI" w:hAnsi="Microsoft YaHei UI"/>
          <w:sz w:val="32"/>
        </w:rPr>
        <w:t>违反本办法规定，发布虚假广告，欺骗和误导消费者，使消费者合法权益受到损害的，由广告主依法承担民事责任；虚假广告造成消费者损害的，其广告经营者、广告发布者、广告代言人应当依法与广告主承担连带责任。</w:t>
      </w:r>
      <w:r>
        <w:rPr>
          <w:rStyle w:val="C3"/>
          <w:rFonts w:ascii="仿宋_GB2312" w:hAnsi="仿宋_GB2312"/>
          <w:sz w:val="32"/>
        </w:rPr>
        <w:t>”</w:t>
      </w:r>
      <w:r>
        <w:rPr>
          <w:rStyle w:val="C3"/>
          <w:rFonts w:ascii="Microsoft YaHei UI" w:hAnsi="Microsoft YaHei UI"/>
          <w:sz w:val="32"/>
        </w:rPr>
        <w:t>将第二款中的</w:t>
      </w:r>
      <w:r>
        <w:rPr>
          <w:rStyle w:val="C3"/>
          <w:rFonts w:ascii="仿宋_GB2312" w:hAnsi="仿宋_GB2312"/>
          <w:sz w:val="32"/>
        </w:rPr>
        <w:t>“</w:t>
      </w:r>
      <w:r>
        <w:rPr>
          <w:rStyle w:val="C3"/>
          <w:rFonts w:ascii="Microsoft YaHei UI" w:hAnsi="Microsoft YaHei UI"/>
          <w:sz w:val="32"/>
        </w:rPr>
        <w:t>监察部门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监察机关</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628"/>
        <w:rPr>
          <w:rStyle w:val="C3"/>
          <w:rFonts w:ascii="黑体" w:hAnsi="黑体"/>
          <w:sz w:val="32"/>
        </w:rPr>
      </w:pPr>
      <w:r>
        <w:rPr>
          <w:rStyle w:val="C3"/>
          <w:rFonts w:ascii="黑体" w:hAnsi="黑体"/>
          <w:sz w:val="32"/>
        </w:rPr>
        <w:t>十、对《湖北省建筑市场管理条例》作出修改</w:t>
      </w:r>
    </w:p>
    <w:p>
      <w:pPr>
        <w:pStyle w:val="P1"/>
        <w:spacing w:lineRule="exact" w:line="589"/>
        <w:ind w:firstLine="628"/>
        <w:rPr>
          <w:rStyle w:val="C3"/>
          <w:rFonts w:ascii="仿宋_GB2312" w:hAnsi="仿宋_GB2312"/>
          <w:sz w:val="32"/>
        </w:rPr>
      </w:pPr>
      <w:r>
        <w:rPr>
          <w:rStyle w:val="C3"/>
          <w:rFonts w:ascii="Microsoft YaHei UI" w:hAnsi="Microsoft YaHei UI"/>
          <w:sz w:val="32"/>
        </w:rPr>
        <w:t>删去第二十七条。</w:t>
      </w:r>
    </w:p>
    <w:p>
      <w:pPr>
        <w:pStyle w:val="P1"/>
        <w:spacing w:lineRule="exact" w:line="589"/>
        <w:ind w:firstLine="628"/>
        <w:rPr>
          <w:rStyle w:val="C3"/>
          <w:rFonts w:ascii="黑体" w:hAnsi="黑体"/>
          <w:sz w:val="32"/>
        </w:rPr>
      </w:pPr>
      <w:r>
        <w:rPr>
          <w:rStyle w:val="C3"/>
          <w:rFonts w:ascii="黑体" w:hAnsi="黑体"/>
          <w:sz w:val="32"/>
        </w:rPr>
        <w:t>十一、对《湖北省企业国有资产监督管理条例》作出修改</w:t>
      </w:r>
    </w:p>
    <w:p>
      <w:pPr>
        <w:pStyle w:val="P1"/>
        <w:spacing w:lineRule="exact" w:line="589"/>
        <w:rPr>
          <w:rStyle w:val="C3"/>
          <w:rFonts w:ascii="仿宋_GB2312" w:hAnsi="仿宋_GB2312"/>
          <w:sz w:val="32"/>
        </w:rPr>
      </w:pPr>
      <w:r>
        <w:rPr>
          <w:rStyle w:val="C3"/>
          <w:rFonts w:ascii="Microsoft YaHei UI" w:hAnsi="Microsoft YaHei UI"/>
          <w:sz w:val="32"/>
        </w:rPr>
        <w:t>将第四十六条中的</w:t>
      </w:r>
      <w:r>
        <w:rPr>
          <w:rStyle w:val="C3"/>
          <w:rFonts w:ascii="仿宋_GB2312" w:hAnsi="仿宋_GB2312"/>
          <w:sz w:val="32"/>
        </w:rPr>
        <w:t>“</w:t>
      </w:r>
      <w:r>
        <w:rPr>
          <w:rStyle w:val="C3"/>
          <w:rFonts w:ascii="Microsoft YaHei UI" w:hAnsi="Microsoft YaHei UI"/>
          <w:sz w:val="32"/>
        </w:rPr>
        <w:t>必须在依法设立的产权交易机构公开竞价处置</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应当依法公开竞价处置</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628"/>
        <w:rPr>
          <w:rStyle w:val="C3"/>
          <w:rFonts w:ascii="黑体" w:hAnsi="黑体"/>
          <w:sz w:val="32"/>
        </w:rPr>
      </w:pPr>
      <w:r>
        <w:rPr>
          <w:rStyle w:val="C3"/>
          <w:rFonts w:ascii="黑体" w:hAnsi="黑体"/>
          <w:sz w:val="32"/>
        </w:rPr>
        <w:t>十二、对《湖北省侨属企业条例》作出修改</w:t>
      </w:r>
    </w:p>
    <w:p>
      <w:pPr>
        <w:pStyle w:val="P1"/>
        <w:spacing w:lineRule="exact" w:line="589"/>
        <w:ind w:firstLine="628"/>
        <w:rPr>
          <w:rStyle w:val="C3"/>
          <w:rFonts w:ascii="仿宋_GB2312" w:hAnsi="仿宋_GB2312"/>
          <w:sz w:val="32"/>
        </w:rPr>
      </w:pPr>
      <w:r>
        <w:rPr>
          <w:rStyle w:val="C3"/>
          <w:rFonts w:ascii="Microsoft YaHei UI" w:hAnsi="Microsoft YaHei UI"/>
          <w:sz w:val="32"/>
        </w:rPr>
        <w:t>（一）删去第五条第三款。</w:t>
      </w:r>
    </w:p>
    <w:p>
      <w:pPr>
        <w:pStyle w:val="P1"/>
        <w:spacing w:lineRule="exact" w:line="589"/>
        <w:ind w:firstLine="628"/>
        <w:rPr>
          <w:rStyle w:val="C3"/>
          <w:rFonts w:ascii="仿宋_GB2312" w:hAnsi="仿宋_GB2312"/>
          <w:sz w:val="32"/>
        </w:rPr>
      </w:pPr>
      <w:r>
        <w:rPr>
          <w:rStyle w:val="C3"/>
          <w:rFonts w:ascii="Microsoft YaHei UI" w:hAnsi="Microsoft YaHei UI"/>
          <w:sz w:val="32"/>
        </w:rPr>
        <w:t>（二）将条例中的</w:t>
      </w:r>
      <w:r>
        <w:rPr>
          <w:rStyle w:val="C3"/>
          <w:rFonts w:ascii="仿宋_GB2312" w:hAnsi="仿宋_GB2312"/>
          <w:sz w:val="32"/>
        </w:rPr>
        <w:t>“</w:t>
      </w:r>
      <w:r>
        <w:rPr>
          <w:rStyle w:val="C3"/>
          <w:rFonts w:ascii="Microsoft YaHei UI" w:hAnsi="Microsoft YaHei UI"/>
          <w:sz w:val="32"/>
        </w:rPr>
        <w:t>工商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市场监督管理</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628"/>
        <w:rPr>
          <w:rStyle w:val="C3"/>
          <w:rFonts w:ascii="黑体" w:hAnsi="黑体"/>
          <w:sz w:val="32"/>
        </w:rPr>
      </w:pPr>
      <w:r>
        <w:rPr>
          <w:rStyle w:val="C3"/>
          <w:rFonts w:ascii="黑体" w:hAnsi="黑体"/>
          <w:sz w:val="32"/>
        </w:rPr>
        <w:t>十三、对《湖北省农业机械化促进条例》作出修改</w:t>
      </w:r>
    </w:p>
    <w:p>
      <w:pPr>
        <w:pStyle w:val="P1"/>
        <w:spacing w:lineRule="exact" w:line="589"/>
        <w:ind w:firstLine="628"/>
        <w:rPr>
          <w:rStyle w:val="C3"/>
          <w:rFonts w:ascii="仿宋_GB2312" w:hAnsi="仿宋_GB2312"/>
          <w:sz w:val="32"/>
        </w:rPr>
      </w:pPr>
      <w:r>
        <w:rPr>
          <w:rStyle w:val="C3"/>
          <w:rFonts w:ascii="Microsoft YaHei UI" w:hAnsi="Microsoft YaHei UI"/>
          <w:sz w:val="32"/>
        </w:rPr>
        <w:t>（一）删去第十五条第二款。</w:t>
      </w:r>
    </w:p>
    <w:p>
      <w:pPr>
        <w:pStyle w:val="P1"/>
        <w:spacing w:lineRule="exact" w:line="589"/>
        <w:ind w:firstLine="628"/>
        <w:rPr>
          <w:rStyle w:val="C3"/>
          <w:rFonts w:ascii="仿宋_GB2312" w:hAnsi="仿宋_GB2312"/>
          <w:sz w:val="32"/>
        </w:rPr>
      </w:pPr>
      <w:r>
        <w:rPr>
          <w:rStyle w:val="C3"/>
          <w:rFonts w:ascii="Microsoft YaHei UI" w:hAnsi="Microsoft YaHei UI"/>
          <w:sz w:val="32"/>
        </w:rPr>
        <w:t>（二）删去第二十六条第一款。</w:t>
      </w:r>
    </w:p>
    <w:p>
      <w:pPr>
        <w:pStyle w:val="P1"/>
        <w:spacing w:lineRule="exact" w:line="589"/>
        <w:ind w:firstLine="628"/>
        <w:rPr>
          <w:rStyle w:val="C3"/>
          <w:rFonts w:ascii="仿宋_GB2312" w:hAnsi="仿宋_GB2312"/>
          <w:sz w:val="32"/>
        </w:rPr>
      </w:pPr>
      <w:r>
        <w:rPr>
          <w:rStyle w:val="C3"/>
          <w:rFonts w:ascii="Microsoft YaHei UI" w:hAnsi="Microsoft YaHei UI"/>
          <w:sz w:val="32"/>
        </w:rPr>
        <w:t>（三）删去第三十三条中的</w:t>
      </w:r>
      <w:r>
        <w:rPr>
          <w:rStyle w:val="C3"/>
          <w:rFonts w:ascii="仿宋_GB2312" w:hAnsi="仿宋_GB2312"/>
          <w:sz w:val="32"/>
        </w:rPr>
        <w:t>“</w:t>
      </w:r>
      <w:r>
        <w:rPr>
          <w:rStyle w:val="C3"/>
          <w:rFonts w:ascii="Microsoft YaHei UI" w:hAnsi="Microsoft YaHei UI"/>
          <w:sz w:val="32"/>
        </w:rPr>
        <w:t>第十五条第二款、第二十六条第一款</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（四）将条例中的</w:t>
      </w:r>
      <w:r>
        <w:rPr>
          <w:rStyle w:val="C3"/>
          <w:rFonts w:ascii="仿宋_GB2312" w:hAnsi="仿宋_GB2312"/>
          <w:sz w:val="32"/>
        </w:rPr>
        <w:t>“</w:t>
      </w:r>
      <w:r>
        <w:rPr>
          <w:rStyle w:val="C3"/>
          <w:rFonts w:ascii="Microsoft YaHei UI" w:hAnsi="Microsoft YaHei UI"/>
          <w:sz w:val="32"/>
        </w:rPr>
        <w:t>质量技术监督、工商行政管理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市场监督管理</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628"/>
        <w:rPr>
          <w:rStyle w:val="C3"/>
          <w:rFonts w:ascii="黑体" w:hAnsi="黑体"/>
          <w:sz w:val="32"/>
        </w:rPr>
      </w:pPr>
      <w:r>
        <w:rPr>
          <w:rStyle w:val="C3"/>
          <w:rFonts w:ascii="黑体" w:hAnsi="黑体"/>
          <w:sz w:val="32"/>
        </w:rPr>
        <w:t>十四、对《湖北省食品安全条例》作出修改</w:t>
      </w:r>
    </w:p>
    <w:p>
      <w:pPr>
        <w:pStyle w:val="P1"/>
        <w:spacing w:lineRule="exact" w:line="589"/>
        <w:ind w:firstLine="628"/>
        <w:rPr>
          <w:rStyle w:val="C3"/>
          <w:rFonts w:ascii="仿宋_GB2312" w:hAnsi="仿宋_GB2312"/>
          <w:sz w:val="32"/>
        </w:rPr>
      </w:pPr>
      <w:r>
        <w:rPr>
          <w:rStyle w:val="C3"/>
          <w:rFonts w:ascii="Microsoft YaHei UI" w:hAnsi="Microsoft YaHei UI"/>
          <w:sz w:val="32"/>
        </w:rPr>
        <w:t>（一）将第十条中的</w:t>
      </w:r>
      <w:r>
        <w:rPr>
          <w:rStyle w:val="C3"/>
          <w:rFonts w:ascii="仿宋_GB2312" w:hAnsi="仿宋_GB2312"/>
          <w:sz w:val="32"/>
        </w:rPr>
        <w:t>“</w:t>
      </w:r>
      <w:r>
        <w:rPr>
          <w:rStyle w:val="C3"/>
          <w:rFonts w:ascii="Microsoft YaHei UI" w:hAnsi="Microsoft YaHei UI"/>
          <w:sz w:val="32"/>
        </w:rPr>
        <w:t>食用农产品的销售除外</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销售食用农产品和仅销售预包装食品的除外。仅销售预包装食品的，应当报所在地县级以上人民政府食品安全监督管理部门备案</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（二）将第三十四条、第四十一条中的</w:t>
      </w:r>
      <w:r>
        <w:rPr>
          <w:rStyle w:val="C3"/>
          <w:rFonts w:ascii="仿宋_GB2312" w:hAnsi="仿宋_GB2312"/>
          <w:sz w:val="32"/>
        </w:rPr>
        <w:t>“</w:t>
      </w:r>
      <w:r>
        <w:rPr>
          <w:rStyle w:val="C3"/>
          <w:rFonts w:ascii="Microsoft YaHei UI" w:hAnsi="Microsoft YaHei UI"/>
          <w:sz w:val="32"/>
        </w:rPr>
        <w:t>应当向所在地县级人民政府食品安全监督管理部门提交或者提请核实下列材料</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所在地县级人民政府食品安全监督管理部门应当核实以下信息</w:t>
      </w:r>
      <w:r>
        <w:rPr>
          <w:rStyle w:val="C3"/>
          <w:rFonts w:ascii="仿宋_GB2312" w:hAnsi="仿宋_GB2312"/>
          <w:sz w:val="32"/>
        </w:rPr>
        <w:t>”</w:t>
      </w:r>
      <w:r>
        <w:rPr>
          <w:rStyle w:val="C3"/>
          <w:rFonts w:ascii="Microsoft YaHei UI" w:hAnsi="Microsoft YaHei UI"/>
          <w:sz w:val="32"/>
        </w:rPr>
        <w:t>。删去第三十四条第二项、第三项和第四十一条第二项、第三项中的</w:t>
      </w:r>
      <w:r>
        <w:rPr>
          <w:rStyle w:val="C3"/>
          <w:rFonts w:ascii="仿宋_GB2312" w:hAnsi="仿宋_GB2312"/>
          <w:sz w:val="32"/>
        </w:rPr>
        <w:t>“</w:t>
      </w:r>
      <w:r>
        <w:rPr>
          <w:rStyle w:val="C3"/>
          <w:rFonts w:ascii="Microsoft YaHei UI" w:hAnsi="Microsoft YaHei UI"/>
          <w:sz w:val="32"/>
        </w:rPr>
        <w:t>复印件</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628"/>
        <w:rPr>
          <w:rStyle w:val="C3"/>
          <w:rFonts w:ascii="黑体" w:hAnsi="黑体"/>
          <w:sz w:val="32"/>
        </w:rPr>
      </w:pPr>
      <w:r>
        <w:rPr>
          <w:rStyle w:val="C3"/>
          <w:rFonts w:ascii="黑体" w:hAnsi="黑体"/>
          <w:sz w:val="32"/>
        </w:rPr>
        <w:t>十五、废止《湖北省植物保护条例》</w:t>
      </w:r>
    </w:p>
    <w:p>
      <w:pPr>
        <w:pStyle w:val="P1"/>
        <w:spacing w:lineRule="exact" w:line="589"/>
        <w:ind w:firstLine="628"/>
        <w:rPr>
          <w:rStyle w:val="C3"/>
          <w:rFonts w:ascii="黑体" w:hAnsi="黑体"/>
          <w:sz w:val="32"/>
        </w:rPr>
      </w:pPr>
      <w:r>
        <w:rPr>
          <w:rStyle w:val="C3"/>
          <w:rFonts w:ascii="黑体" w:hAnsi="黑体"/>
          <w:sz w:val="32"/>
        </w:rPr>
        <w:t>十六、废止《湖北省国土资源监督检查条例》</w:t>
      </w:r>
    </w:p>
    <w:p>
      <w:pPr>
        <w:pStyle w:val="P1"/>
        <w:spacing w:lineRule="exact" w:line="589"/>
        <w:ind w:firstLine="628"/>
        <w:rPr>
          <w:rStyle w:val="C3"/>
          <w:rFonts w:ascii="黑体" w:hAnsi="黑体"/>
          <w:sz w:val="32"/>
        </w:rPr>
      </w:pPr>
      <w:r>
        <w:rPr>
          <w:rStyle w:val="C3"/>
          <w:rFonts w:ascii="黑体" w:hAnsi="黑体"/>
          <w:sz w:val="32"/>
        </w:rPr>
        <w:t>十七、废止《湖北省电子电器产品维修服务条例》</w:t>
      </w:r>
    </w:p>
    <w:p>
      <w:pPr>
        <w:pStyle w:val="P1"/>
        <w:spacing w:lineRule="exact" w:line="589"/>
        <w:ind w:firstLine="628"/>
        <w:rPr>
          <w:rStyle w:val="C3"/>
          <w:rFonts w:ascii="黑体" w:hAnsi="黑体"/>
          <w:sz w:val="32"/>
        </w:rPr>
      </w:pPr>
      <w:r>
        <w:rPr>
          <w:rStyle w:val="C3"/>
          <w:rFonts w:ascii="黑体" w:hAnsi="黑体"/>
          <w:sz w:val="32"/>
        </w:rPr>
        <w:t>十八、废止《湖北省城市商业网点建设管理条例》</w:t>
      </w:r>
    </w:p>
    <w:p>
      <w:pPr>
        <w:pStyle w:val="P1"/>
        <w:spacing w:lineRule="exact" w:line="589"/>
        <w:ind w:firstLine="628"/>
        <w:rPr>
          <w:rStyle w:val="C3"/>
          <w:rFonts w:ascii="仿宋_GB2312" w:hAnsi="仿宋_GB2312"/>
          <w:sz w:val="32"/>
        </w:rPr>
      </w:pPr>
      <w:r>
        <w:rPr>
          <w:rStyle w:val="C3"/>
          <w:rFonts w:ascii="Microsoft YaHei UI" w:hAnsi="Microsoft YaHei UI"/>
          <w:sz w:val="32"/>
        </w:rPr>
        <w:t>此外，相关法规的法律责任中</w:t>
      </w:r>
      <w:r>
        <w:rPr>
          <w:rStyle w:val="C3"/>
          <w:rFonts w:ascii="仿宋_GB2312" w:hAnsi="仿宋_GB2312"/>
          <w:sz w:val="32"/>
        </w:rPr>
        <w:t>“</w:t>
      </w:r>
      <w:r>
        <w:rPr>
          <w:rStyle w:val="C3"/>
          <w:rFonts w:ascii="Microsoft YaHei UI" w:hAnsi="Microsoft YaHei UI"/>
          <w:sz w:val="32"/>
        </w:rPr>
        <w:t>行政处分</w:t>
      </w:r>
      <w:r>
        <w:rPr>
          <w:rStyle w:val="C3"/>
          <w:rFonts w:ascii="仿宋_GB2312" w:hAnsi="仿宋_GB2312"/>
          <w:sz w:val="32"/>
        </w:rPr>
        <w:t>”</w:t>
      </w:r>
      <w:r>
        <w:rPr>
          <w:rStyle w:val="C3"/>
          <w:rFonts w:ascii="Microsoft YaHei UI" w:hAnsi="Microsoft YaHei UI"/>
          <w:sz w:val="32"/>
        </w:rPr>
        <w:t>统一修改为</w:t>
      </w:r>
      <w:r>
        <w:rPr>
          <w:rStyle w:val="C3"/>
          <w:rFonts w:ascii="仿宋_GB2312" w:hAnsi="仿宋_GB2312"/>
          <w:sz w:val="32"/>
        </w:rPr>
        <w:t>“</w:t>
      </w:r>
      <w:r>
        <w:rPr>
          <w:rStyle w:val="C3"/>
          <w:rFonts w:ascii="Microsoft YaHei UI" w:hAnsi="Microsoft YaHei UI"/>
          <w:sz w:val="32"/>
        </w:rPr>
        <w:t>处分</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相关法规根据本决定作相应修改，条款顺序作相应调整，并重新公布。</w:t>
      </w:r>
    </w:p>
    <w:p>
      <w:pPr>
        <w:pStyle w:val="P1"/>
        <w:spacing w:lineRule="exact" w:line="589"/>
        <w:ind w:firstLine="628"/>
        <w:rPr>
          <w:rStyle w:val="C3"/>
          <w:rFonts w:ascii="仿宋_GB2312" w:hAnsi="仿宋_GB2312"/>
          <w:sz w:val="32"/>
        </w:rPr>
      </w:pPr>
      <w:r>
        <w:rPr>
          <w:rStyle w:val="C3"/>
          <w:rFonts w:ascii="Microsoft YaHei UI" w:hAnsi="Microsoft YaHei UI"/>
          <w:sz w:val="32"/>
        </w:rPr>
        <w:t>本决定自公布之日起施行。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2018-07-30T02:15:00Z</cp:lastPrinted>
  <dcterms:modified xsi:type="dcterms:W3CDTF">2024-08-28T01:36:49Z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CC30BCD56B3F4D92BD0048DD9C031976</vt:lpwstr>
  </property>
</Properties>
</file>