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E6A835" Type="http://schemas.openxmlformats.org/officeDocument/2006/relationships/officeDocument" Target="/word/document.xml" /><Relationship Id="coreR4E6A835" Type="http://schemas.openxmlformats.org/package/2006/relationships/metadata/core-properties" Target="/docProps/core.xml" /><Relationship Id="customR4E6A83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华文中宋" w:hAnsi="华文中宋"/>
          <w:b w:val="0"/>
          <w:sz w:val="44"/>
        </w:rPr>
      </w:pPr>
      <w:r>
        <w:rPr>
          <w:rStyle w:val="C3"/>
          <w:rFonts w:ascii="华文中宋" w:hAnsi="华文中宋"/>
          <w:b w:val="0"/>
          <w:sz w:val="44"/>
        </w:rPr>
        <w:t>内蒙古自治区城乡规划条例</w:t>
      </w:r>
    </w:p>
    <w:p>
      <w:pPr>
        <w:pStyle w:val="P1"/>
        <w:ind w:firstLine="640"/>
        <w:jc w:val="center"/>
        <w:rPr>
          <w:rStyle w:val="C3"/>
          <w:rFonts w:ascii="仿宋" w:hAnsi="仿宋"/>
          <w:b w:val="0"/>
          <w:i w:val="0"/>
          <w:sz w:val="32"/>
        </w:rPr>
      </w:pPr>
    </w:p>
    <w:p>
      <w:pPr>
        <w:pStyle w:val="P1"/>
        <w:jc w:val="center"/>
        <w:rPr>
          <w:rStyle w:val="C3"/>
          <w:rFonts w:ascii="仿宋" w:hAnsi="仿宋"/>
          <w:sz w:val="32"/>
        </w:rPr>
      </w:pPr>
      <w:r>
        <w:rPr>
          <w:rStyle w:val="C3"/>
          <w:rFonts w:ascii="仿宋" w:hAnsi="仿宋"/>
          <w:sz w:val="32"/>
        </w:rPr>
        <w:t>(2013年5月29日内蒙古自治区第十二届</w:t>
      </w:r>
    </w:p>
    <w:p>
      <w:pPr>
        <w:pStyle w:val="P1"/>
        <w:jc w:val="center"/>
        <w:rPr>
          <w:rStyle w:val="C3"/>
          <w:rFonts w:ascii="仿宋" w:hAnsi="仿宋"/>
          <w:sz w:val="32"/>
        </w:rPr>
      </w:pPr>
      <w:r>
        <w:rPr>
          <w:rStyle w:val="C3"/>
          <w:rFonts w:ascii="仿宋" w:hAnsi="仿宋"/>
          <w:sz w:val="32"/>
        </w:rPr>
        <w:t>人民代表大会常务委员会第三次会议通过)</w:t>
      </w:r>
    </w:p>
    <w:p>
      <w:pPr>
        <w:pStyle w:val="P1"/>
        <w:ind w:firstLine="640"/>
        <w:rPr>
          <w:rStyle w:val="C3"/>
          <w:rFonts w:ascii="仿宋" w:hAnsi="仿宋"/>
          <w:sz w:val="32"/>
        </w:rPr>
      </w:pPr>
    </w:p>
    <w:p>
      <w:pPr>
        <w:pStyle w:val="P1"/>
        <w:ind w:firstLine="640"/>
        <w:jc w:val="center"/>
        <w:rPr>
          <w:rStyle w:val="C3"/>
          <w:rFonts w:ascii="仿宋" w:hAnsi="仿宋"/>
          <w:b w:val="0"/>
          <w:i w:val="0"/>
          <w:sz w:val="32"/>
        </w:rPr>
      </w:pPr>
      <w:r>
        <w:rPr>
          <w:rStyle w:val="C3"/>
          <w:rFonts w:ascii="仿宋" w:hAnsi="仿宋"/>
          <w:b w:val="0"/>
          <w:i w:val="0"/>
          <w:sz w:val="32"/>
        </w:rPr>
        <w:t xml:space="preserve">第一章  总  则</w:t>
      </w:r>
    </w:p>
    <w:p>
      <w:pPr>
        <w:pStyle w:val="P1"/>
        <w:ind w:firstLine="640"/>
        <w:rPr>
          <w:rStyle w:val="C3"/>
          <w:rFonts w:ascii="仿宋" w:hAnsi="仿宋"/>
          <w:sz w:val="32"/>
        </w:rPr>
      </w:pPr>
      <w:r>
        <w:rPr>
          <w:rStyle w:val="C3"/>
          <w:rFonts w:ascii="仿宋" w:hAnsi="仿宋"/>
          <w:b w:val="0"/>
          <w:i w:val="0"/>
          <w:sz w:val="32"/>
        </w:rPr>
        <w:t xml:space="preserve">第一条 </w:t>
      </w:r>
      <w:r>
        <w:rPr>
          <w:rStyle w:val="C3"/>
          <w:rFonts w:ascii="仿宋" w:hAnsi="仿宋"/>
          <w:sz w:val="32"/>
        </w:rPr>
        <w:t>为了加强城乡规划管理，协调城乡空间布局，改善人居环境，促进城乡经济社会全面协调可持续发展，根据《中华人民共和国城乡规划法》和国家有关法律、法规，结合自治区实际，制定本条例。</w:t>
      </w:r>
    </w:p>
    <w:p>
      <w:pPr>
        <w:pStyle w:val="P1"/>
        <w:ind w:firstLine="640"/>
        <w:rPr>
          <w:rStyle w:val="C3"/>
          <w:rFonts w:ascii="仿宋" w:hAnsi="仿宋"/>
          <w:sz w:val="32"/>
        </w:rPr>
      </w:pPr>
      <w:r>
        <w:rPr>
          <w:rStyle w:val="C3"/>
          <w:rFonts w:ascii="仿宋" w:hAnsi="仿宋"/>
          <w:b w:val="0"/>
          <w:i w:val="0"/>
          <w:sz w:val="32"/>
        </w:rPr>
        <w:t>第二条</w:t>
      </w:r>
      <w:r>
        <w:rPr>
          <w:rStyle w:val="C3"/>
          <w:rFonts w:ascii="仿宋" w:hAnsi="仿宋"/>
          <w:sz w:val="32"/>
        </w:rPr>
        <w:t xml:space="preserve">  自治区行政区域内制定、实施、修改城乡规划，在规划区内进行建设活动，应当遵守本条例。</w:t>
      </w:r>
    </w:p>
    <w:p>
      <w:pPr>
        <w:pStyle w:val="P1"/>
        <w:ind w:firstLine="640"/>
        <w:rPr>
          <w:rStyle w:val="C3"/>
          <w:rFonts w:ascii="仿宋" w:hAnsi="仿宋"/>
          <w:sz w:val="32"/>
        </w:rPr>
      </w:pPr>
      <w:r>
        <w:rPr>
          <w:rStyle w:val="C3"/>
          <w:rFonts w:ascii="仿宋" w:hAnsi="仿宋"/>
          <w:b w:val="0"/>
          <w:i w:val="0"/>
          <w:sz w:val="32"/>
        </w:rPr>
        <w:t xml:space="preserve">第三条 </w:t>
      </w:r>
      <w:r>
        <w:rPr>
          <w:rStyle w:val="C3"/>
          <w:rFonts w:ascii="仿宋" w:hAnsi="仿宋"/>
          <w:sz w:val="32"/>
        </w:rPr>
        <w:t xml:space="preserve"> 本条例所称城乡规划，包括城镇体系规划、城市规划、镇规划、苏木乡规划和嘎查村庄规划。城镇体系规划分为自治区域城镇体系规划、盟域城镇体系规划。城市规划、镇规划分为总体规划和详细规划。详细规划分为控制性详细规划和修建性详细规划。</w:t>
      </w:r>
    </w:p>
    <w:p>
      <w:pPr>
        <w:pStyle w:val="P1"/>
        <w:ind w:firstLine="640"/>
        <w:rPr>
          <w:rStyle w:val="C3"/>
          <w:rFonts w:ascii="仿宋" w:hAnsi="仿宋"/>
          <w:sz w:val="32"/>
        </w:rPr>
      </w:pPr>
      <w:r>
        <w:rPr>
          <w:rStyle w:val="C3"/>
          <w:rFonts w:ascii="仿宋" w:hAnsi="仿宋"/>
          <w:sz w:val="32"/>
        </w:rPr>
        <w:t>本条例所称规划区，是指城市、镇、嘎查村庄的建成区以及因城乡建设和发展需要，必须实行规划控制的区域。规划区的具体范围由有关人民政府在组织编制的城市总体规划、镇总体规划、苏木乡规划和嘎查村庄规划中划定。城市规划区内的苏木乡镇、嘎查村庄以及苏木乡镇规划区内的嘎查村庄不再另行划定规划区。</w:t>
      </w:r>
    </w:p>
    <w:p>
      <w:pPr>
        <w:pStyle w:val="P1"/>
        <w:ind w:firstLine="640"/>
        <w:rPr>
          <w:rStyle w:val="C3"/>
          <w:rFonts w:ascii="仿宋" w:hAnsi="仿宋"/>
          <w:sz w:val="32"/>
        </w:rPr>
      </w:pPr>
      <w:r>
        <w:rPr>
          <w:rStyle w:val="C3"/>
          <w:rFonts w:ascii="仿宋" w:hAnsi="仿宋"/>
          <w:sz w:val="32"/>
        </w:rPr>
        <w:t>本条例所称城市，是指按照行政建制设立的设区的市和县级市。</w:t>
      </w:r>
    </w:p>
    <w:p>
      <w:pPr>
        <w:pStyle w:val="P1"/>
        <w:ind w:firstLine="640"/>
        <w:rPr>
          <w:rStyle w:val="C3"/>
          <w:rFonts w:ascii="仿宋" w:hAnsi="仿宋"/>
          <w:sz w:val="32"/>
        </w:rPr>
      </w:pPr>
      <w:r>
        <w:rPr>
          <w:rStyle w:val="C3"/>
          <w:rFonts w:ascii="仿宋" w:hAnsi="仿宋"/>
          <w:b w:val="0"/>
          <w:i w:val="0"/>
          <w:sz w:val="32"/>
        </w:rPr>
        <w:t xml:space="preserve">第四条 </w:t>
      </w:r>
      <w:r>
        <w:rPr>
          <w:rStyle w:val="C3"/>
          <w:rFonts w:ascii="仿宋" w:hAnsi="仿宋"/>
          <w:sz w:val="32"/>
        </w:rPr>
        <w:t xml:space="preserve"> 制定和实施城乡规划时，应当遵循《中华人民共和国城乡规划法》确定的各项原则和要求。</w:t>
      </w:r>
    </w:p>
    <w:p>
      <w:pPr>
        <w:pStyle w:val="P1"/>
        <w:ind w:firstLine="640"/>
        <w:rPr>
          <w:rStyle w:val="C3"/>
          <w:rFonts w:ascii="仿宋" w:hAnsi="仿宋"/>
          <w:sz w:val="32"/>
        </w:rPr>
      </w:pPr>
      <w:r>
        <w:rPr>
          <w:rStyle w:val="C3"/>
          <w:rFonts w:ascii="仿宋" w:hAnsi="仿宋"/>
          <w:b w:val="0"/>
          <w:i w:val="0"/>
          <w:sz w:val="32"/>
        </w:rPr>
        <w:t>第五条</w:t>
      </w:r>
      <w:r>
        <w:rPr>
          <w:rStyle w:val="C3"/>
          <w:rFonts w:ascii="仿宋" w:hAnsi="仿宋"/>
          <w:sz w:val="32"/>
        </w:rPr>
        <w:t xml:space="preserve">  城市总体规划、镇总体规划、苏木乡规划和嘎查村庄规划，应当依据国民经济和社会发展规划编制，并与土地利用总体规划相衔接。</w:t>
      </w:r>
    </w:p>
    <w:p>
      <w:pPr>
        <w:pStyle w:val="P1"/>
        <w:ind w:firstLine="640"/>
        <w:rPr>
          <w:rStyle w:val="C3"/>
          <w:rFonts w:ascii="仿宋" w:hAnsi="仿宋"/>
          <w:sz w:val="32"/>
        </w:rPr>
      </w:pPr>
      <w:r>
        <w:rPr>
          <w:rStyle w:val="C3"/>
          <w:rFonts w:ascii="仿宋" w:hAnsi="仿宋"/>
          <w:b w:val="0"/>
          <w:i w:val="0"/>
          <w:sz w:val="32"/>
        </w:rPr>
        <w:t>第六条</w:t>
      </w:r>
      <w:r>
        <w:rPr>
          <w:rStyle w:val="C3"/>
          <w:rFonts w:ascii="仿宋" w:hAnsi="仿宋"/>
          <w:sz w:val="32"/>
        </w:rPr>
        <w:t xml:space="preserve">  国家或者自治区确定的重点发展区域为特定地区。特定地区的规划，经法定程序审批后，纳入城镇体系规划、城市总体规划、镇总体规划。</w:t>
      </w:r>
    </w:p>
    <w:p>
      <w:pPr>
        <w:pStyle w:val="P1"/>
        <w:ind w:firstLine="640"/>
        <w:rPr>
          <w:rStyle w:val="C3"/>
          <w:rFonts w:ascii="仿宋" w:hAnsi="仿宋"/>
          <w:sz w:val="32"/>
        </w:rPr>
      </w:pPr>
      <w:r>
        <w:rPr>
          <w:rStyle w:val="C3"/>
          <w:rFonts w:ascii="仿宋" w:hAnsi="仿宋"/>
          <w:sz w:val="32"/>
        </w:rPr>
        <w:t>前款所称特定地区，包括开发区、边境口岸、独立工矿区、农林牧场区等。开发区，包括高新技术开发区、经济技术开发区、保税区、工业园区、物流园区等。</w:t>
      </w:r>
    </w:p>
    <w:p>
      <w:pPr>
        <w:pStyle w:val="P1"/>
        <w:ind w:firstLine="640"/>
        <w:rPr>
          <w:rStyle w:val="C3"/>
          <w:rFonts w:ascii="仿宋" w:hAnsi="仿宋"/>
          <w:sz w:val="32"/>
        </w:rPr>
      </w:pPr>
      <w:r>
        <w:rPr>
          <w:rStyle w:val="C3"/>
          <w:rFonts w:ascii="仿宋" w:hAnsi="仿宋"/>
          <w:b w:val="0"/>
          <w:i w:val="0"/>
          <w:sz w:val="32"/>
        </w:rPr>
        <w:t xml:space="preserve">第七条 </w:t>
      </w:r>
      <w:r>
        <w:rPr>
          <w:rStyle w:val="C3"/>
          <w:rFonts w:ascii="仿宋" w:hAnsi="仿宋"/>
          <w:sz w:val="32"/>
        </w:rPr>
        <w:t xml:space="preserve"> 单独编制的各类专项规划，经法定程序审批后，纳入城镇体系规划、城市总体规划、镇总体规划。</w:t>
      </w:r>
    </w:p>
    <w:p>
      <w:pPr>
        <w:pStyle w:val="P1"/>
        <w:ind w:firstLine="640"/>
        <w:rPr>
          <w:rStyle w:val="C3"/>
          <w:rFonts w:ascii="仿宋" w:hAnsi="仿宋"/>
          <w:sz w:val="32"/>
        </w:rPr>
      </w:pPr>
      <w:r>
        <w:rPr>
          <w:rStyle w:val="C3"/>
          <w:rFonts w:ascii="仿宋" w:hAnsi="仿宋"/>
          <w:b w:val="0"/>
          <w:i w:val="0"/>
          <w:sz w:val="32"/>
        </w:rPr>
        <w:t>第八条</w:t>
      </w:r>
      <w:r>
        <w:rPr>
          <w:rStyle w:val="C3"/>
          <w:rFonts w:ascii="仿宋" w:hAnsi="仿宋"/>
          <w:sz w:val="32"/>
        </w:rPr>
        <w:t xml:space="preserve">  经依法批准的城乡规划，是城乡建设和规划管理的依据，未经法定程序不得修改。</w:t>
      </w:r>
    </w:p>
    <w:p>
      <w:pPr>
        <w:pStyle w:val="P1"/>
        <w:ind w:firstLine="640"/>
        <w:rPr>
          <w:rStyle w:val="C3"/>
          <w:rFonts w:ascii="仿宋" w:hAnsi="仿宋"/>
          <w:sz w:val="32"/>
        </w:rPr>
      </w:pPr>
      <w:r>
        <w:rPr>
          <w:rStyle w:val="C3"/>
          <w:rFonts w:ascii="仿宋" w:hAnsi="仿宋"/>
          <w:b w:val="0"/>
          <w:i w:val="0"/>
          <w:sz w:val="32"/>
        </w:rPr>
        <w:t xml:space="preserve">第九条 </w:t>
      </w:r>
      <w:r>
        <w:rPr>
          <w:rStyle w:val="C3"/>
          <w:rFonts w:ascii="仿宋" w:hAnsi="仿宋"/>
          <w:sz w:val="32"/>
        </w:rPr>
        <w:t xml:space="preserve"> 各级人民政府应当将城乡规划的编制和管理经费纳入本级人民政府财政预算。</w:t>
      </w:r>
    </w:p>
    <w:p>
      <w:pPr>
        <w:pStyle w:val="P1"/>
        <w:ind w:firstLine="640"/>
        <w:rPr>
          <w:rStyle w:val="C3"/>
          <w:rFonts w:ascii="仿宋" w:hAnsi="仿宋"/>
          <w:sz w:val="32"/>
        </w:rPr>
      </w:pPr>
      <w:r>
        <w:rPr>
          <w:rStyle w:val="C3"/>
          <w:rFonts w:ascii="仿宋" w:hAnsi="仿宋"/>
          <w:b w:val="0"/>
          <w:i w:val="0"/>
          <w:sz w:val="32"/>
        </w:rPr>
        <w:t xml:space="preserve">第十条 </w:t>
      </w:r>
      <w:r>
        <w:rPr>
          <w:rStyle w:val="C3"/>
          <w:rFonts w:ascii="仿宋" w:hAnsi="仿宋"/>
          <w:sz w:val="32"/>
        </w:rPr>
        <w:t xml:space="preserve"> 旗县级以上人民政府城乡规划主管部门负责本行政区域内城乡规划的管理工作。</w:t>
      </w:r>
    </w:p>
    <w:p>
      <w:pPr>
        <w:pStyle w:val="P1"/>
        <w:ind w:firstLine="640"/>
        <w:rPr>
          <w:rStyle w:val="C3"/>
          <w:rFonts w:ascii="仿宋" w:hAnsi="仿宋"/>
          <w:sz w:val="32"/>
        </w:rPr>
      </w:pPr>
      <w:r>
        <w:rPr>
          <w:rStyle w:val="C3"/>
          <w:rFonts w:ascii="仿宋" w:hAnsi="仿宋"/>
          <w:sz w:val="32"/>
        </w:rPr>
        <w:t>旗县级以上人民政府其他有关部门应当按照各自职责，做好城乡规划的相关管理工作。</w:t>
      </w:r>
    </w:p>
    <w:p>
      <w:pPr>
        <w:pStyle w:val="P1"/>
        <w:ind w:firstLine="640"/>
        <w:rPr>
          <w:rStyle w:val="C3"/>
          <w:rFonts w:ascii="仿宋" w:hAnsi="仿宋"/>
          <w:sz w:val="32"/>
        </w:rPr>
      </w:pPr>
      <w:r>
        <w:rPr>
          <w:rStyle w:val="C3"/>
          <w:rFonts w:ascii="仿宋" w:hAnsi="仿宋"/>
          <w:b w:val="0"/>
          <w:i w:val="0"/>
          <w:sz w:val="32"/>
        </w:rPr>
        <w:t>第十一条</w:t>
      </w:r>
      <w:r>
        <w:rPr>
          <w:rStyle w:val="C3"/>
          <w:rFonts w:ascii="仿宋" w:hAnsi="仿宋"/>
          <w:sz w:val="32"/>
        </w:rPr>
        <w:t xml:space="preserve">  各级人民政府应当建立由政府及其相关部门负责人、专家学者和公众代表组成的城乡规划委员会，对城乡规划编制和实施的重大事项进行审议。</w:t>
      </w:r>
    </w:p>
    <w:p>
      <w:pPr>
        <w:pStyle w:val="P1"/>
        <w:ind w:firstLine="640"/>
        <w:rPr>
          <w:rStyle w:val="C3"/>
          <w:rFonts w:ascii="仿宋" w:hAnsi="仿宋"/>
          <w:sz w:val="32"/>
        </w:rPr>
      </w:pPr>
      <w:r>
        <w:rPr>
          <w:rStyle w:val="C3"/>
          <w:rFonts w:ascii="仿宋" w:hAnsi="仿宋"/>
          <w:b w:val="0"/>
          <w:i w:val="0"/>
          <w:sz w:val="32"/>
        </w:rPr>
        <w:t xml:space="preserve">第十二条 </w:t>
      </w:r>
      <w:r>
        <w:rPr>
          <w:rStyle w:val="C3"/>
          <w:rFonts w:ascii="仿宋" w:hAnsi="仿宋"/>
          <w:sz w:val="32"/>
        </w:rPr>
        <w:t xml:space="preserve"> 旗县级以上人民政府应当建立城乡规划地理信息系统，促进各有关部门之间的信息共享。</w:t>
      </w:r>
    </w:p>
    <w:p>
      <w:pPr>
        <w:pStyle w:val="P1"/>
        <w:ind w:firstLine="640"/>
        <w:rPr>
          <w:rStyle w:val="C3"/>
          <w:rFonts w:ascii="仿宋" w:hAnsi="仿宋"/>
          <w:sz w:val="32"/>
        </w:rPr>
      </w:pPr>
      <w:r>
        <w:rPr>
          <w:rStyle w:val="C3"/>
          <w:rFonts w:ascii="仿宋" w:hAnsi="仿宋"/>
          <w:b w:val="0"/>
          <w:i w:val="0"/>
          <w:sz w:val="32"/>
        </w:rPr>
        <w:t xml:space="preserve">第十三条 </w:t>
      </w:r>
      <w:r>
        <w:rPr>
          <w:rStyle w:val="C3"/>
          <w:rFonts w:ascii="仿宋" w:hAnsi="仿宋"/>
          <w:sz w:val="32"/>
        </w:rPr>
        <w:t xml:space="preserve"> 城乡规划的编制和实施应当遵守国家、自治区有关技术标准、规范和规定。</w:t>
      </w:r>
    </w:p>
    <w:p>
      <w:pPr>
        <w:pStyle w:val="P1"/>
        <w:ind w:firstLine="640"/>
        <w:jc w:val="center"/>
        <w:rPr>
          <w:rStyle w:val="C3"/>
          <w:rFonts w:ascii="仿宋" w:hAnsi="仿宋"/>
          <w:b w:val="0"/>
          <w:i w:val="0"/>
          <w:sz w:val="32"/>
        </w:rPr>
      </w:pPr>
      <w:r>
        <w:rPr>
          <w:rStyle w:val="C3"/>
          <w:rFonts w:ascii="仿宋" w:hAnsi="仿宋"/>
          <w:b w:val="0"/>
          <w:i w:val="0"/>
          <w:sz w:val="32"/>
        </w:rPr>
        <w:t>第二章城乡规划的制定</w:t>
      </w:r>
    </w:p>
    <w:p>
      <w:pPr>
        <w:pStyle w:val="P1"/>
        <w:ind w:firstLine="640"/>
        <w:rPr>
          <w:rStyle w:val="C3"/>
          <w:rFonts w:ascii="仿宋" w:hAnsi="仿宋"/>
          <w:sz w:val="32"/>
        </w:rPr>
      </w:pPr>
      <w:r>
        <w:rPr>
          <w:rStyle w:val="C3"/>
          <w:rFonts w:ascii="仿宋" w:hAnsi="仿宋"/>
          <w:b w:val="0"/>
          <w:i w:val="0"/>
          <w:sz w:val="32"/>
        </w:rPr>
        <w:t xml:space="preserve">第十四条 </w:t>
      </w:r>
      <w:r>
        <w:rPr>
          <w:rStyle w:val="C3"/>
          <w:rFonts w:ascii="仿宋" w:hAnsi="仿宋"/>
          <w:sz w:val="32"/>
        </w:rPr>
        <w:t xml:space="preserve"> 自治区人民政府组织编制自治区域城镇体系规划，报国务院审批。</w:t>
      </w:r>
    </w:p>
    <w:p>
      <w:pPr>
        <w:pStyle w:val="P1"/>
        <w:ind w:firstLine="640"/>
        <w:rPr>
          <w:rStyle w:val="C3"/>
          <w:rFonts w:ascii="仿宋" w:hAnsi="仿宋"/>
          <w:sz w:val="32"/>
        </w:rPr>
      </w:pPr>
      <w:r>
        <w:rPr>
          <w:rStyle w:val="C3"/>
          <w:rFonts w:ascii="仿宋" w:hAnsi="仿宋"/>
          <w:sz w:val="32"/>
        </w:rPr>
        <w:t>盟行政公署组织编制盟域城镇体系规划，报自治区人民政府审批。</w:t>
      </w:r>
    </w:p>
    <w:p>
      <w:pPr>
        <w:pStyle w:val="P1"/>
        <w:ind w:firstLine="640"/>
        <w:rPr>
          <w:rStyle w:val="C3"/>
          <w:rFonts w:ascii="仿宋" w:hAnsi="仿宋"/>
          <w:sz w:val="32"/>
        </w:rPr>
      </w:pPr>
      <w:r>
        <w:rPr>
          <w:rStyle w:val="C3"/>
          <w:rFonts w:ascii="仿宋" w:hAnsi="仿宋"/>
          <w:sz w:val="32"/>
        </w:rPr>
        <w:t>城镇体系规划的规划期限一般为二十年。</w:t>
      </w:r>
    </w:p>
    <w:p>
      <w:pPr>
        <w:pStyle w:val="P1"/>
        <w:ind w:firstLine="640"/>
        <w:rPr>
          <w:rStyle w:val="C3"/>
          <w:rFonts w:ascii="仿宋" w:hAnsi="仿宋"/>
          <w:sz w:val="32"/>
        </w:rPr>
      </w:pPr>
      <w:r>
        <w:rPr>
          <w:rStyle w:val="C3"/>
          <w:rFonts w:ascii="仿宋" w:hAnsi="仿宋"/>
          <w:b w:val="0"/>
          <w:i w:val="0"/>
          <w:sz w:val="32"/>
        </w:rPr>
        <w:t>第十五条</w:t>
      </w:r>
      <w:r>
        <w:rPr>
          <w:rStyle w:val="C3"/>
          <w:rFonts w:ascii="仿宋" w:hAnsi="仿宋"/>
          <w:sz w:val="32"/>
        </w:rPr>
        <w:t xml:space="preserve">  城镇体系规划应当包括下列内容：</w:t>
      </w:r>
    </w:p>
    <w:p>
      <w:pPr>
        <w:pStyle w:val="P1"/>
        <w:ind w:firstLine="640"/>
        <w:rPr>
          <w:rStyle w:val="C3"/>
          <w:rFonts w:ascii="仿宋" w:hAnsi="仿宋"/>
          <w:sz w:val="32"/>
        </w:rPr>
      </w:pPr>
      <w:r>
        <w:rPr>
          <w:rStyle w:val="C3"/>
          <w:rFonts w:ascii="仿宋" w:hAnsi="仿宋"/>
          <w:sz w:val="32"/>
        </w:rPr>
        <w:t>(一)区域城乡统筹发展总体要求；</w:t>
      </w:r>
    </w:p>
    <w:p>
      <w:pPr>
        <w:pStyle w:val="P1"/>
        <w:ind w:firstLine="640"/>
        <w:rPr>
          <w:rStyle w:val="C3"/>
          <w:rFonts w:ascii="仿宋" w:hAnsi="仿宋"/>
          <w:sz w:val="32"/>
        </w:rPr>
      </w:pPr>
      <w:r>
        <w:rPr>
          <w:rStyle w:val="C3"/>
          <w:rFonts w:ascii="仿宋" w:hAnsi="仿宋"/>
          <w:sz w:val="32"/>
        </w:rPr>
        <w:t>(二)资源利用与资源生态环境保护的目标、要求和措施；</w:t>
      </w:r>
    </w:p>
    <w:p>
      <w:pPr>
        <w:pStyle w:val="P1"/>
        <w:ind w:firstLine="640"/>
        <w:rPr>
          <w:rStyle w:val="C3"/>
          <w:rFonts w:ascii="仿宋" w:hAnsi="仿宋"/>
          <w:sz w:val="32"/>
        </w:rPr>
      </w:pPr>
      <w:r>
        <w:rPr>
          <w:rStyle w:val="C3"/>
          <w:rFonts w:ascii="仿宋" w:hAnsi="仿宋"/>
          <w:sz w:val="32"/>
        </w:rPr>
        <w:t>(三)城乡空间和规模控制要求；</w:t>
      </w:r>
    </w:p>
    <w:p>
      <w:pPr>
        <w:pStyle w:val="P1"/>
        <w:ind w:firstLine="640"/>
        <w:rPr>
          <w:rStyle w:val="C3"/>
          <w:rFonts w:ascii="仿宋" w:hAnsi="仿宋"/>
          <w:sz w:val="32"/>
        </w:rPr>
      </w:pPr>
      <w:r>
        <w:rPr>
          <w:rStyle w:val="C3"/>
          <w:rFonts w:ascii="仿宋" w:hAnsi="仿宋"/>
          <w:sz w:val="32"/>
        </w:rPr>
        <w:t>(四)与城乡空间布局相协调的区域综合交通体系；</w:t>
      </w:r>
    </w:p>
    <w:p>
      <w:pPr>
        <w:pStyle w:val="P1"/>
        <w:ind w:firstLine="640"/>
        <w:rPr>
          <w:rStyle w:val="C3"/>
          <w:rFonts w:ascii="仿宋" w:hAnsi="仿宋"/>
          <w:sz w:val="32"/>
        </w:rPr>
      </w:pPr>
      <w:r>
        <w:rPr>
          <w:rStyle w:val="C3"/>
          <w:rFonts w:ascii="仿宋" w:hAnsi="仿宋"/>
          <w:sz w:val="32"/>
        </w:rPr>
        <w:t>(五)城乡基础设施支撑体系；</w:t>
      </w:r>
    </w:p>
    <w:p>
      <w:pPr>
        <w:pStyle w:val="P1"/>
        <w:ind w:firstLine="640"/>
        <w:rPr>
          <w:rStyle w:val="C3"/>
          <w:rFonts w:ascii="仿宋" w:hAnsi="仿宋"/>
          <w:sz w:val="32"/>
        </w:rPr>
      </w:pPr>
      <w:r>
        <w:rPr>
          <w:rStyle w:val="C3"/>
          <w:rFonts w:ascii="仿宋" w:hAnsi="仿宋"/>
          <w:sz w:val="32"/>
        </w:rPr>
        <w:t>(六)空间开发管制要求；</w:t>
      </w:r>
    </w:p>
    <w:p>
      <w:pPr>
        <w:pStyle w:val="P1"/>
        <w:ind w:firstLine="640"/>
        <w:rPr>
          <w:rStyle w:val="C3"/>
          <w:rFonts w:ascii="仿宋" w:hAnsi="仿宋"/>
          <w:sz w:val="32"/>
        </w:rPr>
      </w:pPr>
      <w:r>
        <w:rPr>
          <w:rStyle w:val="C3"/>
          <w:rFonts w:ascii="仿宋" w:hAnsi="仿宋"/>
          <w:sz w:val="32"/>
        </w:rPr>
        <w:t>(七)对下层次城乡规划编制的要求；</w:t>
      </w:r>
    </w:p>
    <w:p>
      <w:pPr>
        <w:pStyle w:val="P1"/>
        <w:ind w:firstLine="640"/>
        <w:rPr>
          <w:rStyle w:val="C3"/>
          <w:rFonts w:ascii="仿宋" w:hAnsi="仿宋"/>
          <w:sz w:val="32"/>
        </w:rPr>
      </w:pPr>
      <w:r>
        <w:rPr>
          <w:rStyle w:val="C3"/>
          <w:rFonts w:ascii="仿宋" w:hAnsi="仿宋"/>
          <w:sz w:val="32"/>
        </w:rPr>
        <w:t>(八)保障规划实施的政策措施。</w:t>
      </w:r>
    </w:p>
    <w:p>
      <w:pPr>
        <w:pStyle w:val="P1"/>
        <w:ind w:firstLine="640"/>
        <w:rPr>
          <w:rStyle w:val="C3"/>
          <w:rFonts w:ascii="仿宋" w:hAnsi="仿宋"/>
          <w:sz w:val="32"/>
        </w:rPr>
      </w:pPr>
      <w:r>
        <w:rPr>
          <w:rStyle w:val="C3"/>
          <w:rFonts w:ascii="仿宋" w:hAnsi="仿宋"/>
          <w:sz w:val="32"/>
        </w:rPr>
        <w:t>限制建设区和禁止建设区的管制要求、重要资源和生态环境保护目标、区域性重大基础设施布局等应当作为城镇体系规划的强制性内容。</w:t>
      </w:r>
    </w:p>
    <w:p>
      <w:pPr>
        <w:pStyle w:val="P1"/>
        <w:ind w:firstLine="640"/>
        <w:rPr>
          <w:rStyle w:val="C3"/>
          <w:rFonts w:ascii="仿宋" w:hAnsi="仿宋"/>
          <w:sz w:val="32"/>
        </w:rPr>
      </w:pPr>
      <w:r>
        <w:rPr>
          <w:rStyle w:val="C3"/>
          <w:rFonts w:ascii="仿宋" w:hAnsi="仿宋"/>
          <w:b w:val="0"/>
          <w:i w:val="0"/>
          <w:sz w:val="32"/>
        </w:rPr>
        <w:t xml:space="preserve">第十六条 </w:t>
      </w:r>
      <w:r>
        <w:rPr>
          <w:rStyle w:val="C3"/>
          <w:rFonts w:ascii="仿宋" w:hAnsi="仿宋"/>
          <w:sz w:val="32"/>
        </w:rPr>
        <w:t xml:space="preserve"> 城市人民政府组织编制城市总体规划。自治区人民政府所在地的城市以及国务院确定的城市的总体规划，由自治区人民政府审查同意后，报国务院审批。其他城市的总体规划，由城市人民政府报自治区人民政府审批。</w:t>
      </w:r>
    </w:p>
    <w:p>
      <w:pPr>
        <w:pStyle w:val="P1"/>
        <w:ind w:firstLine="640"/>
        <w:rPr>
          <w:rStyle w:val="C3"/>
          <w:rFonts w:ascii="仿宋" w:hAnsi="仿宋"/>
          <w:sz w:val="32"/>
        </w:rPr>
      </w:pPr>
      <w:r>
        <w:rPr>
          <w:rStyle w:val="C3"/>
          <w:rFonts w:ascii="仿宋" w:hAnsi="仿宋"/>
          <w:sz w:val="32"/>
        </w:rPr>
        <w:t>旗县人民政府组织编制旗县人民政府所在地镇的总体规划，报上一级人民政府审批。盟辖旗县人民政府所在地镇的总体规划，经盟行政公署审查同意后，报自治区人民政府审批。设区的市所辖旗县人民政府所在地镇的总体规划，报自治区人民政府城乡规划主管部门备案。其他镇的总体规划由镇人民政府组织编制，报城市、旗县人民政府审批。</w:t>
      </w:r>
    </w:p>
    <w:p>
      <w:pPr>
        <w:pStyle w:val="P1"/>
        <w:ind w:firstLine="640"/>
        <w:rPr>
          <w:rStyle w:val="C3"/>
          <w:rFonts w:ascii="仿宋" w:hAnsi="仿宋"/>
          <w:sz w:val="32"/>
        </w:rPr>
      </w:pPr>
      <w:r>
        <w:rPr>
          <w:rStyle w:val="C3"/>
          <w:rFonts w:ascii="仿宋" w:hAnsi="仿宋"/>
          <w:sz w:val="32"/>
        </w:rPr>
        <w:t>城市总体规划、镇总体规划的规划期限一般为二十年。</w:t>
      </w:r>
    </w:p>
    <w:p>
      <w:pPr>
        <w:pStyle w:val="P1"/>
        <w:ind w:firstLine="640"/>
        <w:rPr>
          <w:rStyle w:val="C3"/>
          <w:rFonts w:ascii="仿宋" w:hAnsi="仿宋"/>
          <w:sz w:val="32"/>
        </w:rPr>
      </w:pPr>
      <w:r>
        <w:rPr>
          <w:rStyle w:val="C3"/>
          <w:rFonts w:ascii="仿宋" w:hAnsi="仿宋"/>
          <w:b w:val="0"/>
          <w:i w:val="0"/>
          <w:sz w:val="32"/>
        </w:rPr>
        <w:t>第十七条</w:t>
      </w:r>
      <w:r>
        <w:rPr>
          <w:rStyle w:val="C3"/>
          <w:rFonts w:ascii="仿宋" w:hAnsi="仿宋"/>
          <w:sz w:val="32"/>
        </w:rPr>
        <w:t xml:space="preserve">  自治区人民政府组织编制的自治区域城镇体系规划，城市、旗县人民政府组织编制的总体规划，在报上一级人民政府审批前，应当先经本级人民代表大会常务委员会审议，常务委员会组成人员的审议意见交由本级人民政府研究处理，研究处理情况应当及时报告本级人民代表大会常务委员会。</w:t>
      </w:r>
    </w:p>
    <w:p>
      <w:pPr>
        <w:pStyle w:val="P1"/>
        <w:ind w:firstLine="640"/>
        <w:rPr>
          <w:rStyle w:val="C3"/>
          <w:rFonts w:ascii="仿宋" w:hAnsi="仿宋"/>
          <w:sz w:val="32"/>
        </w:rPr>
      </w:pPr>
      <w:r>
        <w:rPr>
          <w:rStyle w:val="C3"/>
          <w:rFonts w:ascii="仿宋" w:hAnsi="仿宋"/>
          <w:sz w:val="32"/>
        </w:rPr>
        <w:t>镇人民政府组织编制的镇总体规划，在报城市、旗县人民政府审批前，应当先经镇人民代表大会审议，代表的审议意见交由本级人民政府研究处理，研究处理情况应当及时报告镇人民代表大会。</w:t>
      </w:r>
    </w:p>
    <w:p>
      <w:pPr>
        <w:pStyle w:val="P1"/>
        <w:ind w:firstLine="640"/>
        <w:rPr>
          <w:rStyle w:val="C3"/>
          <w:rFonts w:ascii="仿宋" w:hAnsi="仿宋"/>
          <w:sz w:val="32"/>
        </w:rPr>
      </w:pPr>
      <w:r>
        <w:rPr>
          <w:rStyle w:val="C3"/>
          <w:rFonts w:ascii="仿宋" w:hAnsi="仿宋"/>
          <w:b w:val="0"/>
          <w:i w:val="0"/>
          <w:sz w:val="32"/>
        </w:rPr>
        <w:t>第十八条</w:t>
      </w:r>
      <w:r>
        <w:rPr>
          <w:rStyle w:val="C3"/>
          <w:rFonts w:ascii="仿宋" w:hAnsi="仿宋"/>
          <w:sz w:val="32"/>
        </w:rPr>
        <w:t xml:space="preserve">  城市总体规划、镇总体规划应当包括：城市、镇的发展布局，功能分区，用地布局，综合交通体系，禁止、限制和适宜建设的地域范围，各类专项规划等。</w:t>
      </w:r>
    </w:p>
    <w:p>
      <w:pPr>
        <w:pStyle w:val="P1"/>
        <w:ind w:firstLine="640"/>
        <w:rPr>
          <w:rStyle w:val="C3"/>
          <w:rFonts w:ascii="仿宋" w:hAnsi="仿宋"/>
          <w:sz w:val="32"/>
        </w:rPr>
      </w:pPr>
      <w:r>
        <w:rPr>
          <w:rStyle w:val="C3"/>
          <w:rFonts w:ascii="仿宋" w:hAnsi="仿宋"/>
          <w:sz w:val="32"/>
        </w:rPr>
        <w:t>规划区范围、规划区内建设用地规模、基础设施和公共服务设施用地、水源地和水系、基本农田和绿化用地、环境保护、自然与历史文化遗产保护以及防灾减灾等内容，应当作为城市总体规划、镇总体规划的强制性内容。</w:t>
      </w:r>
    </w:p>
    <w:p>
      <w:pPr>
        <w:pStyle w:val="P1"/>
        <w:ind w:firstLine="640"/>
        <w:rPr>
          <w:rStyle w:val="C3"/>
          <w:rFonts w:ascii="仿宋" w:hAnsi="仿宋"/>
          <w:sz w:val="32"/>
        </w:rPr>
      </w:pPr>
      <w:r>
        <w:rPr>
          <w:rStyle w:val="C3"/>
          <w:rFonts w:ascii="仿宋" w:hAnsi="仿宋"/>
          <w:b w:val="0"/>
          <w:i w:val="0"/>
          <w:sz w:val="32"/>
        </w:rPr>
        <w:t>第十九条</w:t>
      </w:r>
      <w:r>
        <w:rPr>
          <w:rStyle w:val="C3"/>
          <w:rFonts w:ascii="仿宋" w:hAnsi="仿宋"/>
          <w:sz w:val="32"/>
        </w:rPr>
        <w:t xml:space="preserve">  城市人民政府城乡规划主管部门根据城市总体规划的要求，组织编制城市的控制性详细规划，经本级人民政府批准后，报本级人民代表大会常务委员会和上一级人民政府备案。</w:t>
      </w:r>
    </w:p>
    <w:p>
      <w:pPr>
        <w:pStyle w:val="P1"/>
        <w:ind w:firstLine="640"/>
        <w:rPr>
          <w:rStyle w:val="C3"/>
          <w:rFonts w:ascii="仿宋" w:hAnsi="仿宋"/>
          <w:sz w:val="32"/>
        </w:rPr>
      </w:pPr>
      <w:r>
        <w:rPr>
          <w:rStyle w:val="C3"/>
          <w:rFonts w:ascii="仿宋" w:hAnsi="仿宋"/>
          <w:sz w:val="32"/>
        </w:rPr>
        <w:t>镇人民政府根据镇总体规划的要求，组织编制镇的控制性详细规划，报城市、旗县人民政府审批。旗县人民政府所在地镇的控制性详细规划，由旗县人民政府城乡规划主管部门根据镇总体规划的要求组织编制，经旗县人民政府批准后，报本级人民代表大会常务委员会和上一级人民政府备案。</w:t>
      </w:r>
    </w:p>
    <w:p>
      <w:pPr>
        <w:pStyle w:val="P1"/>
        <w:ind w:firstLine="640"/>
        <w:rPr>
          <w:rStyle w:val="C3"/>
          <w:rFonts w:ascii="仿宋" w:hAnsi="仿宋"/>
          <w:sz w:val="32"/>
        </w:rPr>
      </w:pPr>
      <w:r>
        <w:rPr>
          <w:rStyle w:val="C3"/>
          <w:rFonts w:ascii="仿宋" w:hAnsi="仿宋"/>
          <w:sz w:val="32"/>
        </w:rPr>
        <w:t>城市、旗县人民政府城乡规划主管部门和镇人民政府可以组织编制重要地块的修建性详细规划、城市设计；其他修建性详细规划、城市设计，报城市、旗县人民政府城乡规划主管部门审定。修建性详细规划、城市设计应当符合控制性详细规划。</w:t>
      </w:r>
    </w:p>
    <w:p>
      <w:pPr>
        <w:pStyle w:val="P1"/>
        <w:ind w:firstLine="640"/>
        <w:rPr>
          <w:rStyle w:val="C3"/>
          <w:rFonts w:ascii="仿宋" w:hAnsi="仿宋"/>
          <w:sz w:val="32"/>
        </w:rPr>
      </w:pPr>
      <w:r>
        <w:rPr>
          <w:rStyle w:val="C3"/>
          <w:rFonts w:ascii="仿宋" w:hAnsi="仿宋"/>
          <w:b w:val="0"/>
          <w:i w:val="0"/>
          <w:sz w:val="32"/>
        </w:rPr>
        <w:t>第二十条</w:t>
      </w:r>
      <w:r>
        <w:rPr>
          <w:rStyle w:val="C3"/>
          <w:rFonts w:ascii="仿宋" w:hAnsi="仿宋"/>
          <w:sz w:val="32"/>
        </w:rPr>
        <w:t xml:space="preserve">  控制性详细规划应当包括下列内容：</w:t>
      </w:r>
    </w:p>
    <w:p>
      <w:pPr>
        <w:pStyle w:val="P1"/>
        <w:ind w:firstLine="640"/>
        <w:rPr>
          <w:rStyle w:val="C3"/>
          <w:rFonts w:ascii="仿宋" w:hAnsi="仿宋"/>
          <w:sz w:val="32"/>
        </w:rPr>
      </w:pPr>
      <w:r>
        <w:rPr>
          <w:rStyle w:val="C3"/>
          <w:rFonts w:ascii="仿宋" w:hAnsi="仿宋"/>
          <w:sz w:val="32"/>
        </w:rPr>
        <w:t>(一)土地使用性质及其兼容性等用地功能控制要求；</w:t>
      </w:r>
    </w:p>
    <w:p>
      <w:pPr>
        <w:pStyle w:val="P1"/>
        <w:ind w:firstLine="640"/>
        <w:rPr>
          <w:rStyle w:val="C3"/>
          <w:rFonts w:ascii="仿宋" w:hAnsi="仿宋"/>
          <w:sz w:val="32"/>
        </w:rPr>
      </w:pPr>
      <w:r>
        <w:rPr>
          <w:rStyle w:val="C3"/>
          <w:rFonts w:ascii="仿宋" w:hAnsi="仿宋"/>
          <w:sz w:val="32"/>
        </w:rPr>
        <w:t>(二)容积率、建筑高度、建筑密度、绿地率等用地指标；</w:t>
      </w:r>
    </w:p>
    <w:p>
      <w:pPr>
        <w:pStyle w:val="P1"/>
        <w:ind w:firstLine="640"/>
        <w:rPr>
          <w:rStyle w:val="C3"/>
          <w:rFonts w:ascii="仿宋" w:hAnsi="仿宋"/>
          <w:sz w:val="32"/>
        </w:rPr>
      </w:pPr>
      <w:r>
        <w:rPr>
          <w:rStyle w:val="C3"/>
          <w:rFonts w:ascii="仿宋" w:hAnsi="仿宋"/>
          <w:sz w:val="32"/>
        </w:rPr>
        <w:t>(三)基础设施、公共服务设施、公共安全设施的用地规模、范围及具体控制要求，地下管线控制要求；</w:t>
      </w:r>
    </w:p>
    <w:p>
      <w:pPr>
        <w:pStyle w:val="P1"/>
        <w:ind w:firstLine="640"/>
        <w:rPr>
          <w:rStyle w:val="C3"/>
          <w:rFonts w:ascii="仿宋" w:hAnsi="仿宋"/>
          <w:sz w:val="32"/>
        </w:rPr>
      </w:pPr>
      <w:r>
        <w:rPr>
          <w:rStyle w:val="C3"/>
          <w:rFonts w:ascii="仿宋" w:hAnsi="仿宋"/>
          <w:sz w:val="32"/>
        </w:rPr>
        <w:t>(四)基础设施用地的控制界限、各类绿地范围的控制线、历史文化街区和历史建筑的保护范围界线、地表水体保护和控制的地域界线及控制要求。</w:t>
      </w:r>
    </w:p>
    <w:p>
      <w:pPr>
        <w:pStyle w:val="P1"/>
        <w:ind w:firstLine="640"/>
        <w:rPr>
          <w:rStyle w:val="C3"/>
          <w:rFonts w:ascii="仿宋" w:hAnsi="仿宋"/>
          <w:sz w:val="32"/>
        </w:rPr>
      </w:pPr>
      <w:r>
        <w:rPr>
          <w:rStyle w:val="C3"/>
          <w:rFonts w:ascii="仿宋" w:hAnsi="仿宋"/>
          <w:sz w:val="32"/>
        </w:rPr>
        <w:t>地块的主要用途，建筑密度、建筑高度、容积率、绿地率、基础设施和公共服务设施配套规定应当作为控制性详细规划的强制性内容。</w:t>
      </w:r>
    </w:p>
    <w:p>
      <w:pPr>
        <w:pStyle w:val="P1"/>
        <w:ind w:firstLine="640"/>
        <w:rPr>
          <w:rStyle w:val="C3"/>
          <w:rFonts w:ascii="仿宋" w:hAnsi="仿宋"/>
          <w:sz w:val="32"/>
        </w:rPr>
      </w:pPr>
      <w:r>
        <w:rPr>
          <w:rStyle w:val="C3"/>
          <w:rFonts w:ascii="仿宋" w:hAnsi="仿宋"/>
          <w:b w:val="0"/>
          <w:i w:val="0"/>
          <w:sz w:val="32"/>
        </w:rPr>
        <w:t xml:space="preserve">第二十一条 </w:t>
      </w:r>
      <w:r>
        <w:rPr>
          <w:rStyle w:val="C3"/>
          <w:rFonts w:ascii="仿宋" w:hAnsi="仿宋"/>
          <w:sz w:val="32"/>
        </w:rPr>
        <w:t xml:space="preserve"> 旗县级以上人民政府确定需要编制规划的苏木乡和嘎查村庄，应当编制苏木乡规划和嘎查村庄规划。</w:t>
      </w:r>
    </w:p>
    <w:p>
      <w:pPr>
        <w:pStyle w:val="P1"/>
        <w:ind w:firstLine="640"/>
        <w:rPr>
          <w:rStyle w:val="C3"/>
          <w:rFonts w:ascii="仿宋" w:hAnsi="仿宋"/>
          <w:sz w:val="32"/>
        </w:rPr>
      </w:pPr>
      <w:r>
        <w:rPr>
          <w:rStyle w:val="C3"/>
          <w:rFonts w:ascii="仿宋" w:hAnsi="仿宋"/>
          <w:sz w:val="32"/>
        </w:rPr>
        <w:t>苏木乡、镇人民政府组织编制苏木乡规划、嘎查村庄规划，报城市、旗县人民政府审批。苏木乡规划和嘎查村庄规划的规划期限，由自治区人民政府根据本地区实际情况规定。</w:t>
      </w:r>
    </w:p>
    <w:p>
      <w:pPr>
        <w:pStyle w:val="P1"/>
        <w:ind w:firstLine="640"/>
        <w:rPr>
          <w:rStyle w:val="C3"/>
          <w:rFonts w:ascii="仿宋" w:hAnsi="仿宋"/>
          <w:sz w:val="32"/>
        </w:rPr>
      </w:pPr>
      <w:r>
        <w:rPr>
          <w:rStyle w:val="C3"/>
          <w:rFonts w:ascii="仿宋" w:hAnsi="仿宋"/>
          <w:sz w:val="32"/>
        </w:rPr>
        <w:t>嘎查村庄规划在报送审批前，应当经嘎查村民会议或者嘎查村民代表会议讨论同意。</w:t>
      </w:r>
    </w:p>
    <w:p>
      <w:pPr>
        <w:pStyle w:val="P1"/>
        <w:ind w:firstLine="640"/>
        <w:rPr>
          <w:rStyle w:val="C3"/>
          <w:rFonts w:ascii="仿宋" w:hAnsi="仿宋"/>
          <w:sz w:val="32"/>
        </w:rPr>
      </w:pPr>
      <w:r>
        <w:rPr>
          <w:rStyle w:val="C3"/>
          <w:rFonts w:ascii="仿宋" w:hAnsi="仿宋"/>
          <w:b w:val="0"/>
          <w:i w:val="0"/>
          <w:sz w:val="32"/>
        </w:rPr>
        <w:t xml:space="preserve">第二十二条  </w:t>
      </w:r>
      <w:r>
        <w:rPr>
          <w:rStyle w:val="C3"/>
          <w:rFonts w:ascii="仿宋" w:hAnsi="仿宋"/>
          <w:sz w:val="32"/>
        </w:rPr>
        <w:t>城乡规划组织编制机关应当委托具有相应资质等级的单位承担城乡规划的具体编制工作。</w:t>
      </w:r>
    </w:p>
    <w:p>
      <w:pPr>
        <w:pStyle w:val="P1"/>
        <w:ind w:firstLine="640"/>
        <w:rPr>
          <w:rStyle w:val="C3"/>
          <w:rFonts w:ascii="仿宋" w:hAnsi="仿宋"/>
          <w:sz w:val="32"/>
        </w:rPr>
      </w:pPr>
      <w:r>
        <w:rPr>
          <w:rStyle w:val="C3"/>
          <w:rFonts w:ascii="仿宋" w:hAnsi="仿宋"/>
          <w:b w:val="0"/>
          <w:i w:val="0"/>
          <w:sz w:val="32"/>
        </w:rPr>
        <w:t xml:space="preserve">第二十三条 </w:t>
      </w:r>
      <w:r>
        <w:rPr>
          <w:rStyle w:val="C3"/>
          <w:rFonts w:ascii="仿宋" w:hAnsi="仿宋"/>
          <w:sz w:val="32"/>
        </w:rPr>
        <w:t xml:space="preserve"> 旗县级以上人民政府有关主管部门应当根据编制城乡规划的需要，及时向城乡规划组织编制机关提供有关基础资料，并依法做好城镇勘测工作。</w:t>
      </w:r>
    </w:p>
    <w:p>
      <w:pPr>
        <w:pStyle w:val="P1"/>
        <w:ind w:firstLine="640"/>
        <w:rPr>
          <w:rStyle w:val="C3"/>
          <w:rFonts w:ascii="仿宋" w:hAnsi="仿宋"/>
          <w:sz w:val="32"/>
        </w:rPr>
      </w:pPr>
      <w:r>
        <w:rPr>
          <w:rStyle w:val="C3"/>
          <w:rFonts w:ascii="仿宋" w:hAnsi="仿宋"/>
          <w:b w:val="0"/>
          <w:i w:val="0"/>
          <w:sz w:val="32"/>
        </w:rPr>
        <w:t>第二十四条</w:t>
      </w:r>
      <w:r>
        <w:rPr>
          <w:rStyle w:val="C3"/>
          <w:rFonts w:ascii="仿宋" w:hAnsi="仿宋"/>
          <w:sz w:val="32"/>
        </w:rPr>
        <w:t xml:space="preserve">  城乡规划报送审批前，城乡规划组织编制机关应当依法将城乡规划草案予以公告，并采取论证会、听证会或者其他方式征求专家和公众的意见。公告期限不得少于三十日。</w:t>
      </w:r>
    </w:p>
    <w:p>
      <w:pPr>
        <w:pStyle w:val="P1"/>
        <w:ind w:firstLine="640"/>
        <w:rPr>
          <w:rStyle w:val="C3"/>
          <w:rFonts w:ascii="仿宋" w:hAnsi="仿宋"/>
          <w:sz w:val="32"/>
        </w:rPr>
      </w:pPr>
      <w:r>
        <w:rPr>
          <w:rStyle w:val="C3"/>
          <w:rFonts w:ascii="仿宋" w:hAnsi="仿宋"/>
          <w:sz w:val="32"/>
        </w:rPr>
        <w:t>城乡规划组织编制机关应当充分考虑专家和公众意见，并在报送审批的材料中附具意见采纳情况以及理由。</w:t>
      </w:r>
    </w:p>
    <w:p>
      <w:pPr>
        <w:pStyle w:val="P1"/>
        <w:ind w:firstLine="640"/>
        <w:rPr>
          <w:rStyle w:val="C3"/>
          <w:rFonts w:ascii="仿宋" w:hAnsi="仿宋"/>
          <w:sz w:val="32"/>
        </w:rPr>
      </w:pPr>
      <w:r>
        <w:rPr>
          <w:rStyle w:val="C3"/>
          <w:rFonts w:ascii="仿宋" w:hAnsi="仿宋"/>
          <w:b w:val="0"/>
          <w:i w:val="0"/>
          <w:sz w:val="32"/>
        </w:rPr>
        <w:t xml:space="preserve">第二十五条  </w:t>
      </w:r>
      <w:r>
        <w:rPr>
          <w:rStyle w:val="C3"/>
          <w:rFonts w:ascii="仿宋" w:hAnsi="仿宋"/>
          <w:sz w:val="32"/>
        </w:rPr>
        <w:t>城乡规划组织编制机关应当公布依法批准的城乡规划。法律、行政法规规定不得公开的内容除外。</w:t>
      </w:r>
    </w:p>
    <w:p>
      <w:pPr>
        <w:pStyle w:val="P1"/>
        <w:ind w:firstLine="640"/>
        <w:rPr>
          <w:rStyle w:val="C3"/>
          <w:rFonts w:ascii="仿宋" w:hAnsi="仿宋"/>
          <w:sz w:val="32"/>
        </w:rPr>
      </w:pPr>
      <w:r>
        <w:rPr>
          <w:rStyle w:val="C3"/>
          <w:rFonts w:ascii="仿宋" w:hAnsi="仿宋"/>
          <w:sz w:val="32"/>
        </w:rPr>
        <w:t>城乡规划组织编制机关应当将依法批准的城乡规划，按照国家和自治区有关规定，报送同级城镇建设档案机构存档。</w:t>
      </w:r>
    </w:p>
    <w:p>
      <w:pPr>
        <w:pStyle w:val="P1"/>
        <w:ind w:firstLine="640"/>
        <w:rPr>
          <w:rStyle w:val="C3"/>
          <w:rFonts w:ascii="仿宋" w:hAnsi="仿宋"/>
          <w:sz w:val="32"/>
        </w:rPr>
      </w:pPr>
      <w:r>
        <w:rPr>
          <w:rStyle w:val="C3"/>
          <w:rFonts w:ascii="仿宋" w:hAnsi="仿宋"/>
          <w:sz w:val="32"/>
        </w:rPr>
        <w:t>任何单位和个人可以依法查询经批准公布的城乡规划。</w:t>
      </w:r>
    </w:p>
    <w:p>
      <w:pPr>
        <w:pStyle w:val="P1"/>
        <w:ind w:firstLine="640"/>
        <w:jc w:val="center"/>
        <w:rPr>
          <w:rStyle w:val="C3"/>
          <w:rFonts w:ascii="仿宋" w:hAnsi="仿宋"/>
          <w:b w:val="0"/>
          <w:i w:val="0"/>
          <w:sz w:val="32"/>
        </w:rPr>
      </w:pPr>
      <w:r>
        <w:rPr>
          <w:rStyle w:val="C3"/>
          <w:rFonts w:ascii="仿宋" w:hAnsi="仿宋"/>
          <w:b w:val="0"/>
          <w:i w:val="0"/>
          <w:sz w:val="32"/>
        </w:rPr>
        <w:t>第三章城乡规划的实施</w:t>
      </w:r>
    </w:p>
    <w:p>
      <w:pPr>
        <w:pStyle w:val="P1"/>
        <w:ind w:firstLine="640"/>
        <w:rPr>
          <w:rStyle w:val="C3"/>
          <w:rFonts w:ascii="仿宋" w:hAnsi="仿宋"/>
          <w:b w:val="0"/>
          <w:i w:val="0"/>
          <w:sz w:val="32"/>
        </w:rPr>
      </w:pPr>
      <w:r>
        <w:rPr>
          <w:rStyle w:val="C3"/>
          <w:rFonts w:ascii="仿宋" w:hAnsi="仿宋"/>
          <w:b w:val="0"/>
          <w:i w:val="0"/>
          <w:sz w:val="32"/>
        </w:rPr>
        <w:t xml:space="preserve">第一节  一般规定</w:t>
      </w:r>
    </w:p>
    <w:p>
      <w:pPr>
        <w:pStyle w:val="P1"/>
        <w:ind w:firstLine="640"/>
        <w:rPr>
          <w:rStyle w:val="C3"/>
          <w:rFonts w:ascii="仿宋" w:hAnsi="仿宋"/>
          <w:sz w:val="32"/>
        </w:rPr>
      </w:pPr>
      <w:r>
        <w:rPr>
          <w:rStyle w:val="C3"/>
          <w:rFonts w:ascii="仿宋" w:hAnsi="仿宋"/>
          <w:b w:val="0"/>
          <w:i w:val="0"/>
          <w:sz w:val="32"/>
        </w:rPr>
        <w:t xml:space="preserve">第二十六条 </w:t>
      </w:r>
      <w:r>
        <w:rPr>
          <w:rStyle w:val="C3"/>
          <w:rFonts w:ascii="仿宋" w:hAnsi="仿宋"/>
          <w:sz w:val="32"/>
        </w:rPr>
        <w:t xml:space="preserve"> 特定地区、城市或者镇新区的设立，应当符合城镇体系规划和城市总体规划、镇总体规划。</w:t>
      </w:r>
    </w:p>
    <w:p>
      <w:pPr>
        <w:pStyle w:val="P1"/>
        <w:ind w:firstLine="640"/>
        <w:rPr>
          <w:rStyle w:val="C3"/>
          <w:rFonts w:ascii="仿宋" w:hAnsi="仿宋"/>
          <w:sz w:val="32"/>
        </w:rPr>
      </w:pPr>
      <w:r>
        <w:rPr>
          <w:rStyle w:val="C3"/>
          <w:rFonts w:ascii="仿宋" w:hAnsi="仿宋"/>
          <w:b w:val="0"/>
          <w:i w:val="0"/>
          <w:sz w:val="32"/>
        </w:rPr>
        <w:t>第二十七条</w:t>
      </w:r>
      <w:r>
        <w:rPr>
          <w:rStyle w:val="C3"/>
          <w:rFonts w:ascii="仿宋" w:hAnsi="仿宋"/>
          <w:sz w:val="32"/>
        </w:rPr>
        <w:t xml:space="preserve">  历史文化名城、名镇、名村依法批准公布后，城市、旗县人民政府应当组织编制历史文化名城、名镇、名村保护规划，报自治区人民政府批准。</w:t>
      </w:r>
    </w:p>
    <w:p>
      <w:pPr>
        <w:pStyle w:val="P1"/>
        <w:ind w:firstLine="640"/>
        <w:rPr>
          <w:rStyle w:val="C3"/>
          <w:rFonts w:ascii="仿宋" w:hAnsi="仿宋"/>
          <w:sz w:val="32"/>
        </w:rPr>
      </w:pPr>
      <w:r>
        <w:rPr>
          <w:rStyle w:val="C3"/>
          <w:rFonts w:ascii="仿宋" w:hAnsi="仿宋"/>
          <w:b w:val="0"/>
          <w:i w:val="0"/>
          <w:sz w:val="32"/>
        </w:rPr>
        <w:t>第二十八条</w:t>
      </w:r>
      <w:r>
        <w:rPr>
          <w:rStyle w:val="C3"/>
          <w:rFonts w:ascii="仿宋" w:hAnsi="仿宋"/>
          <w:sz w:val="32"/>
        </w:rPr>
        <w:t xml:space="preserve">  城市人民政府应当根据城市发展的需要，组织编制城市地下空间开发利用规划，对地下的交通、人民防空、防洪排涝、市政管线等基础设施和公共服务设施、需要保护的文物以及其他地下建筑物、构筑物进行统筹安排。城市地下空间开发利用规划应当符合城市总体规划，并与其他专项规划相衔接。城市地下空间开发利用规划由本级人民政府审批，报总体规划审批机关备案。</w:t>
      </w:r>
    </w:p>
    <w:p>
      <w:pPr>
        <w:pStyle w:val="P1"/>
        <w:ind w:firstLine="640"/>
        <w:rPr>
          <w:rStyle w:val="C3"/>
          <w:rFonts w:ascii="仿宋" w:hAnsi="仿宋"/>
          <w:sz w:val="32"/>
        </w:rPr>
      </w:pPr>
      <w:r>
        <w:rPr>
          <w:rStyle w:val="C3"/>
          <w:rFonts w:ascii="仿宋" w:hAnsi="仿宋"/>
          <w:b w:val="0"/>
          <w:i w:val="0"/>
          <w:sz w:val="32"/>
        </w:rPr>
        <w:t xml:space="preserve">第二十九条  </w:t>
      </w:r>
      <w:r>
        <w:rPr>
          <w:rStyle w:val="C3"/>
          <w:rFonts w:ascii="仿宋" w:hAnsi="仿宋"/>
          <w:sz w:val="32"/>
        </w:rPr>
        <w:t>城市、旗县、镇人民政府应当根据城市总体规划、镇总体规划、土地利用总体规划和年度计划以及国民经济和社会发展规划、主体功能区规划，制定近期建设规划，报总体规划审批机关备案。近期建设规划的规划期限为五年。</w:t>
      </w:r>
    </w:p>
    <w:p>
      <w:pPr>
        <w:pStyle w:val="P1"/>
        <w:ind w:firstLine="640"/>
        <w:rPr>
          <w:rStyle w:val="C3"/>
          <w:rFonts w:ascii="仿宋" w:hAnsi="仿宋"/>
          <w:sz w:val="32"/>
        </w:rPr>
      </w:pPr>
      <w:r>
        <w:rPr>
          <w:rStyle w:val="C3"/>
          <w:rFonts w:ascii="仿宋" w:hAnsi="仿宋"/>
          <w:b w:val="0"/>
          <w:i w:val="0"/>
          <w:sz w:val="32"/>
        </w:rPr>
        <w:t xml:space="preserve">第三十条  </w:t>
      </w:r>
      <w:r>
        <w:rPr>
          <w:rStyle w:val="C3"/>
          <w:rFonts w:ascii="仿宋" w:hAnsi="仿宋"/>
          <w:sz w:val="32"/>
        </w:rPr>
        <w:t>各项建设用地和建设工程应当符合城乡规划，依法取得建设项目选址意见书、建设用地规划许可证、建设工程规划许可证、乡村建设规划许可证和临时规划许可证。</w:t>
      </w:r>
    </w:p>
    <w:p>
      <w:pPr>
        <w:pStyle w:val="P1"/>
        <w:ind w:firstLine="640"/>
        <w:rPr>
          <w:rStyle w:val="C3"/>
          <w:rFonts w:ascii="仿宋" w:hAnsi="仿宋"/>
          <w:b w:val="0"/>
          <w:i w:val="0"/>
          <w:sz w:val="32"/>
        </w:rPr>
      </w:pPr>
      <w:r>
        <w:rPr>
          <w:rStyle w:val="C3"/>
          <w:rFonts w:ascii="仿宋" w:hAnsi="仿宋"/>
          <w:b w:val="0"/>
          <w:i w:val="0"/>
          <w:sz w:val="32"/>
        </w:rPr>
        <w:t xml:space="preserve">第二节  建设项目选址规划管理</w:t>
      </w:r>
    </w:p>
    <w:p>
      <w:pPr>
        <w:pStyle w:val="P1"/>
        <w:ind w:firstLine="640"/>
        <w:rPr>
          <w:rStyle w:val="C3"/>
          <w:rFonts w:ascii="仿宋" w:hAnsi="仿宋"/>
          <w:sz w:val="32"/>
        </w:rPr>
      </w:pPr>
      <w:r>
        <w:rPr>
          <w:rStyle w:val="C3"/>
          <w:rFonts w:ascii="仿宋" w:hAnsi="仿宋"/>
          <w:b w:val="0"/>
          <w:i w:val="0"/>
          <w:sz w:val="32"/>
        </w:rPr>
        <w:t xml:space="preserve">第三十一条 </w:t>
      </w:r>
      <w:r>
        <w:rPr>
          <w:rStyle w:val="C3"/>
          <w:rFonts w:ascii="仿宋" w:hAnsi="仿宋"/>
          <w:sz w:val="32"/>
        </w:rPr>
        <w:t xml:space="preserve"> 根据国家规定需要批准或者核准的建设项目，以划拨方式提供国有土地使用权的，建设单位应当在报送有关部门批准或者核准前，按照下列规定向有关城乡规划主管部门申请核发选址意见书：</w:t>
      </w:r>
    </w:p>
    <w:p>
      <w:pPr>
        <w:pStyle w:val="P1"/>
        <w:ind w:firstLine="640"/>
        <w:rPr>
          <w:rStyle w:val="C3"/>
          <w:rFonts w:ascii="仿宋" w:hAnsi="仿宋"/>
          <w:sz w:val="32"/>
        </w:rPr>
      </w:pPr>
      <w:r>
        <w:rPr>
          <w:rStyle w:val="C3"/>
          <w:rFonts w:ascii="仿宋" w:hAnsi="仿宋"/>
          <w:sz w:val="32"/>
        </w:rPr>
        <w:t>(一)国家和自治区有关部门批准或者核准的建设项目，建设项目所在地盟市、旗县人民政府城乡规划主管部门，提出初审意见，并逐级上报，由自治区人民政府城乡规划主管部门核发选址意见书；</w:t>
      </w:r>
    </w:p>
    <w:p>
      <w:pPr>
        <w:pStyle w:val="P1"/>
        <w:ind w:firstLine="640"/>
        <w:rPr>
          <w:rStyle w:val="C3"/>
          <w:rFonts w:ascii="仿宋" w:hAnsi="仿宋"/>
          <w:sz w:val="32"/>
        </w:rPr>
      </w:pPr>
      <w:r>
        <w:rPr>
          <w:rStyle w:val="C3"/>
          <w:rFonts w:ascii="仿宋" w:hAnsi="仿宋"/>
          <w:sz w:val="32"/>
        </w:rPr>
        <w:t>(二)城市、旗县人民政府有关部门批准或者核准的建设项目，由同级人民政府城乡规划主管部门核发选址意见书。</w:t>
      </w:r>
    </w:p>
    <w:p>
      <w:pPr>
        <w:pStyle w:val="P1"/>
        <w:ind w:firstLine="640"/>
        <w:rPr>
          <w:rStyle w:val="C3"/>
          <w:rFonts w:ascii="仿宋" w:hAnsi="仿宋"/>
          <w:sz w:val="32"/>
        </w:rPr>
      </w:pPr>
      <w:r>
        <w:rPr>
          <w:rStyle w:val="C3"/>
          <w:rFonts w:ascii="仿宋" w:hAnsi="仿宋"/>
          <w:b w:val="0"/>
          <w:i w:val="0"/>
          <w:sz w:val="32"/>
        </w:rPr>
        <w:t>第三十二条</w:t>
      </w:r>
      <w:r>
        <w:rPr>
          <w:rStyle w:val="C3"/>
          <w:rFonts w:ascii="仿宋" w:hAnsi="仿宋"/>
          <w:sz w:val="32"/>
        </w:rPr>
        <w:t xml:space="preserve">  申请核发选址意见书，建设单位应当提交下列材料：</w:t>
      </w:r>
    </w:p>
    <w:p>
      <w:pPr>
        <w:pStyle w:val="P1"/>
        <w:ind w:firstLine="640"/>
        <w:rPr>
          <w:rStyle w:val="C3"/>
          <w:rFonts w:ascii="仿宋" w:hAnsi="仿宋"/>
          <w:sz w:val="32"/>
        </w:rPr>
      </w:pPr>
      <w:r>
        <w:rPr>
          <w:rStyle w:val="C3"/>
          <w:rFonts w:ascii="仿宋" w:hAnsi="仿宋"/>
          <w:sz w:val="32"/>
        </w:rPr>
        <w:t>(一)选址申请文件；</w:t>
      </w:r>
    </w:p>
    <w:p>
      <w:pPr>
        <w:pStyle w:val="P1"/>
        <w:ind w:firstLine="640"/>
        <w:rPr>
          <w:rStyle w:val="C3"/>
          <w:rFonts w:ascii="仿宋" w:hAnsi="仿宋"/>
          <w:sz w:val="32"/>
        </w:rPr>
      </w:pPr>
      <w:r>
        <w:rPr>
          <w:rStyle w:val="C3"/>
          <w:rFonts w:ascii="仿宋" w:hAnsi="仿宋"/>
          <w:sz w:val="32"/>
        </w:rPr>
        <w:t>(二)有关部门同意建设项目开展前期工作的文件或者项目建议书批复文件；</w:t>
      </w:r>
    </w:p>
    <w:p>
      <w:pPr>
        <w:pStyle w:val="P1"/>
        <w:ind w:firstLine="640"/>
        <w:rPr>
          <w:rStyle w:val="C3"/>
          <w:rFonts w:ascii="仿宋" w:hAnsi="仿宋"/>
          <w:sz w:val="32"/>
        </w:rPr>
      </w:pPr>
      <w:r>
        <w:rPr>
          <w:rStyle w:val="C3"/>
          <w:rFonts w:ascii="仿宋" w:hAnsi="仿宋"/>
          <w:sz w:val="32"/>
        </w:rPr>
        <w:t>(三)具有相应资质等级的城乡规划编制单位编制的建设项目选址研究报告；</w:t>
      </w:r>
    </w:p>
    <w:p>
      <w:pPr>
        <w:pStyle w:val="P1"/>
        <w:ind w:firstLine="640"/>
        <w:rPr>
          <w:rStyle w:val="C3"/>
          <w:rFonts w:ascii="仿宋" w:hAnsi="仿宋"/>
          <w:sz w:val="32"/>
        </w:rPr>
      </w:pPr>
      <w:r>
        <w:rPr>
          <w:rStyle w:val="C3"/>
          <w:rFonts w:ascii="仿宋" w:hAnsi="仿宋"/>
          <w:sz w:val="32"/>
        </w:rPr>
        <w:t>(四)选址位置图、平面布置图；</w:t>
      </w:r>
    </w:p>
    <w:p>
      <w:pPr>
        <w:pStyle w:val="P1"/>
        <w:ind w:firstLine="640"/>
        <w:rPr>
          <w:rStyle w:val="C3"/>
          <w:rFonts w:ascii="仿宋" w:hAnsi="仿宋"/>
          <w:sz w:val="32"/>
        </w:rPr>
      </w:pPr>
      <w:r>
        <w:rPr>
          <w:rStyle w:val="C3"/>
          <w:rFonts w:ascii="仿宋" w:hAnsi="仿宋"/>
          <w:sz w:val="32"/>
        </w:rPr>
        <w:t>(五)法律、法规规定的其他材料。</w:t>
      </w:r>
    </w:p>
    <w:p>
      <w:pPr>
        <w:pStyle w:val="P1"/>
        <w:ind w:firstLine="640"/>
        <w:rPr>
          <w:rStyle w:val="C3"/>
          <w:rFonts w:ascii="仿宋" w:hAnsi="仿宋"/>
          <w:sz w:val="32"/>
        </w:rPr>
      </w:pPr>
      <w:r>
        <w:rPr>
          <w:rStyle w:val="C3"/>
          <w:rFonts w:ascii="仿宋" w:hAnsi="仿宋"/>
          <w:b w:val="0"/>
          <w:i w:val="0"/>
          <w:sz w:val="32"/>
        </w:rPr>
        <w:t xml:space="preserve">第三十三条 </w:t>
      </w:r>
      <w:r>
        <w:rPr>
          <w:rStyle w:val="C3"/>
          <w:rFonts w:ascii="仿宋" w:hAnsi="仿宋"/>
          <w:sz w:val="32"/>
        </w:rPr>
        <w:t xml:space="preserve"> 未依法取得选址意见书或者选址意见书过期的，有关部门不得批准或者核准建设项目。</w:t>
      </w:r>
    </w:p>
    <w:p>
      <w:pPr>
        <w:pStyle w:val="P1"/>
        <w:ind w:firstLine="640"/>
        <w:rPr>
          <w:rStyle w:val="C3"/>
          <w:rFonts w:ascii="仿宋" w:hAnsi="仿宋"/>
          <w:sz w:val="32"/>
        </w:rPr>
      </w:pPr>
      <w:r>
        <w:rPr>
          <w:rStyle w:val="C3"/>
          <w:rFonts w:ascii="仿宋" w:hAnsi="仿宋"/>
          <w:sz w:val="32"/>
        </w:rPr>
        <w:t>选址意见书有效期为一年。确需延期的，建设单位应当在期满前三十日内向核发机关提出申请，经批准可以延期一次，期限不得超过一年。</w:t>
      </w:r>
    </w:p>
    <w:p>
      <w:pPr>
        <w:pStyle w:val="P1"/>
        <w:ind w:firstLine="640"/>
        <w:rPr>
          <w:rStyle w:val="C3"/>
          <w:rFonts w:ascii="仿宋" w:hAnsi="仿宋"/>
          <w:b w:val="0"/>
          <w:i w:val="0"/>
          <w:sz w:val="32"/>
        </w:rPr>
      </w:pPr>
      <w:r>
        <w:rPr>
          <w:rStyle w:val="C3"/>
          <w:rFonts w:ascii="仿宋" w:hAnsi="仿宋"/>
          <w:b w:val="0"/>
          <w:i w:val="0"/>
          <w:sz w:val="32"/>
        </w:rPr>
        <w:t xml:space="preserve">第三节  建设用地规划管理</w:t>
      </w:r>
    </w:p>
    <w:p>
      <w:pPr>
        <w:pStyle w:val="P1"/>
        <w:ind w:firstLine="640"/>
        <w:rPr>
          <w:rStyle w:val="C3"/>
          <w:rFonts w:ascii="仿宋" w:hAnsi="仿宋"/>
          <w:sz w:val="32"/>
        </w:rPr>
      </w:pPr>
      <w:r>
        <w:rPr>
          <w:rStyle w:val="C3"/>
          <w:rFonts w:ascii="仿宋" w:hAnsi="仿宋"/>
          <w:b w:val="0"/>
          <w:i w:val="0"/>
          <w:sz w:val="32"/>
        </w:rPr>
        <w:t>第三十四条</w:t>
      </w:r>
      <w:r>
        <w:rPr>
          <w:rStyle w:val="C3"/>
          <w:rFonts w:ascii="仿宋" w:hAnsi="仿宋"/>
          <w:sz w:val="32"/>
        </w:rPr>
        <w:t xml:space="preserve">  在城市、镇规划区内以划拨方式提供国有土地使用权的建设项目，经有关部门批准、核准、备案后，建设单位应当向建设项目所在地的城市、旗县人民政府城乡规划主管部门提出建设用地规划许可申请，由城市、旗县人民政府城乡规划主管部门依据控制性详细规划核定建设用地的位置、面积、允许建设的范围，核发建设用地规划许可证。</w:t>
      </w:r>
    </w:p>
    <w:p>
      <w:pPr>
        <w:pStyle w:val="P1"/>
        <w:ind w:firstLine="640"/>
        <w:rPr>
          <w:rStyle w:val="C3"/>
          <w:rFonts w:ascii="仿宋" w:hAnsi="仿宋"/>
          <w:sz w:val="32"/>
        </w:rPr>
      </w:pPr>
      <w:r>
        <w:rPr>
          <w:rStyle w:val="C3"/>
          <w:rFonts w:ascii="仿宋" w:hAnsi="仿宋"/>
          <w:sz w:val="32"/>
        </w:rPr>
        <w:t>建设单位在取得建设用地规划许可证后，方可向旗县级以上人民政府土地主管部门申请用地，经旗县级以上人民政府审批后，由土地主管部门划拨土地。</w:t>
      </w:r>
    </w:p>
    <w:p>
      <w:pPr>
        <w:pStyle w:val="P1"/>
        <w:ind w:firstLine="640"/>
        <w:rPr>
          <w:rStyle w:val="C3"/>
          <w:rFonts w:ascii="仿宋" w:hAnsi="仿宋"/>
          <w:sz w:val="32"/>
        </w:rPr>
      </w:pPr>
      <w:r>
        <w:rPr>
          <w:rStyle w:val="C3"/>
          <w:rFonts w:ascii="仿宋" w:hAnsi="仿宋"/>
          <w:b w:val="0"/>
          <w:i w:val="0"/>
          <w:sz w:val="32"/>
        </w:rPr>
        <w:t xml:space="preserve">第三十五条 </w:t>
      </w:r>
      <w:r>
        <w:rPr>
          <w:rStyle w:val="C3"/>
          <w:rFonts w:ascii="仿宋" w:hAnsi="仿宋"/>
          <w:sz w:val="32"/>
        </w:rPr>
        <w:t xml:space="preserve"> 在城市、镇规划区内以出让方式提供国有土地使用权的，在国有土地使用权出让前，城市、旗县人民政府城乡规划主管部门应当依据控制性详细规划，提出出让地块的位置、使用性质、开发强度等规划条件，并制发规划条件书，作为国有土地使用权出让合同的组成部分。未确定规划条件的地块，不得出让国有土地使用权。</w:t>
      </w:r>
    </w:p>
    <w:p>
      <w:pPr>
        <w:pStyle w:val="P1"/>
        <w:ind w:firstLine="640"/>
        <w:rPr>
          <w:rStyle w:val="C3"/>
          <w:rFonts w:ascii="仿宋" w:hAnsi="仿宋"/>
          <w:sz w:val="32"/>
        </w:rPr>
      </w:pPr>
      <w:r>
        <w:rPr>
          <w:rStyle w:val="C3"/>
          <w:rFonts w:ascii="仿宋" w:hAnsi="仿宋"/>
          <w:sz w:val="32"/>
        </w:rPr>
        <w:t>以出让方式取得国有土地使用权的建设项目，在签订国有土地使用权出让合同后，建设单位应当持建设项目的批准、核准、备案文件和国有土地使用权出让合同等材料，向城市、旗县人民政府城乡规划主管部门申请领取建设用地规划许可证。</w:t>
      </w:r>
    </w:p>
    <w:p>
      <w:pPr>
        <w:pStyle w:val="P1"/>
        <w:ind w:firstLine="640"/>
        <w:rPr>
          <w:rStyle w:val="C3"/>
          <w:rFonts w:ascii="仿宋" w:hAnsi="仿宋"/>
          <w:sz w:val="32"/>
        </w:rPr>
      </w:pPr>
      <w:r>
        <w:rPr>
          <w:rStyle w:val="C3"/>
          <w:rFonts w:ascii="仿宋" w:hAnsi="仿宋"/>
          <w:sz w:val="32"/>
        </w:rPr>
        <w:t>城市、旗县人民政府城乡规划主管部门不得在建设用地规划许可证中，擅自改变作为国有土地使用权出让合同组成部分的规划条件。</w:t>
      </w:r>
    </w:p>
    <w:p>
      <w:pPr>
        <w:pStyle w:val="P1"/>
        <w:ind w:firstLine="640"/>
        <w:rPr>
          <w:rStyle w:val="C3"/>
          <w:rFonts w:ascii="仿宋" w:hAnsi="仿宋"/>
          <w:sz w:val="32"/>
        </w:rPr>
      </w:pPr>
      <w:r>
        <w:rPr>
          <w:rStyle w:val="C3"/>
          <w:rFonts w:ascii="仿宋" w:hAnsi="仿宋"/>
          <w:b w:val="0"/>
          <w:i w:val="0"/>
          <w:sz w:val="32"/>
        </w:rPr>
        <w:t xml:space="preserve">第三十六条 </w:t>
      </w:r>
      <w:r>
        <w:rPr>
          <w:rStyle w:val="C3"/>
          <w:rFonts w:ascii="仿宋" w:hAnsi="仿宋"/>
          <w:sz w:val="32"/>
        </w:rPr>
        <w:t xml:space="preserve"> 规划条件应当包括地块的位置、界线、面积、使用性质、容积率、建筑密度、建筑高度、日照要求、绿地率、停车位指标、主要出入口方位、道路控制点标高、各类规划控制线、必须配置的基础设施、公共服务设施等内容。</w:t>
      </w:r>
    </w:p>
    <w:p>
      <w:pPr>
        <w:pStyle w:val="P1"/>
        <w:ind w:firstLine="640"/>
        <w:rPr>
          <w:rStyle w:val="C3"/>
          <w:rFonts w:ascii="仿宋" w:hAnsi="仿宋"/>
          <w:sz w:val="32"/>
        </w:rPr>
      </w:pPr>
      <w:r>
        <w:rPr>
          <w:rStyle w:val="C3"/>
          <w:rFonts w:ascii="仿宋" w:hAnsi="仿宋"/>
          <w:sz w:val="32"/>
        </w:rPr>
        <w:t>工业、仓储、基础设施、公共服务设施等用地的规划条件，可以根据具体情况确定。</w:t>
      </w:r>
    </w:p>
    <w:p>
      <w:pPr>
        <w:pStyle w:val="P1"/>
        <w:ind w:firstLine="640"/>
        <w:rPr>
          <w:rStyle w:val="C3"/>
          <w:rFonts w:ascii="仿宋" w:hAnsi="仿宋"/>
          <w:sz w:val="32"/>
        </w:rPr>
      </w:pPr>
      <w:r>
        <w:rPr>
          <w:rStyle w:val="C3"/>
          <w:rFonts w:ascii="仿宋" w:hAnsi="仿宋"/>
          <w:sz w:val="32"/>
        </w:rPr>
        <w:t>规划条件应当符合节能要求。</w:t>
      </w:r>
    </w:p>
    <w:p>
      <w:pPr>
        <w:pStyle w:val="P1"/>
        <w:ind w:firstLine="640"/>
        <w:rPr>
          <w:rStyle w:val="C3"/>
          <w:rFonts w:ascii="仿宋" w:hAnsi="仿宋"/>
          <w:sz w:val="32"/>
        </w:rPr>
      </w:pPr>
      <w:r>
        <w:rPr>
          <w:rStyle w:val="C3"/>
          <w:rFonts w:ascii="仿宋" w:hAnsi="仿宋"/>
          <w:b w:val="0"/>
          <w:i w:val="0"/>
          <w:sz w:val="32"/>
        </w:rPr>
        <w:t xml:space="preserve">第三十七条 </w:t>
      </w:r>
      <w:r>
        <w:rPr>
          <w:rStyle w:val="C3"/>
          <w:rFonts w:ascii="仿宋" w:hAnsi="仿宋"/>
          <w:sz w:val="32"/>
        </w:rPr>
        <w:t xml:space="preserve"> 城乡规划编制单位在编制修建性详细规划时，应当按照规划条件编制。</w:t>
      </w:r>
    </w:p>
    <w:p>
      <w:pPr>
        <w:pStyle w:val="P1"/>
        <w:ind w:firstLine="640"/>
        <w:rPr>
          <w:rStyle w:val="C3"/>
          <w:rFonts w:ascii="仿宋" w:hAnsi="仿宋"/>
          <w:sz w:val="32"/>
        </w:rPr>
      </w:pPr>
      <w:r>
        <w:rPr>
          <w:rStyle w:val="C3"/>
          <w:rFonts w:ascii="仿宋" w:hAnsi="仿宋"/>
          <w:sz w:val="32"/>
        </w:rPr>
        <w:t>工程设计单位在编制建设工程设计方案和施工图时，应当按照规划条件编制。</w:t>
      </w:r>
    </w:p>
    <w:p>
      <w:pPr>
        <w:pStyle w:val="P1"/>
        <w:ind w:firstLine="640"/>
        <w:rPr>
          <w:rStyle w:val="C3"/>
          <w:rFonts w:ascii="仿宋" w:hAnsi="仿宋"/>
          <w:sz w:val="32"/>
        </w:rPr>
      </w:pPr>
      <w:r>
        <w:rPr>
          <w:rStyle w:val="C3"/>
          <w:rFonts w:ascii="仿宋" w:hAnsi="仿宋"/>
          <w:b w:val="0"/>
          <w:i w:val="0"/>
          <w:sz w:val="32"/>
        </w:rPr>
        <w:t xml:space="preserve">第三十八条 </w:t>
      </w:r>
      <w:r>
        <w:rPr>
          <w:rStyle w:val="C3"/>
          <w:rFonts w:ascii="仿宋" w:hAnsi="仿宋"/>
          <w:sz w:val="32"/>
        </w:rPr>
        <w:t xml:space="preserve"> 国有土地使用权经依法转让后，受让方应当持转让合同等材料，向原核发建设用地规划许可证的城乡规划主管部门申请办理变更登记。</w:t>
      </w:r>
    </w:p>
    <w:p>
      <w:pPr>
        <w:pStyle w:val="P1"/>
        <w:ind w:firstLine="640"/>
        <w:rPr>
          <w:rStyle w:val="C3"/>
          <w:rFonts w:ascii="仿宋" w:hAnsi="仿宋"/>
          <w:sz w:val="32"/>
        </w:rPr>
      </w:pPr>
      <w:r>
        <w:rPr>
          <w:rStyle w:val="C3"/>
          <w:rFonts w:ascii="仿宋" w:hAnsi="仿宋"/>
          <w:sz w:val="32"/>
        </w:rPr>
        <w:t>转让国有土地使用权，不得擅自改变原出让合同的规划条件。</w:t>
      </w:r>
    </w:p>
    <w:p>
      <w:pPr>
        <w:pStyle w:val="P1"/>
        <w:ind w:firstLine="640"/>
        <w:rPr>
          <w:rStyle w:val="C3"/>
          <w:rFonts w:ascii="仿宋" w:hAnsi="仿宋"/>
          <w:sz w:val="32"/>
        </w:rPr>
      </w:pPr>
      <w:r>
        <w:rPr>
          <w:rStyle w:val="C3"/>
          <w:rFonts w:ascii="仿宋" w:hAnsi="仿宋"/>
          <w:b w:val="0"/>
          <w:i w:val="0"/>
          <w:sz w:val="32"/>
        </w:rPr>
        <w:t xml:space="preserve">第三十九条 </w:t>
      </w:r>
      <w:r>
        <w:rPr>
          <w:rStyle w:val="C3"/>
          <w:rFonts w:ascii="仿宋" w:hAnsi="仿宋"/>
          <w:sz w:val="32"/>
        </w:rPr>
        <w:t xml:space="preserve"> 规划条件书、建设用地规划许可证有效期为一年。确需延期的，建设单位应当在期满前三十日内向城乡规划主管部门提出申请，经批准可以延期一次，期限不得超过一年。</w:t>
      </w:r>
    </w:p>
    <w:p>
      <w:pPr>
        <w:pStyle w:val="P1"/>
        <w:ind w:firstLine="640"/>
        <w:rPr>
          <w:rStyle w:val="C3"/>
          <w:rFonts w:ascii="仿宋" w:hAnsi="仿宋"/>
          <w:b w:val="0"/>
          <w:i w:val="0"/>
          <w:sz w:val="32"/>
        </w:rPr>
      </w:pPr>
      <w:r>
        <w:rPr>
          <w:rStyle w:val="C3"/>
          <w:rFonts w:ascii="仿宋" w:hAnsi="仿宋"/>
          <w:b w:val="0"/>
          <w:i w:val="0"/>
          <w:sz w:val="32"/>
        </w:rPr>
        <w:t xml:space="preserve">第四节  建设工程规划管理</w:t>
      </w:r>
    </w:p>
    <w:p>
      <w:pPr>
        <w:pStyle w:val="P1"/>
        <w:ind w:firstLine="640"/>
        <w:rPr>
          <w:rStyle w:val="C3"/>
          <w:rFonts w:ascii="仿宋" w:hAnsi="仿宋"/>
          <w:sz w:val="32"/>
        </w:rPr>
      </w:pPr>
      <w:r>
        <w:rPr>
          <w:rStyle w:val="C3"/>
          <w:rFonts w:ascii="仿宋" w:hAnsi="仿宋"/>
          <w:b w:val="0"/>
          <w:i w:val="0"/>
          <w:sz w:val="32"/>
        </w:rPr>
        <w:t>第四十条</w:t>
      </w:r>
      <w:r>
        <w:rPr>
          <w:rStyle w:val="C3"/>
          <w:rFonts w:ascii="仿宋" w:hAnsi="仿宋"/>
          <w:sz w:val="32"/>
        </w:rPr>
        <w:t xml:space="preserve">  在城市、镇规划区内进行建筑物、构筑物、道路、管线和其他工程建设的，建设单位或者个人应当向城市、旗县人民政府城乡规划主管部门或者自治区人民政府确定的镇人民政府申请办理建设工程规划许可证。</w:t>
      </w:r>
    </w:p>
    <w:p>
      <w:pPr>
        <w:pStyle w:val="P1"/>
        <w:ind w:firstLine="640"/>
        <w:rPr>
          <w:rStyle w:val="C3"/>
          <w:rFonts w:ascii="仿宋" w:hAnsi="仿宋"/>
          <w:sz w:val="32"/>
        </w:rPr>
      </w:pPr>
      <w:r>
        <w:rPr>
          <w:rStyle w:val="C3"/>
          <w:rFonts w:ascii="仿宋" w:hAnsi="仿宋"/>
          <w:sz w:val="32"/>
        </w:rPr>
        <w:t>申请办理建设工程规划许可证，应当提交建设项目选址意见书或者规划条件书、使用土地的有关证明文件、建设项目审批文件、建设工程设计方案、建设工程档案报送责任书等材料。需要建设单位编制修建性详细规划的建设项目，还应当提交修建性详细规划。对符合控制性详细规划和规划条件的，由城市、旗县人民政府城乡规划主管部门或者自治区人民政府确定的镇人民政府核发建设工程规划许可证。</w:t>
      </w:r>
    </w:p>
    <w:p>
      <w:pPr>
        <w:pStyle w:val="P1"/>
        <w:ind w:firstLine="640"/>
        <w:rPr>
          <w:rStyle w:val="C3"/>
          <w:rFonts w:ascii="仿宋" w:hAnsi="仿宋"/>
          <w:sz w:val="32"/>
        </w:rPr>
      </w:pPr>
      <w:r>
        <w:rPr>
          <w:rStyle w:val="C3"/>
          <w:rFonts w:ascii="仿宋" w:hAnsi="仿宋"/>
          <w:sz w:val="32"/>
        </w:rPr>
        <w:t>城市、旗县人民政府城乡规划主管部门或者自治区人民政府确定的镇人民政府应当依法将经审定的修建性详细规划、建设工程设计方案的总平面图通过展馆、公示栏或者网站、报刊等予以公布。</w:t>
      </w:r>
    </w:p>
    <w:p>
      <w:pPr>
        <w:pStyle w:val="P1"/>
        <w:ind w:firstLine="640"/>
        <w:rPr>
          <w:rStyle w:val="C3"/>
          <w:rFonts w:ascii="仿宋" w:hAnsi="仿宋"/>
          <w:sz w:val="32"/>
        </w:rPr>
      </w:pPr>
      <w:r>
        <w:rPr>
          <w:rStyle w:val="C3"/>
          <w:rFonts w:ascii="仿宋" w:hAnsi="仿宋"/>
          <w:b w:val="0"/>
          <w:i w:val="0"/>
          <w:sz w:val="32"/>
        </w:rPr>
        <w:t>第四十一条</w:t>
      </w:r>
      <w:r>
        <w:rPr>
          <w:rStyle w:val="C3"/>
          <w:rFonts w:ascii="仿宋" w:hAnsi="仿宋"/>
          <w:sz w:val="32"/>
        </w:rPr>
        <w:t xml:space="preserve">  在苏木乡、嘎查村庄规划区内进行乡镇企业、乡村公共设施和公益事业建设的，建设单位或者个人应当向苏木乡、镇人民政府提出申请，由苏木乡、镇人民政府报城市、旗县人民政府城乡规划主管部门核发乡村建设规划许可证。</w:t>
      </w:r>
    </w:p>
    <w:p>
      <w:pPr>
        <w:pStyle w:val="P1"/>
        <w:ind w:firstLine="640"/>
        <w:rPr>
          <w:rStyle w:val="C3"/>
          <w:rFonts w:ascii="仿宋" w:hAnsi="仿宋"/>
          <w:sz w:val="32"/>
        </w:rPr>
      </w:pPr>
      <w:r>
        <w:rPr>
          <w:rStyle w:val="C3"/>
          <w:rFonts w:ascii="仿宋" w:hAnsi="仿宋"/>
          <w:sz w:val="32"/>
        </w:rPr>
        <w:t>在苏木乡、嘎查村庄规划区内使用原有宅基地进行农牧民住宅建设的规划管理办法，由自治区人民政府制定。</w:t>
      </w:r>
    </w:p>
    <w:p>
      <w:pPr>
        <w:pStyle w:val="P1"/>
        <w:ind w:firstLine="640"/>
        <w:rPr>
          <w:rStyle w:val="C3"/>
          <w:rFonts w:ascii="仿宋" w:hAnsi="仿宋"/>
          <w:sz w:val="32"/>
        </w:rPr>
      </w:pPr>
      <w:r>
        <w:rPr>
          <w:rStyle w:val="C3"/>
          <w:rFonts w:ascii="仿宋" w:hAnsi="仿宋"/>
          <w:b w:val="0"/>
          <w:i w:val="0"/>
          <w:sz w:val="32"/>
        </w:rPr>
        <w:t>第四十二条</w:t>
      </w:r>
      <w:r>
        <w:rPr>
          <w:rStyle w:val="C3"/>
          <w:rFonts w:ascii="仿宋" w:hAnsi="仿宋"/>
          <w:sz w:val="32"/>
        </w:rPr>
        <w:t xml:space="preserve">  需要分期建设的项目，建设单位或者个人应当组织编制建设项目整体的修建性详细规划，提出分期建设计划，经城市、旗县人民政府城乡规划主管部门审定后，分期申请办理建设工程规划许可证或者乡村建设规划许可证。</w:t>
      </w:r>
    </w:p>
    <w:p>
      <w:pPr>
        <w:pStyle w:val="P1"/>
        <w:ind w:firstLine="640"/>
        <w:rPr>
          <w:rStyle w:val="C3"/>
          <w:rFonts w:ascii="仿宋" w:hAnsi="仿宋"/>
          <w:sz w:val="32"/>
        </w:rPr>
      </w:pPr>
      <w:r>
        <w:rPr>
          <w:rStyle w:val="C3"/>
          <w:rFonts w:ascii="仿宋" w:hAnsi="仿宋"/>
          <w:b w:val="0"/>
          <w:i w:val="0"/>
          <w:sz w:val="32"/>
        </w:rPr>
        <w:t xml:space="preserve">第四十三条 </w:t>
      </w:r>
      <w:r>
        <w:rPr>
          <w:rStyle w:val="C3"/>
          <w:rFonts w:ascii="仿宋" w:hAnsi="仿宋"/>
          <w:sz w:val="32"/>
        </w:rPr>
        <w:t xml:space="preserve"> 建设工程规划许可证、乡村建设规划许可证有效期为二年。确需延期的，建设单位或者个人应当在期满前三十日内向城乡规划主管部门提出申请，经批准可以延期一次，期限不得超过一年。</w:t>
      </w:r>
    </w:p>
    <w:p>
      <w:pPr>
        <w:pStyle w:val="P1"/>
        <w:ind w:firstLine="640"/>
        <w:rPr>
          <w:rStyle w:val="C3"/>
          <w:rFonts w:ascii="仿宋" w:hAnsi="仿宋"/>
          <w:sz w:val="32"/>
        </w:rPr>
      </w:pPr>
      <w:r>
        <w:rPr>
          <w:rStyle w:val="C3"/>
          <w:rFonts w:ascii="仿宋" w:hAnsi="仿宋"/>
          <w:b w:val="0"/>
          <w:i w:val="0"/>
          <w:sz w:val="32"/>
        </w:rPr>
        <w:t xml:space="preserve">第四十四条 </w:t>
      </w:r>
      <w:r>
        <w:rPr>
          <w:rStyle w:val="C3"/>
          <w:rFonts w:ascii="仿宋" w:hAnsi="仿宋"/>
          <w:sz w:val="32"/>
        </w:rPr>
        <w:t xml:space="preserve"> 建设工程开工前以及基础工程或者隐蔽工程施工前，建设单位或者个人应当向城市、旗县人民政府城乡规划主管部门申请验线，城市、旗县人民政府城乡规划主管部门应当在五个工作日内进行验线。经验线合格确认后，方可进行工程建设。</w:t>
      </w:r>
    </w:p>
    <w:p>
      <w:pPr>
        <w:pStyle w:val="P1"/>
        <w:ind w:firstLine="640"/>
        <w:rPr>
          <w:rStyle w:val="C3"/>
          <w:rFonts w:ascii="仿宋" w:hAnsi="仿宋"/>
          <w:sz w:val="32"/>
        </w:rPr>
      </w:pPr>
      <w:r>
        <w:rPr>
          <w:rStyle w:val="C3"/>
          <w:rFonts w:ascii="仿宋" w:hAnsi="仿宋"/>
          <w:sz w:val="32"/>
        </w:rPr>
        <w:t>建设工程验线前，建设单位或者个人应当在施工现场醒目位置设置公示牌，公开建设项目规划许可内容。施工期间，应当保持公示内容的完整。</w:t>
      </w:r>
    </w:p>
    <w:p>
      <w:pPr>
        <w:pStyle w:val="P1"/>
        <w:ind w:firstLine="640"/>
        <w:rPr>
          <w:rStyle w:val="C3"/>
          <w:rFonts w:ascii="仿宋" w:hAnsi="仿宋"/>
          <w:sz w:val="32"/>
        </w:rPr>
      </w:pPr>
      <w:r>
        <w:rPr>
          <w:rStyle w:val="C3"/>
          <w:rFonts w:ascii="仿宋" w:hAnsi="仿宋"/>
          <w:b w:val="0"/>
          <w:i w:val="0"/>
          <w:sz w:val="32"/>
        </w:rPr>
        <w:t xml:space="preserve">第四十五条  </w:t>
      </w:r>
      <w:r>
        <w:rPr>
          <w:rStyle w:val="C3"/>
          <w:rFonts w:ascii="仿宋" w:hAnsi="仿宋"/>
          <w:sz w:val="32"/>
        </w:rPr>
        <w:t>旗县级以上人民政府城乡规划主管部门按照国务院规定对建设工程是否符合规划条件予以核实。符合规划条件的，核发建设工程竣工规划核实合格证；未经核实或者经核实不符合规划条件的，建设单位不得组织竣工验收，产权登记机关不予办理产权登记手续。</w:t>
      </w:r>
    </w:p>
    <w:p>
      <w:pPr>
        <w:pStyle w:val="P1"/>
        <w:ind w:firstLine="640"/>
        <w:rPr>
          <w:rStyle w:val="C3"/>
          <w:rFonts w:ascii="仿宋" w:hAnsi="仿宋"/>
          <w:sz w:val="32"/>
        </w:rPr>
      </w:pPr>
      <w:r>
        <w:rPr>
          <w:rStyle w:val="C3"/>
          <w:rFonts w:ascii="仿宋" w:hAnsi="仿宋"/>
          <w:sz w:val="32"/>
        </w:rPr>
        <w:t>建设单位未按照规划条件建设或者未按照时序建设基础设施、公共服务设施的，城乡规划主管部门对该建设项目不予规划核实。</w:t>
      </w:r>
    </w:p>
    <w:p>
      <w:pPr>
        <w:pStyle w:val="P1"/>
        <w:ind w:firstLine="640"/>
        <w:rPr>
          <w:rStyle w:val="C3"/>
          <w:rFonts w:ascii="仿宋" w:hAnsi="仿宋"/>
          <w:sz w:val="32"/>
        </w:rPr>
      </w:pPr>
      <w:r>
        <w:rPr>
          <w:rStyle w:val="C3"/>
          <w:rFonts w:ascii="仿宋" w:hAnsi="仿宋"/>
          <w:sz w:val="32"/>
        </w:rPr>
        <w:t>建设单位应当在竣工验收后六个月内向城乡规划主管部门报送有关竣工验收资料，并报送同级城镇建设档案机构存档。</w:t>
      </w:r>
    </w:p>
    <w:p>
      <w:pPr>
        <w:pStyle w:val="P1"/>
        <w:ind w:firstLine="640"/>
        <w:rPr>
          <w:rStyle w:val="C3"/>
          <w:rFonts w:ascii="仿宋" w:hAnsi="仿宋"/>
          <w:b w:val="0"/>
          <w:i w:val="0"/>
          <w:sz w:val="32"/>
        </w:rPr>
      </w:pPr>
      <w:r>
        <w:rPr>
          <w:rStyle w:val="C3"/>
          <w:rFonts w:ascii="仿宋" w:hAnsi="仿宋"/>
          <w:b w:val="0"/>
          <w:i w:val="0"/>
          <w:sz w:val="32"/>
        </w:rPr>
        <w:t xml:space="preserve">第五节  临时用地和临时建设工程规划管理</w:t>
      </w:r>
    </w:p>
    <w:p>
      <w:pPr>
        <w:pStyle w:val="P1"/>
        <w:ind w:firstLine="640"/>
        <w:rPr>
          <w:rStyle w:val="C3"/>
          <w:rFonts w:ascii="仿宋" w:hAnsi="仿宋"/>
          <w:sz w:val="32"/>
        </w:rPr>
      </w:pPr>
      <w:r>
        <w:rPr>
          <w:rStyle w:val="C3"/>
          <w:rFonts w:ascii="仿宋" w:hAnsi="仿宋"/>
          <w:b w:val="0"/>
          <w:i w:val="0"/>
          <w:sz w:val="32"/>
        </w:rPr>
        <w:t xml:space="preserve">第四十六条  </w:t>
      </w:r>
      <w:r>
        <w:rPr>
          <w:rStyle w:val="C3"/>
          <w:rFonts w:ascii="仿宋" w:hAnsi="仿宋"/>
          <w:sz w:val="32"/>
        </w:rPr>
        <w:t>建设单位或者个人在城市、镇规划区内进行临时建设，应当经城市、旗县人民政府城乡规划主管部门核发临时建设用地规划许可证后，向同级人民政府土地主管部门申请办理临时用地手续。</w:t>
      </w:r>
    </w:p>
    <w:p>
      <w:pPr>
        <w:pStyle w:val="P1"/>
        <w:ind w:firstLine="640"/>
        <w:rPr>
          <w:rStyle w:val="C3"/>
          <w:rFonts w:ascii="仿宋" w:hAnsi="仿宋"/>
          <w:sz w:val="32"/>
        </w:rPr>
      </w:pPr>
      <w:r>
        <w:rPr>
          <w:rStyle w:val="C3"/>
          <w:rFonts w:ascii="仿宋" w:hAnsi="仿宋"/>
          <w:sz w:val="32"/>
        </w:rPr>
        <w:t>建设单位或者个人应当在办理临时用地手续后，向城市、旗县人民政府城乡规划主管部门申请办理临时建设工程规划许可证。</w:t>
      </w:r>
    </w:p>
    <w:p>
      <w:pPr>
        <w:pStyle w:val="P1"/>
        <w:ind w:firstLine="640"/>
        <w:rPr>
          <w:rStyle w:val="C3"/>
          <w:rFonts w:ascii="仿宋" w:hAnsi="仿宋"/>
          <w:sz w:val="32"/>
        </w:rPr>
      </w:pPr>
      <w:r>
        <w:rPr>
          <w:rStyle w:val="C3"/>
          <w:rFonts w:ascii="仿宋" w:hAnsi="仿宋"/>
          <w:sz w:val="32"/>
        </w:rPr>
        <w:t>土地使用权属于建设单位或者个人的，进行临时建设时，可以直接办理临时建设工程规划许可证。</w:t>
      </w:r>
    </w:p>
    <w:p>
      <w:pPr>
        <w:pStyle w:val="P1"/>
        <w:ind w:firstLine="640"/>
        <w:rPr>
          <w:rStyle w:val="C3"/>
          <w:rFonts w:ascii="仿宋" w:hAnsi="仿宋"/>
          <w:sz w:val="32"/>
        </w:rPr>
      </w:pPr>
      <w:r>
        <w:rPr>
          <w:rStyle w:val="C3"/>
          <w:rFonts w:ascii="仿宋" w:hAnsi="仿宋"/>
          <w:sz w:val="32"/>
        </w:rPr>
        <w:t>临时建设影响近期建设或者控制性详细规划的实施以及交通、市容、安全等的，不得批准。</w:t>
      </w:r>
    </w:p>
    <w:p>
      <w:pPr>
        <w:pStyle w:val="P1"/>
        <w:ind w:firstLine="640"/>
        <w:rPr>
          <w:rStyle w:val="C3"/>
          <w:rFonts w:ascii="仿宋" w:hAnsi="仿宋"/>
          <w:sz w:val="32"/>
        </w:rPr>
      </w:pPr>
      <w:r>
        <w:rPr>
          <w:rStyle w:val="C3"/>
          <w:rFonts w:ascii="仿宋" w:hAnsi="仿宋"/>
          <w:b w:val="0"/>
          <w:i w:val="0"/>
          <w:sz w:val="32"/>
        </w:rPr>
        <w:t xml:space="preserve">第四十七条 </w:t>
      </w:r>
      <w:r>
        <w:rPr>
          <w:rStyle w:val="C3"/>
          <w:rFonts w:ascii="仿宋" w:hAnsi="仿宋"/>
          <w:sz w:val="32"/>
        </w:rPr>
        <w:t xml:space="preserve"> 临时建设工程规划许可证的使用期限不得超过二年。确需延期的，建设单位或者个人应当在期满前三十日内向批准机关提出申请，经批准可以延期一次，期限不得超过一年。</w:t>
      </w:r>
    </w:p>
    <w:p>
      <w:pPr>
        <w:pStyle w:val="P1"/>
        <w:ind w:firstLine="640"/>
        <w:rPr>
          <w:rStyle w:val="C3"/>
          <w:rFonts w:ascii="仿宋" w:hAnsi="仿宋"/>
          <w:sz w:val="32"/>
        </w:rPr>
      </w:pPr>
      <w:r>
        <w:rPr>
          <w:rStyle w:val="C3"/>
          <w:rFonts w:ascii="仿宋" w:hAnsi="仿宋"/>
          <w:b w:val="0"/>
          <w:i w:val="0"/>
          <w:sz w:val="32"/>
        </w:rPr>
        <w:t xml:space="preserve">第四十八条  </w:t>
      </w:r>
      <w:r>
        <w:rPr>
          <w:rStyle w:val="C3"/>
          <w:rFonts w:ascii="仿宋" w:hAnsi="仿宋"/>
          <w:sz w:val="32"/>
        </w:rPr>
        <w:t>建设单位或者个人应当在临时建设、临时用地批准期满前，自行拆除建筑物、构筑物，清理场地。</w:t>
      </w:r>
    </w:p>
    <w:p>
      <w:pPr>
        <w:pStyle w:val="P1"/>
        <w:ind w:firstLine="640"/>
        <w:rPr>
          <w:rStyle w:val="C3"/>
          <w:rFonts w:ascii="仿宋" w:hAnsi="仿宋"/>
          <w:sz w:val="32"/>
        </w:rPr>
      </w:pPr>
      <w:r>
        <w:rPr>
          <w:rStyle w:val="C3"/>
          <w:rFonts w:ascii="仿宋" w:hAnsi="仿宋"/>
          <w:b w:val="0"/>
          <w:i w:val="0"/>
          <w:sz w:val="32"/>
        </w:rPr>
        <w:t xml:space="preserve">第四十九条 </w:t>
      </w:r>
      <w:r>
        <w:rPr>
          <w:rStyle w:val="C3"/>
          <w:rFonts w:ascii="仿宋" w:hAnsi="仿宋"/>
          <w:sz w:val="32"/>
        </w:rPr>
        <w:t xml:space="preserve"> 临时建设不得擅自改变使用性质，不得办理房屋产权登记。</w:t>
      </w:r>
    </w:p>
    <w:p>
      <w:pPr>
        <w:pStyle w:val="P1"/>
        <w:ind w:firstLine="640"/>
        <w:jc w:val="center"/>
        <w:rPr>
          <w:rStyle w:val="C3"/>
          <w:rFonts w:ascii="仿宋" w:hAnsi="仿宋"/>
          <w:b w:val="0"/>
          <w:i w:val="0"/>
          <w:sz w:val="32"/>
        </w:rPr>
      </w:pPr>
      <w:r>
        <w:rPr>
          <w:rStyle w:val="C3"/>
          <w:rFonts w:ascii="仿宋" w:hAnsi="仿宋"/>
          <w:b w:val="0"/>
          <w:i w:val="0"/>
          <w:sz w:val="32"/>
        </w:rPr>
        <w:t xml:space="preserve">第四章  城乡规划的评估和修改</w:t>
      </w:r>
    </w:p>
    <w:p>
      <w:pPr>
        <w:pStyle w:val="P1"/>
        <w:ind w:firstLine="640"/>
        <w:rPr>
          <w:rStyle w:val="C3"/>
          <w:rFonts w:ascii="仿宋" w:hAnsi="仿宋"/>
          <w:sz w:val="32"/>
        </w:rPr>
      </w:pPr>
      <w:r>
        <w:rPr>
          <w:rStyle w:val="C3"/>
          <w:rFonts w:ascii="仿宋" w:hAnsi="仿宋"/>
          <w:b w:val="0"/>
          <w:i w:val="0"/>
          <w:sz w:val="32"/>
        </w:rPr>
        <w:t xml:space="preserve">第五十条 </w:t>
      </w:r>
      <w:r>
        <w:rPr>
          <w:rStyle w:val="C3"/>
          <w:rFonts w:ascii="仿宋" w:hAnsi="仿宋"/>
          <w:sz w:val="32"/>
        </w:rPr>
        <w:t xml:space="preserve"> 城镇体系规划、城市总体规划、镇总体规划的组织编制机关，应当组织有关部门和专家每两年对规划实施情况进行评估，并采取论证会、听证会或者其他方式征求公众意见。组织编制机关应当向本级人民代表大会常务委员会、镇人民代表大会和原审批机关提出评估报告并附具征求意见的情况。</w:t>
      </w:r>
    </w:p>
    <w:p>
      <w:pPr>
        <w:pStyle w:val="P1"/>
        <w:ind w:firstLine="640"/>
        <w:rPr>
          <w:rStyle w:val="C3"/>
          <w:rFonts w:ascii="仿宋" w:hAnsi="仿宋"/>
          <w:sz w:val="32"/>
        </w:rPr>
      </w:pPr>
      <w:r>
        <w:rPr>
          <w:rStyle w:val="C3"/>
          <w:rFonts w:ascii="仿宋" w:hAnsi="仿宋"/>
          <w:b w:val="0"/>
          <w:i w:val="0"/>
          <w:sz w:val="32"/>
        </w:rPr>
        <w:t xml:space="preserve">第五十一条 </w:t>
      </w:r>
      <w:r>
        <w:rPr>
          <w:rStyle w:val="C3"/>
          <w:rFonts w:ascii="仿宋" w:hAnsi="仿宋"/>
          <w:sz w:val="32"/>
        </w:rPr>
        <w:t xml:space="preserve"> 有下列情形之一的，组织编制机关方可按照规定权限和程序修改城镇体系规划、城市总体规划、镇总体规划：</w:t>
      </w:r>
    </w:p>
    <w:p>
      <w:pPr>
        <w:pStyle w:val="P1"/>
        <w:ind w:firstLine="640"/>
        <w:rPr>
          <w:rStyle w:val="C3"/>
          <w:rFonts w:ascii="仿宋" w:hAnsi="仿宋"/>
          <w:sz w:val="32"/>
        </w:rPr>
      </w:pPr>
      <w:r>
        <w:rPr>
          <w:rStyle w:val="C3"/>
          <w:rFonts w:ascii="仿宋" w:hAnsi="仿宋"/>
          <w:sz w:val="32"/>
        </w:rPr>
        <w:t>(一)上级人民政府制定的城乡规划发生变更，提出修改规划要求的；</w:t>
      </w:r>
    </w:p>
    <w:p>
      <w:pPr>
        <w:pStyle w:val="P1"/>
        <w:ind w:firstLine="640"/>
        <w:rPr>
          <w:rStyle w:val="C3"/>
          <w:rFonts w:ascii="仿宋" w:hAnsi="仿宋"/>
          <w:sz w:val="32"/>
        </w:rPr>
      </w:pPr>
      <w:r>
        <w:rPr>
          <w:rStyle w:val="C3"/>
          <w:rFonts w:ascii="仿宋" w:hAnsi="仿宋"/>
          <w:sz w:val="32"/>
        </w:rPr>
        <w:t>(二)行政区划调整确需修改规划的；</w:t>
      </w:r>
    </w:p>
    <w:p>
      <w:pPr>
        <w:pStyle w:val="P1"/>
        <w:ind w:firstLine="640"/>
        <w:rPr>
          <w:rStyle w:val="C3"/>
          <w:rFonts w:ascii="仿宋" w:hAnsi="仿宋"/>
          <w:sz w:val="32"/>
        </w:rPr>
      </w:pPr>
      <w:r>
        <w:rPr>
          <w:rStyle w:val="C3"/>
          <w:rFonts w:ascii="仿宋" w:hAnsi="仿宋"/>
          <w:sz w:val="32"/>
        </w:rPr>
        <w:t>(三)因国务院批准重大建设工程确需修改规划的；</w:t>
      </w:r>
    </w:p>
    <w:p>
      <w:pPr>
        <w:pStyle w:val="P1"/>
        <w:ind w:firstLine="640"/>
        <w:rPr>
          <w:rStyle w:val="C3"/>
          <w:rFonts w:ascii="仿宋" w:hAnsi="仿宋"/>
          <w:sz w:val="32"/>
        </w:rPr>
      </w:pPr>
      <w:r>
        <w:rPr>
          <w:rStyle w:val="C3"/>
          <w:rFonts w:ascii="仿宋" w:hAnsi="仿宋"/>
          <w:sz w:val="32"/>
        </w:rPr>
        <w:t>(四)经评估确需修改规划的；</w:t>
      </w:r>
    </w:p>
    <w:p>
      <w:pPr>
        <w:pStyle w:val="P1"/>
        <w:ind w:firstLine="640"/>
        <w:rPr>
          <w:rStyle w:val="C3"/>
          <w:rFonts w:ascii="仿宋" w:hAnsi="仿宋"/>
          <w:sz w:val="32"/>
        </w:rPr>
      </w:pPr>
      <w:r>
        <w:rPr>
          <w:rStyle w:val="C3"/>
          <w:rFonts w:ascii="仿宋" w:hAnsi="仿宋"/>
          <w:sz w:val="32"/>
        </w:rPr>
        <w:t>(五)城乡规划的审批机关认为应当修改规划的其他情形。</w:t>
      </w:r>
    </w:p>
    <w:p>
      <w:pPr>
        <w:pStyle w:val="P1"/>
        <w:ind w:firstLine="640"/>
        <w:rPr>
          <w:rStyle w:val="C3"/>
          <w:rFonts w:ascii="仿宋" w:hAnsi="仿宋"/>
          <w:sz w:val="32"/>
        </w:rPr>
      </w:pPr>
      <w:r>
        <w:rPr>
          <w:rStyle w:val="C3"/>
          <w:rFonts w:ascii="仿宋" w:hAnsi="仿宋"/>
          <w:sz w:val="32"/>
        </w:rPr>
        <w:t>修改城镇体系规划、城市总体规划、镇总体规划前，组织编制机关应当对原规划的实施情况进行总结，并向原审批机关报告；修改涉及城市总体规划、镇总体规划强制性内容的，应当先向原审批机关提出专题报告，经同意后，方可编制修改方案。</w:t>
      </w:r>
    </w:p>
    <w:p>
      <w:pPr>
        <w:pStyle w:val="P1"/>
        <w:ind w:firstLine="640"/>
        <w:rPr>
          <w:rStyle w:val="C3"/>
          <w:rFonts w:ascii="仿宋" w:hAnsi="仿宋"/>
          <w:sz w:val="32"/>
        </w:rPr>
      </w:pPr>
      <w:r>
        <w:rPr>
          <w:rStyle w:val="C3"/>
          <w:rFonts w:ascii="仿宋" w:hAnsi="仿宋"/>
          <w:sz w:val="32"/>
        </w:rPr>
        <w:t>盟辖旗县人民政府所在地镇的总体规划需要修改的，应当经盟行政公署审查同意后，向原审批机关报告。</w:t>
      </w:r>
    </w:p>
    <w:p>
      <w:pPr>
        <w:pStyle w:val="P1"/>
        <w:ind w:firstLine="640"/>
        <w:rPr>
          <w:rStyle w:val="C3"/>
          <w:rFonts w:ascii="仿宋" w:hAnsi="仿宋"/>
          <w:sz w:val="32"/>
        </w:rPr>
      </w:pPr>
      <w:r>
        <w:rPr>
          <w:rStyle w:val="C3"/>
          <w:rFonts w:ascii="仿宋" w:hAnsi="仿宋"/>
          <w:sz w:val="32"/>
        </w:rPr>
        <w:t>修改后的城镇体系规划、城市总体规划、镇总体规划，应当依照本条例第十四条、第十六条、第十七条规定的审批程序报批。</w:t>
      </w:r>
    </w:p>
    <w:p>
      <w:pPr>
        <w:pStyle w:val="P1"/>
        <w:ind w:firstLine="640"/>
        <w:rPr>
          <w:rStyle w:val="C3"/>
          <w:rFonts w:ascii="仿宋" w:hAnsi="仿宋"/>
          <w:sz w:val="32"/>
        </w:rPr>
      </w:pPr>
      <w:r>
        <w:rPr>
          <w:rStyle w:val="C3"/>
          <w:rFonts w:ascii="仿宋" w:hAnsi="仿宋"/>
          <w:b w:val="0"/>
          <w:i w:val="0"/>
          <w:sz w:val="32"/>
        </w:rPr>
        <w:t>第五十二条</w:t>
      </w:r>
      <w:r>
        <w:rPr>
          <w:rStyle w:val="C3"/>
          <w:rFonts w:ascii="仿宋" w:hAnsi="仿宋"/>
          <w:sz w:val="32"/>
        </w:rPr>
        <w:t xml:space="preserve">  有下列情形之一的，组织编制机关方可按照规定权限和程序修改控制性详细规划：</w:t>
      </w:r>
    </w:p>
    <w:p>
      <w:pPr>
        <w:pStyle w:val="P1"/>
        <w:ind w:firstLine="640"/>
        <w:rPr>
          <w:rStyle w:val="C3"/>
          <w:rFonts w:ascii="仿宋" w:hAnsi="仿宋"/>
          <w:sz w:val="32"/>
        </w:rPr>
      </w:pPr>
      <w:r>
        <w:rPr>
          <w:rStyle w:val="C3"/>
          <w:rFonts w:ascii="仿宋" w:hAnsi="仿宋"/>
          <w:sz w:val="32"/>
        </w:rPr>
        <w:t>(一)因总体规划修改对城镇布局和功能产生重大影响的；</w:t>
      </w:r>
    </w:p>
    <w:p>
      <w:pPr>
        <w:pStyle w:val="P1"/>
        <w:ind w:firstLine="640"/>
        <w:rPr>
          <w:rStyle w:val="C3"/>
          <w:rFonts w:ascii="仿宋" w:hAnsi="仿宋"/>
          <w:sz w:val="32"/>
        </w:rPr>
      </w:pPr>
      <w:r>
        <w:rPr>
          <w:rStyle w:val="C3"/>
          <w:rFonts w:ascii="仿宋" w:hAnsi="仿宋"/>
          <w:sz w:val="32"/>
        </w:rPr>
        <w:t>(二)规划实施中经论证认为确需修改并经原审批机关审查同意的；</w:t>
      </w:r>
    </w:p>
    <w:p>
      <w:pPr>
        <w:pStyle w:val="P1"/>
        <w:ind w:firstLine="640"/>
        <w:rPr>
          <w:rStyle w:val="C3"/>
          <w:rFonts w:ascii="仿宋" w:hAnsi="仿宋"/>
          <w:sz w:val="32"/>
        </w:rPr>
      </w:pPr>
      <w:r>
        <w:rPr>
          <w:rStyle w:val="C3"/>
          <w:rFonts w:ascii="仿宋" w:hAnsi="仿宋"/>
          <w:sz w:val="32"/>
        </w:rPr>
        <w:t>(三)因实施国家、自治区、盟市重点工程项目涉及公共利益需要修改的；</w:t>
      </w:r>
    </w:p>
    <w:p>
      <w:pPr>
        <w:pStyle w:val="P1"/>
        <w:ind w:firstLine="640"/>
        <w:rPr>
          <w:rStyle w:val="C3"/>
          <w:rFonts w:ascii="仿宋" w:hAnsi="仿宋"/>
          <w:sz w:val="32"/>
        </w:rPr>
      </w:pPr>
      <w:r>
        <w:rPr>
          <w:rStyle w:val="C3"/>
          <w:rFonts w:ascii="仿宋" w:hAnsi="仿宋"/>
          <w:sz w:val="32"/>
        </w:rPr>
        <w:t>(四)法律、法规规定的其他情形。</w:t>
      </w:r>
    </w:p>
    <w:p>
      <w:pPr>
        <w:pStyle w:val="P1"/>
        <w:ind w:firstLine="640"/>
        <w:rPr>
          <w:rStyle w:val="C3"/>
          <w:rFonts w:ascii="仿宋" w:hAnsi="仿宋"/>
          <w:sz w:val="32"/>
        </w:rPr>
      </w:pPr>
      <w:r>
        <w:rPr>
          <w:rStyle w:val="C3"/>
          <w:rFonts w:ascii="仿宋" w:hAnsi="仿宋"/>
          <w:b w:val="0"/>
          <w:i w:val="0"/>
          <w:sz w:val="32"/>
        </w:rPr>
        <w:t xml:space="preserve">第五十三条 </w:t>
      </w:r>
      <w:r>
        <w:rPr>
          <w:rStyle w:val="C3"/>
          <w:rFonts w:ascii="仿宋" w:hAnsi="仿宋"/>
          <w:sz w:val="32"/>
        </w:rPr>
        <w:t xml:space="preserve"> 修改苏木乡、嘎查村庄规划的，应当依照本条例第二十一条规定的审批程序报批。</w:t>
      </w:r>
    </w:p>
    <w:p>
      <w:pPr>
        <w:pStyle w:val="P1"/>
        <w:ind w:firstLine="640"/>
        <w:jc w:val="center"/>
        <w:rPr>
          <w:rStyle w:val="C3"/>
          <w:rFonts w:ascii="仿宋" w:hAnsi="仿宋"/>
          <w:b w:val="0"/>
          <w:i w:val="0"/>
          <w:sz w:val="32"/>
        </w:rPr>
      </w:pPr>
      <w:r>
        <w:rPr>
          <w:rStyle w:val="C3"/>
          <w:rFonts w:ascii="仿宋" w:hAnsi="仿宋"/>
          <w:b w:val="0"/>
          <w:i w:val="0"/>
          <w:sz w:val="32"/>
        </w:rPr>
        <w:t xml:space="preserve">第五章  监督检查</w:t>
      </w:r>
    </w:p>
    <w:p>
      <w:pPr>
        <w:pStyle w:val="P1"/>
        <w:ind w:firstLine="640"/>
        <w:rPr>
          <w:rStyle w:val="C3"/>
          <w:rFonts w:ascii="仿宋" w:hAnsi="仿宋"/>
          <w:sz w:val="32"/>
        </w:rPr>
      </w:pPr>
      <w:r>
        <w:rPr>
          <w:rStyle w:val="C3"/>
          <w:rFonts w:ascii="仿宋" w:hAnsi="仿宋"/>
          <w:b w:val="0"/>
          <w:i w:val="0"/>
          <w:sz w:val="32"/>
        </w:rPr>
        <w:t>第五十四条</w:t>
      </w:r>
      <w:r>
        <w:rPr>
          <w:rStyle w:val="C3"/>
          <w:rFonts w:ascii="仿宋" w:hAnsi="仿宋"/>
          <w:sz w:val="32"/>
        </w:rPr>
        <w:t xml:space="preserve">  各级人民政府应当将城乡规划的实施情况向本级人民代表大会常务委员会或者苏木乡镇人民代表大会报告，并接受监督。</w:t>
      </w:r>
    </w:p>
    <w:p>
      <w:pPr>
        <w:pStyle w:val="P1"/>
        <w:ind w:firstLine="640"/>
        <w:rPr>
          <w:rStyle w:val="C3"/>
          <w:rFonts w:ascii="仿宋" w:hAnsi="仿宋"/>
          <w:sz w:val="32"/>
        </w:rPr>
      </w:pPr>
      <w:r>
        <w:rPr>
          <w:rStyle w:val="C3"/>
          <w:rFonts w:ascii="仿宋" w:hAnsi="仿宋"/>
          <w:b w:val="0"/>
          <w:i w:val="0"/>
          <w:sz w:val="32"/>
        </w:rPr>
        <w:t>第五十五条</w:t>
      </w:r>
      <w:r>
        <w:rPr>
          <w:rStyle w:val="C3"/>
          <w:rFonts w:ascii="仿宋" w:hAnsi="仿宋"/>
          <w:sz w:val="32"/>
        </w:rPr>
        <w:t xml:space="preserve">  自治区人民政府应当建立城乡规划督察员制度。城乡规划督察员依照有关法律、法规，对派驻地的城乡规划编制、审批、修改和实施情况进行督察。</w:t>
      </w:r>
    </w:p>
    <w:p>
      <w:pPr>
        <w:pStyle w:val="P1"/>
        <w:ind w:firstLine="640"/>
        <w:rPr>
          <w:rStyle w:val="C3"/>
          <w:rFonts w:ascii="仿宋" w:hAnsi="仿宋"/>
          <w:sz w:val="32"/>
        </w:rPr>
      </w:pPr>
      <w:r>
        <w:rPr>
          <w:rStyle w:val="C3"/>
          <w:rFonts w:ascii="仿宋" w:hAnsi="仿宋"/>
          <w:b w:val="0"/>
          <w:i w:val="0"/>
          <w:sz w:val="32"/>
        </w:rPr>
        <w:t>第五十六条</w:t>
      </w:r>
      <w:r>
        <w:rPr>
          <w:rStyle w:val="C3"/>
          <w:rFonts w:ascii="仿宋" w:hAnsi="仿宋"/>
          <w:sz w:val="32"/>
        </w:rPr>
        <w:t xml:space="preserve">  城乡规划主管部门应当建立城乡规划监督检查、信息公开和查询制度，依法公布建设工程规划许可证的核发情况，方便利害关系人和公众查阅监督。</w:t>
      </w:r>
    </w:p>
    <w:p>
      <w:pPr>
        <w:pStyle w:val="P1"/>
        <w:ind w:firstLine="640"/>
        <w:rPr>
          <w:rStyle w:val="C3"/>
          <w:rFonts w:ascii="仿宋" w:hAnsi="仿宋"/>
          <w:sz w:val="32"/>
        </w:rPr>
      </w:pPr>
      <w:r>
        <w:rPr>
          <w:rStyle w:val="C3"/>
          <w:rFonts w:ascii="仿宋" w:hAnsi="仿宋"/>
          <w:b w:val="0"/>
          <w:i w:val="0"/>
          <w:sz w:val="32"/>
        </w:rPr>
        <w:t xml:space="preserve">第五十七条 </w:t>
      </w:r>
      <w:r>
        <w:rPr>
          <w:rStyle w:val="C3"/>
          <w:rFonts w:ascii="仿宋" w:hAnsi="仿宋"/>
          <w:sz w:val="32"/>
        </w:rPr>
        <w:t xml:space="preserve"> 城乡规划主管部门应当建立日常巡查制度，对本行政区域内的各类建设活动进行城乡规划执法检查，及时制止违反城乡规划管理的建设行为。</w:t>
      </w:r>
    </w:p>
    <w:p>
      <w:pPr>
        <w:pStyle w:val="P1"/>
        <w:ind w:firstLine="640"/>
        <w:rPr>
          <w:rStyle w:val="C3"/>
          <w:rFonts w:ascii="仿宋" w:hAnsi="仿宋"/>
          <w:sz w:val="32"/>
        </w:rPr>
      </w:pPr>
      <w:r>
        <w:rPr>
          <w:rStyle w:val="C3"/>
          <w:rFonts w:ascii="仿宋" w:hAnsi="仿宋"/>
          <w:sz w:val="32"/>
        </w:rPr>
        <w:t>苏木乡镇人民政府、街道办事处对城乡规划主管部门查处本辖区内违法建设的行为应当予以配合。</w:t>
      </w:r>
    </w:p>
    <w:p>
      <w:pPr>
        <w:pStyle w:val="P1"/>
        <w:ind w:firstLine="640"/>
        <w:rPr>
          <w:rStyle w:val="C3"/>
          <w:rFonts w:ascii="仿宋" w:hAnsi="仿宋"/>
          <w:sz w:val="32"/>
        </w:rPr>
      </w:pPr>
      <w:r>
        <w:rPr>
          <w:rStyle w:val="C3"/>
          <w:rFonts w:ascii="仿宋" w:hAnsi="仿宋"/>
          <w:b w:val="0"/>
          <w:i w:val="0"/>
          <w:sz w:val="32"/>
        </w:rPr>
        <w:t xml:space="preserve">第五十八条 </w:t>
      </w:r>
      <w:r>
        <w:rPr>
          <w:rStyle w:val="C3"/>
          <w:rFonts w:ascii="仿宋" w:hAnsi="仿宋"/>
          <w:sz w:val="32"/>
        </w:rPr>
        <w:t xml:space="preserve"> 任何单位和个人都有权向城乡规划主管部门或者其他有关部门举报或者控告违反城乡规划的行为。</w:t>
      </w:r>
    </w:p>
    <w:p>
      <w:pPr>
        <w:pStyle w:val="P1"/>
        <w:ind w:firstLine="640"/>
        <w:rPr>
          <w:rStyle w:val="C3"/>
          <w:rFonts w:ascii="仿宋" w:hAnsi="仿宋"/>
          <w:sz w:val="32"/>
        </w:rPr>
      </w:pPr>
      <w:r>
        <w:rPr>
          <w:rStyle w:val="C3"/>
          <w:rFonts w:ascii="仿宋" w:hAnsi="仿宋"/>
          <w:sz w:val="32"/>
        </w:rPr>
        <w:t>城乡规划主管部门或者其他有关部门对举报或者控告，应当及时予以受理并组织核查、处理；核查、处理结果应当公开，并告知举报人或者控告人。</w:t>
      </w:r>
    </w:p>
    <w:p>
      <w:pPr>
        <w:pStyle w:val="P1"/>
        <w:ind w:firstLine="640"/>
        <w:jc w:val="center"/>
        <w:rPr>
          <w:rStyle w:val="C3"/>
          <w:rFonts w:ascii="仿宋" w:hAnsi="仿宋"/>
          <w:b w:val="0"/>
          <w:i w:val="0"/>
          <w:sz w:val="32"/>
        </w:rPr>
      </w:pPr>
      <w:r>
        <w:rPr>
          <w:rStyle w:val="C3"/>
          <w:rFonts w:ascii="仿宋" w:hAnsi="仿宋"/>
          <w:b w:val="0"/>
          <w:i w:val="0"/>
          <w:sz w:val="32"/>
        </w:rPr>
        <w:t xml:space="preserve">第六章  法律责任</w:t>
      </w:r>
    </w:p>
    <w:p>
      <w:pPr>
        <w:pStyle w:val="P1"/>
        <w:ind w:firstLine="640"/>
        <w:rPr>
          <w:rStyle w:val="C3"/>
          <w:rFonts w:ascii="仿宋" w:hAnsi="仿宋"/>
          <w:sz w:val="32"/>
        </w:rPr>
      </w:pPr>
      <w:r>
        <w:rPr>
          <w:rStyle w:val="C3"/>
          <w:rFonts w:ascii="仿宋" w:hAnsi="仿宋"/>
          <w:b w:val="0"/>
          <w:i w:val="0"/>
          <w:sz w:val="32"/>
        </w:rPr>
        <w:t xml:space="preserve">第五十九条 </w:t>
      </w:r>
      <w:r>
        <w:rPr>
          <w:rStyle w:val="C3"/>
          <w:rFonts w:ascii="仿宋" w:hAnsi="仿宋"/>
          <w:sz w:val="32"/>
        </w:rPr>
        <w:t xml:space="preserve"> 违反本条例规定的行为，《中华人民共和国城乡规划法》和国家有关法律、法规已经作出具体处罚规定的，从其规定。</w:t>
      </w:r>
    </w:p>
    <w:p>
      <w:pPr>
        <w:pStyle w:val="P1"/>
        <w:ind w:firstLine="640"/>
        <w:rPr>
          <w:rStyle w:val="C3"/>
          <w:rFonts w:ascii="仿宋" w:hAnsi="仿宋"/>
          <w:sz w:val="32"/>
        </w:rPr>
      </w:pPr>
      <w:r>
        <w:rPr>
          <w:rStyle w:val="C3"/>
          <w:rFonts w:ascii="仿宋" w:hAnsi="仿宋"/>
          <w:b w:val="0"/>
          <w:i w:val="0"/>
          <w:sz w:val="32"/>
        </w:rPr>
        <w:t xml:space="preserve">第六十条 </w:t>
      </w:r>
      <w:r>
        <w:rPr>
          <w:rStyle w:val="C3"/>
          <w:rFonts w:ascii="仿宋" w:hAnsi="仿宋"/>
          <w:sz w:val="32"/>
        </w:rPr>
        <w:t xml:space="preserve"> 镇人民政府、旗县级以上人民政府应当编制城乡规划而未组织编制，或者未按照法定程序编制、审批、修改城乡规划的，由上级人民政府责令改正，通报批评；对有关人民政府负责人和其他直接责任人员依法给予处分。</w:t>
      </w:r>
    </w:p>
    <w:p>
      <w:pPr>
        <w:pStyle w:val="P1"/>
        <w:ind w:firstLine="640"/>
        <w:rPr>
          <w:rStyle w:val="C3"/>
          <w:rFonts w:ascii="仿宋" w:hAnsi="仿宋"/>
          <w:sz w:val="32"/>
        </w:rPr>
      </w:pPr>
      <w:r>
        <w:rPr>
          <w:rStyle w:val="C3"/>
          <w:rFonts w:ascii="仿宋" w:hAnsi="仿宋"/>
          <w:b w:val="0"/>
          <w:i w:val="0"/>
          <w:sz w:val="32"/>
        </w:rPr>
        <w:t xml:space="preserve">第六十一条 </w:t>
      </w:r>
      <w:r>
        <w:rPr>
          <w:rStyle w:val="C3"/>
          <w:rFonts w:ascii="仿宋" w:hAnsi="仿宋"/>
          <w:sz w:val="32"/>
        </w:rPr>
        <w:t xml:space="preserve"> 旗县级以上人民政府城乡规划主管部门或者有关部门有下列行为之一的，由本级人民政府、上级人民政府城乡规划主管部门或者有关部门、监察机关依据职权责令改正，通报批评；对直接负责的主管人员和其他直接责任人员依法给予处分；构成犯罪的，依法追究刑事责任：</w:t>
      </w:r>
    </w:p>
    <w:p>
      <w:pPr>
        <w:pStyle w:val="P1"/>
        <w:ind w:firstLine="640"/>
        <w:rPr>
          <w:rStyle w:val="C3"/>
          <w:rFonts w:ascii="仿宋" w:hAnsi="仿宋"/>
          <w:sz w:val="32"/>
        </w:rPr>
      </w:pPr>
      <w:r>
        <w:rPr>
          <w:rStyle w:val="C3"/>
          <w:rFonts w:ascii="仿宋" w:hAnsi="仿宋"/>
          <w:sz w:val="32"/>
        </w:rPr>
        <w:t>(一)未按照法定权限、依据、程序组织编制、修改城乡规划或者专项规划的；</w:t>
      </w:r>
    </w:p>
    <w:p>
      <w:pPr>
        <w:pStyle w:val="P1"/>
        <w:ind w:firstLine="640"/>
        <w:rPr>
          <w:rStyle w:val="C3"/>
          <w:rFonts w:ascii="仿宋" w:hAnsi="仿宋"/>
          <w:sz w:val="32"/>
        </w:rPr>
      </w:pPr>
      <w:r>
        <w:rPr>
          <w:rStyle w:val="C3"/>
          <w:rFonts w:ascii="仿宋" w:hAnsi="仿宋"/>
          <w:sz w:val="32"/>
        </w:rPr>
        <w:t>(二)未依法核发选址意见书、规划条件书、建设用地规划许可证、建设工程规划许可证、乡村建设规划许可证、建设工程竣工规划核实合格证的；</w:t>
      </w:r>
    </w:p>
    <w:p>
      <w:pPr>
        <w:pStyle w:val="P1"/>
        <w:ind w:firstLine="640"/>
        <w:rPr>
          <w:rStyle w:val="C3"/>
          <w:rFonts w:ascii="仿宋" w:hAnsi="仿宋"/>
          <w:sz w:val="32"/>
        </w:rPr>
      </w:pPr>
      <w:r>
        <w:rPr>
          <w:rStyle w:val="C3"/>
          <w:rFonts w:ascii="仿宋" w:hAnsi="仿宋"/>
          <w:sz w:val="32"/>
        </w:rPr>
        <w:t>(三)未依法将经审定的修建性详细规划、建设工程设计方案的总平面图予以公布的；</w:t>
      </w:r>
    </w:p>
    <w:p>
      <w:pPr>
        <w:pStyle w:val="P1"/>
        <w:ind w:firstLine="640"/>
        <w:rPr>
          <w:rStyle w:val="C3"/>
          <w:rFonts w:ascii="仿宋" w:hAnsi="仿宋"/>
          <w:sz w:val="32"/>
        </w:rPr>
      </w:pPr>
      <w:r>
        <w:rPr>
          <w:rStyle w:val="C3"/>
          <w:rFonts w:ascii="仿宋" w:hAnsi="仿宋"/>
          <w:sz w:val="32"/>
        </w:rPr>
        <w:t>(四)对未经规划条件核实或者经核实不符合要求的建设项目办理产权登记手续的；</w:t>
      </w:r>
    </w:p>
    <w:p>
      <w:pPr>
        <w:pStyle w:val="P1"/>
        <w:ind w:firstLine="480"/>
        <w:rPr>
          <w:rStyle w:val="C3"/>
          <w:rFonts w:ascii="仿宋" w:hAnsi="仿宋"/>
          <w:sz w:val="32"/>
        </w:rPr>
      </w:pPr>
      <w:r>
        <w:rPr>
          <w:rStyle w:val="C3"/>
          <w:rFonts w:ascii="仿宋" w:hAnsi="仿宋"/>
          <w:sz w:val="32"/>
        </w:rPr>
        <w:t>（五）对违反城乡规划行为不及时予以查处或者接到举报、控告不依法处理的；</w:t>
      </w:r>
    </w:p>
    <w:p>
      <w:pPr>
        <w:pStyle w:val="P1"/>
        <w:ind w:firstLine="640"/>
        <w:rPr>
          <w:rStyle w:val="C3"/>
          <w:rFonts w:ascii="仿宋" w:hAnsi="仿宋"/>
          <w:sz w:val="32"/>
        </w:rPr>
      </w:pPr>
      <w:r>
        <w:rPr>
          <w:rStyle w:val="C3"/>
          <w:rFonts w:ascii="仿宋" w:hAnsi="仿宋"/>
          <w:sz w:val="32"/>
        </w:rPr>
        <w:t>(六)其他玩忽职守、滥用职权、徇私舞弊的行为。</w:t>
      </w:r>
    </w:p>
    <w:p>
      <w:pPr>
        <w:pStyle w:val="P1"/>
        <w:ind w:firstLine="640"/>
        <w:rPr>
          <w:rStyle w:val="C3"/>
          <w:rFonts w:ascii="仿宋" w:hAnsi="仿宋"/>
          <w:sz w:val="32"/>
        </w:rPr>
      </w:pPr>
      <w:r>
        <w:rPr>
          <w:rStyle w:val="C3"/>
          <w:rFonts w:ascii="仿宋" w:hAnsi="仿宋"/>
          <w:b w:val="0"/>
          <w:i w:val="0"/>
          <w:sz w:val="32"/>
        </w:rPr>
        <w:t xml:space="preserve">第六十二条 </w:t>
      </w:r>
      <w:r>
        <w:rPr>
          <w:rStyle w:val="C3"/>
          <w:rFonts w:ascii="仿宋" w:hAnsi="仿宋"/>
          <w:sz w:val="32"/>
        </w:rPr>
        <w:t xml:space="preserve"> 城乡规划编制单位违反国家、自治区有关技术标准、规范、规定编制城乡规划或者违反规划条件编制修建性详细规划的，由所在地城市、旗县人民政府城乡规划主管部门责令限期改正，处以合同约定的规划编制费一倍以上二倍以下的罚款；情节严重的，责令停业整顿，由原发证机关降低资质等级或者吊销资质证书；造成损失的，依法承担赔偿责任。</w:t>
      </w:r>
    </w:p>
    <w:p>
      <w:pPr>
        <w:pStyle w:val="P1"/>
        <w:ind w:firstLine="640"/>
        <w:rPr>
          <w:rStyle w:val="C3"/>
          <w:rFonts w:ascii="仿宋" w:hAnsi="仿宋"/>
          <w:sz w:val="32"/>
        </w:rPr>
      </w:pPr>
      <w:r>
        <w:rPr>
          <w:rStyle w:val="C3"/>
          <w:rFonts w:ascii="仿宋" w:hAnsi="仿宋"/>
          <w:b w:val="0"/>
          <w:i w:val="0"/>
          <w:sz w:val="32"/>
        </w:rPr>
        <w:t>第六十三条</w:t>
      </w:r>
      <w:r>
        <w:rPr>
          <w:rStyle w:val="C3"/>
          <w:rFonts w:ascii="仿宋" w:hAnsi="仿宋"/>
          <w:sz w:val="32"/>
        </w:rPr>
        <w:t xml:space="preserve">  工程设计单位违反规划条件编制建设工程设计方案和施工图的，由所在地城市、旗县人民政府城乡规划主管部门责令限期改正；情节严重的，处以合同约定的设计费的一倍以上二倍以下的罚款，并由原发证机关依法降低资质等级。</w:t>
      </w:r>
    </w:p>
    <w:p>
      <w:pPr>
        <w:pStyle w:val="P1"/>
        <w:ind w:firstLine="640"/>
        <w:rPr>
          <w:rStyle w:val="C3"/>
          <w:rFonts w:ascii="仿宋" w:hAnsi="仿宋"/>
          <w:sz w:val="32"/>
        </w:rPr>
      </w:pPr>
      <w:r>
        <w:rPr>
          <w:rStyle w:val="C3"/>
          <w:rFonts w:ascii="仿宋" w:hAnsi="仿宋"/>
          <w:sz w:val="32"/>
        </w:rPr>
        <w:t xml:space="preserve">第六十四条  建设单位或者个人未经验线，擅自开工建设的，由建设项目所在地城市、旗县人民政府城乡规划主管部门责令停止建设，限期改正。</w:t>
      </w:r>
    </w:p>
    <w:p>
      <w:pPr>
        <w:pStyle w:val="P1"/>
        <w:ind w:firstLine="640"/>
        <w:jc w:val="center"/>
        <w:rPr>
          <w:rStyle w:val="C3"/>
          <w:rFonts w:ascii="仿宋" w:hAnsi="仿宋"/>
          <w:b w:val="0"/>
          <w:i w:val="0"/>
          <w:sz w:val="32"/>
        </w:rPr>
      </w:pPr>
      <w:r>
        <w:rPr>
          <w:rStyle w:val="C3"/>
          <w:rFonts w:ascii="仿宋" w:hAnsi="仿宋"/>
          <w:b w:val="0"/>
          <w:i w:val="0"/>
          <w:sz w:val="32"/>
        </w:rPr>
        <w:t xml:space="preserve">第七章  附  则</w:t>
      </w:r>
    </w:p>
    <w:p>
      <w:pPr>
        <w:pStyle w:val="P1"/>
        <w:ind w:firstLine="640"/>
        <w:rPr>
          <w:rStyle w:val="C3"/>
          <w:rFonts w:ascii="仿宋" w:hAnsi="仿宋"/>
          <w:sz w:val="32"/>
        </w:rPr>
      </w:pPr>
      <w:r>
        <w:rPr>
          <w:rStyle w:val="C3"/>
          <w:rFonts w:ascii="仿宋" w:hAnsi="仿宋"/>
          <w:b w:val="0"/>
          <w:i w:val="0"/>
          <w:sz w:val="32"/>
        </w:rPr>
        <w:t xml:space="preserve">第六十五条 </w:t>
      </w:r>
      <w:r>
        <w:rPr>
          <w:rStyle w:val="C3"/>
          <w:rFonts w:ascii="仿宋" w:hAnsi="仿宋"/>
          <w:sz w:val="32"/>
        </w:rPr>
        <w:t xml:space="preserve"> 本条例自2013年7月1日起施行。</w:t>
      </w:r>
    </w:p>
    <w:p>
      <w:pPr>
        <w:pStyle w:val="P1"/>
        <w:rPr>
          <w:rStyle w:val="C3"/>
          <w:rFonts w:ascii="仿宋" w:hAnsi="仿宋"/>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2016-08-15T01:32:00Z</dcterms:created>
  <cp:lastModifiedBy>f1TZOF\f1TZOF-</cp:lastModifiedBy>
  <dcterms:modified xsi:type="dcterms:W3CDTF">2024-08-28T01:36:59Z</dcterms:modified>
  <cp:revision>2</cp:revision>
  <dc:title>内蒙古自治区城乡规划条例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