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C4CB2D" Type="http://schemas.openxmlformats.org/officeDocument/2006/relationships/officeDocument" Target="/word/document.xml" /><Relationship Id="coreR6EC4CB2D" Type="http://schemas.openxmlformats.org/package/2006/relationships/metadata/core-properties" Target="/docProps/core.xml" /><Relationship Id="customR6EC4CB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center"/>
        <w:rPr>
          <w:rStyle w:val="C3"/>
          <w:sz w:val="44"/>
        </w:rPr>
      </w:pPr>
    </w:p>
    <w:p>
      <w:pPr>
        <w:pStyle w:val="P2"/>
        <w:spacing w:lineRule="exact" w:line="580"/>
        <w:jc w:val="center"/>
        <w:rPr>
          <w:rStyle w:val="C3"/>
          <w:sz w:val="44"/>
        </w:rPr>
      </w:pPr>
    </w:p>
    <w:p>
      <w:pPr>
        <w:pStyle w:val="P2"/>
        <w:spacing w:lineRule="exact" w:line="580"/>
        <w:jc w:val="center"/>
        <w:rPr>
          <w:rStyle w:val="C3"/>
          <w:sz w:val="44"/>
        </w:rPr>
      </w:pPr>
      <w:r>
        <w:rPr>
          <w:rStyle w:val="C3"/>
          <w:sz w:val="44"/>
        </w:rPr>
        <w:t>莫力达瓦达斡尔族自治旗</w:t>
      </w:r>
    </w:p>
    <w:p>
      <w:pPr>
        <w:pStyle w:val="P2"/>
        <w:spacing w:lineRule="exact" w:line="580"/>
        <w:jc w:val="center"/>
        <w:rPr>
          <w:rStyle w:val="C3"/>
          <w:sz w:val="44"/>
        </w:rPr>
      </w:pPr>
      <w:r>
        <w:rPr>
          <w:rStyle w:val="C3"/>
          <w:sz w:val="44"/>
        </w:rPr>
        <w:t>达斡尔民族民间传统文化保护条例</w:t>
      </w:r>
    </w:p>
    <w:p>
      <w:pPr>
        <w:pStyle w:val="P2"/>
        <w:spacing w:lineRule="exact" w:line="600"/>
        <w:rPr>
          <w:rStyle w:val="C3"/>
          <w:rFonts w:ascii="楷体_GB2312" w:hAnsi="楷体_GB2312"/>
          <w:sz w:val="32"/>
        </w:rPr>
      </w:pPr>
    </w:p>
    <w:p>
      <w:pPr>
        <w:pStyle w:val="P2"/>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日莫力达瓦达斡尔族自治旗第十二届人民代表大会第四次会议通过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日内蒙古自治区第十二届人民代表大会常务委员会第十七次会议批准）</w:t>
      </w:r>
    </w:p>
    <w:p>
      <w:pPr>
        <w:pStyle w:val="P2"/>
        <w:spacing w:lineRule="exact" w:line="580"/>
        <w:ind w:firstLine="640"/>
        <w:rPr>
          <w:rStyle w:val="C3"/>
          <w:rFonts w:ascii="楷体_GB2312" w:hAnsi="楷体_GB2312"/>
          <w:sz w:val="32"/>
        </w:rPr>
      </w:pPr>
    </w:p>
    <w:p>
      <w:pPr>
        <w:pStyle w:val="P2"/>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抢救、挖掘、传承、弘扬达斡尔民族民间传统文化，培育民族文化产业，促进经济社会协调发展，根据《中华人民共和国民族区域自治法》、《中华人民共和国非物质文化遗产法》、《中华人民共和国文物保护法》等有关法律法规，结合莫力达瓦达斡尔族自治旗（以下简称自治旗）实际，制定本条例。</w:t>
      </w:r>
    </w:p>
    <w:p>
      <w:pPr>
        <w:pStyle w:val="P2"/>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达斡尔民族民间传统文化是中华民族传统文化的有机组成部分，凝结着达斡尔民族的智慧结晶和文化独特性。</w:t>
      </w:r>
    </w:p>
    <w:p>
      <w:pPr>
        <w:pStyle w:val="P2"/>
        <w:spacing w:lineRule="exact" w:line="580"/>
        <w:ind w:firstLine="640"/>
        <w:rPr>
          <w:rStyle w:val="C3"/>
          <w:rFonts w:ascii="仿宋_GB2312" w:hAnsi="仿宋_GB2312"/>
          <w:sz w:val="32"/>
        </w:rPr>
      </w:pPr>
      <w:r>
        <w:rPr>
          <w:rStyle w:val="C3"/>
          <w:rFonts w:ascii="Microsoft YaHei UI" w:hAnsi="Microsoft YaHei UI"/>
          <w:sz w:val="32"/>
        </w:rPr>
        <w:t>本条例所称的达斡尔民族民间传统文化包括：</w:t>
      </w:r>
    </w:p>
    <w:p>
      <w:pPr>
        <w:pStyle w:val="P2"/>
        <w:spacing w:lineRule="exact" w:line="580"/>
        <w:ind w:firstLine="640"/>
        <w:rPr>
          <w:rStyle w:val="C3"/>
          <w:rFonts w:ascii="仿宋_GB2312" w:hAnsi="仿宋_GB2312"/>
          <w:sz w:val="32"/>
        </w:rPr>
      </w:pPr>
      <w:r>
        <w:rPr>
          <w:rStyle w:val="C3"/>
          <w:rFonts w:ascii="Microsoft YaHei UI" w:hAnsi="Microsoft YaHei UI"/>
          <w:sz w:val="32"/>
        </w:rPr>
        <w:t>（一）达斡尔民族的语言；</w:t>
      </w:r>
    </w:p>
    <w:p>
      <w:pPr>
        <w:pStyle w:val="P2"/>
        <w:spacing w:lineRule="exact" w:line="580"/>
        <w:ind w:firstLine="640"/>
        <w:rPr>
          <w:rStyle w:val="C3"/>
          <w:rFonts w:ascii="仿宋_GB2312" w:hAnsi="仿宋_GB2312"/>
          <w:sz w:val="32"/>
        </w:rPr>
      </w:pPr>
      <w:r>
        <w:rPr>
          <w:rStyle w:val="C3"/>
          <w:rFonts w:ascii="Microsoft YaHei UI" w:hAnsi="Microsoft YaHei UI"/>
          <w:sz w:val="32"/>
        </w:rPr>
        <w:t>（二）传统口头文学；</w:t>
      </w:r>
    </w:p>
    <w:p>
      <w:pPr>
        <w:pStyle w:val="P2"/>
        <w:spacing w:lineRule="exact" w:line="580"/>
        <w:ind w:firstLine="640"/>
        <w:rPr>
          <w:rStyle w:val="C3"/>
          <w:rFonts w:ascii="仿宋_GB2312" w:hAnsi="仿宋_GB2312"/>
          <w:sz w:val="32"/>
        </w:rPr>
      </w:pPr>
      <w:r>
        <w:rPr>
          <w:rStyle w:val="C3"/>
          <w:rFonts w:ascii="Microsoft YaHei UI" w:hAnsi="Microsoft YaHei UI"/>
          <w:sz w:val="32"/>
        </w:rPr>
        <w:t>（三）传统表演艺术、音乐、舞蹈、美术、雕塑，包括鲁日格勒、乌春、扎恩达勒、木库莲等；</w:t>
      </w:r>
    </w:p>
    <w:p>
      <w:pPr>
        <w:pStyle w:val="P2"/>
        <w:spacing w:lineRule="exact" w:line="580"/>
        <w:ind w:firstLine="640"/>
        <w:rPr>
          <w:rStyle w:val="C3"/>
          <w:rFonts w:ascii="仿宋_GB2312" w:hAnsi="仿宋_GB2312"/>
          <w:sz w:val="32"/>
        </w:rPr>
      </w:pPr>
      <w:r>
        <w:rPr>
          <w:rStyle w:val="C3"/>
          <w:rFonts w:ascii="Microsoft YaHei UI" w:hAnsi="Microsoft YaHei UI"/>
          <w:sz w:val="32"/>
        </w:rPr>
        <w:t>（四）传统医药、医术；</w:t>
      </w:r>
    </w:p>
    <w:p>
      <w:pPr>
        <w:pStyle w:val="P2"/>
        <w:spacing w:lineRule="exact" w:line="580"/>
        <w:ind w:firstLine="640"/>
        <w:rPr>
          <w:rStyle w:val="C3"/>
          <w:rFonts w:ascii="仿宋_GB2312" w:hAnsi="仿宋_GB2312"/>
          <w:sz w:val="32"/>
        </w:rPr>
      </w:pPr>
      <w:r>
        <w:rPr>
          <w:rStyle w:val="C3"/>
          <w:rFonts w:ascii="Microsoft YaHei UI" w:hAnsi="Microsoft YaHei UI"/>
          <w:sz w:val="32"/>
        </w:rPr>
        <w:t>（五）传统礼仪、节庆、庆典，包括阿涅、卡钦、霍乌都日、斡包节等；</w:t>
      </w:r>
    </w:p>
    <w:p>
      <w:pPr>
        <w:pStyle w:val="P2"/>
        <w:spacing w:lineRule="exact" w:line="580"/>
        <w:ind w:firstLine="640"/>
        <w:rPr>
          <w:rStyle w:val="C3"/>
          <w:rFonts w:ascii="仿宋_GB2312" w:hAnsi="仿宋_GB2312"/>
          <w:sz w:val="32"/>
        </w:rPr>
      </w:pPr>
      <w:r>
        <w:rPr>
          <w:rStyle w:val="C3"/>
          <w:rFonts w:ascii="Microsoft YaHei UI" w:hAnsi="Microsoft YaHei UI"/>
          <w:sz w:val="32"/>
        </w:rPr>
        <w:t>（六）传统体育竞技、棋类、游艺等民俗活动，包括贝阔、围鹿棋、射箭、扳棍、摔跤、颈力等；</w:t>
      </w:r>
    </w:p>
    <w:p>
      <w:pPr>
        <w:pStyle w:val="P2"/>
        <w:spacing w:lineRule="exact" w:line="580"/>
        <w:ind w:firstLine="640"/>
        <w:rPr>
          <w:rStyle w:val="C3"/>
          <w:rFonts w:ascii="仿宋_GB2312" w:hAnsi="仿宋_GB2312"/>
          <w:sz w:val="32"/>
        </w:rPr>
      </w:pPr>
      <w:r>
        <w:rPr>
          <w:rStyle w:val="C3"/>
          <w:rFonts w:ascii="Microsoft YaHei UI" w:hAnsi="Microsoft YaHei UI"/>
          <w:sz w:val="32"/>
        </w:rPr>
        <w:t>（七）传统手工艺技能及制作技艺；</w:t>
      </w:r>
    </w:p>
    <w:p>
      <w:pPr>
        <w:pStyle w:val="P2"/>
        <w:spacing w:lineRule="exact" w:line="580"/>
        <w:ind w:firstLine="640"/>
        <w:rPr>
          <w:rStyle w:val="C3"/>
          <w:rFonts w:ascii="仿宋_GB2312" w:hAnsi="仿宋_GB2312"/>
          <w:sz w:val="32"/>
        </w:rPr>
      </w:pPr>
      <w:r>
        <w:rPr>
          <w:rStyle w:val="C3"/>
          <w:rFonts w:ascii="Microsoft YaHei UI" w:hAnsi="Microsoft YaHei UI"/>
          <w:sz w:val="32"/>
        </w:rPr>
        <w:t>（八）原始宗教活动中的优秀文化内涵与形式部分；</w:t>
      </w:r>
    </w:p>
    <w:p>
      <w:pPr>
        <w:pStyle w:val="P2"/>
        <w:spacing w:lineRule="exact" w:line="580"/>
        <w:ind w:firstLine="640"/>
        <w:rPr>
          <w:rStyle w:val="C3"/>
          <w:rFonts w:ascii="仿宋_GB2312" w:hAnsi="仿宋_GB2312"/>
          <w:sz w:val="32"/>
        </w:rPr>
      </w:pPr>
      <w:r>
        <w:rPr>
          <w:rStyle w:val="C3"/>
          <w:rFonts w:ascii="Microsoft YaHei UI" w:hAnsi="Microsoft YaHei UI"/>
          <w:sz w:val="32"/>
        </w:rPr>
        <w:t>（九）与以上八项内容相关的原始资料、实物和场所，包括集中反映达斡尔族民俗的生产生活场所、器具和饮食；</w:t>
      </w:r>
    </w:p>
    <w:p>
      <w:pPr>
        <w:pStyle w:val="P2"/>
        <w:spacing w:lineRule="exact" w:line="580"/>
        <w:ind w:firstLine="640"/>
        <w:rPr>
          <w:rStyle w:val="C3"/>
          <w:rFonts w:ascii="仿宋_GB2312" w:hAnsi="仿宋_GB2312"/>
          <w:sz w:val="32"/>
        </w:rPr>
      </w:pPr>
      <w:r>
        <w:rPr>
          <w:rStyle w:val="C3"/>
          <w:rFonts w:ascii="Microsoft YaHei UI" w:hAnsi="Microsoft YaHei UI"/>
          <w:sz w:val="32"/>
        </w:rPr>
        <w:t>（十）在长期的渔猎生产生活中，所形成的与之相关的传统文化与习俗；</w:t>
      </w:r>
    </w:p>
    <w:p>
      <w:pPr>
        <w:pStyle w:val="P2"/>
        <w:spacing w:lineRule="exact" w:line="580"/>
        <w:ind w:firstLine="640"/>
        <w:rPr>
          <w:rStyle w:val="C3"/>
          <w:rFonts w:ascii="仿宋_GB2312" w:hAnsi="仿宋_GB2312"/>
          <w:sz w:val="32"/>
        </w:rPr>
      </w:pPr>
      <w:r>
        <w:rPr>
          <w:rStyle w:val="C3"/>
          <w:rFonts w:ascii="Microsoft YaHei UI" w:hAnsi="Microsoft YaHei UI"/>
          <w:sz w:val="32"/>
        </w:rPr>
        <w:t>（十一）自治旗境内具有历史意义和文化内涵的城镇、乡村、河流、山川、湖泊等自然景观与人文景观名称；</w:t>
      </w:r>
    </w:p>
    <w:p>
      <w:pPr>
        <w:pStyle w:val="P2"/>
        <w:spacing w:lineRule="exact" w:line="580"/>
        <w:ind w:firstLine="640"/>
        <w:rPr>
          <w:rStyle w:val="C3"/>
          <w:rFonts w:ascii="仿宋_GB2312" w:hAnsi="仿宋_GB2312"/>
          <w:sz w:val="32"/>
        </w:rPr>
      </w:pPr>
      <w:r>
        <w:rPr>
          <w:rStyle w:val="C3"/>
          <w:rFonts w:ascii="Microsoft YaHei UI" w:hAnsi="Microsoft YaHei UI"/>
          <w:sz w:val="32"/>
        </w:rPr>
        <w:t>（十二）具有历史文化价值的家谱、碑文、图案、图片、手稿等；</w:t>
      </w:r>
    </w:p>
    <w:p>
      <w:pPr>
        <w:pStyle w:val="P2"/>
        <w:spacing w:lineRule="exact" w:line="580"/>
        <w:ind w:firstLine="640"/>
        <w:rPr>
          <w:rStyle w:val="C3"/>
          <w:rFonts w:ascii="仿宋_GB2312" w:hAnsi="仿宋_GB2312"/>
          <w:sz w:val="32"/>
        </w:rPr>
      </w:pPr>
      <w:r>
        <w:rPr>
          <w:rStyle w:val="C3"/>
          <w:rFonts w:ascii="Microsoft YaHei UI" w:hAnsi="Microsoft YaHei UI"/>
          <w:sz w:val="32"/>
        </w:rPr>
        <w:t>（十三）达斡尔民族民间传统文化的其他表现形式。</w:t>
      </w:r>
    </w:p>
    <w:p>
      <w:pPr>
        <w:pStyle w:val="P2"/>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自治旗行政区域内任何公民、法人和其他组织，应当遵守本条例。</w:t>
      </w:r>
    </w:p>
    <w:p>
      <w:pPr>
        <w:pStyle w:val="P2"/>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自治旗人民政府文化行政主管部门负责本行政区域内的达斡尔民族民间传统文化保护和管理工作。</w:t>
      </w:r>
    </w:p>
    <w:p>
      <w:pPr>
        <w:pStyle w:val="P2"/>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达斡尔民族民间传统文化保护工作，坚持以政府为主导、全社会共同参与的原则；坚持保护为主、深入挖掘、合理利用、传承发展的原则。</w:t>
      </w:r>
    </w:p>
    <w:p>
      <w:pPr>
        <w:pStyle w:val="P2"/>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自治旗人民政府应当将保护和传承民族民间传统文化工作纳入国民经济和社会发展规划。建立专门保护机构，推动保护和传承达斡尔民族民间传统文化工作。</w:t>
      </w:r>
    </w:p>
    <w:p>
      <w:pPr>
        <w:pStyle w:val="P2"/>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自治旗人民政府应当将达斡尔民族民间传统文化工作经费列入本级地方财政预算，用于下列项目：</w:t>
      </w:r>
    </w:p>
    <w:p>
      <w:pPr>
        <w:pStyle w:val="P2"/>
        <w:spacing w:lineRule="exact" w:line="580"/>
        <w:ind w:firstLine="640"/>
        <w:rPr>
          <w:rStyle w:val="C3"/>
          <w:rFonts w:ascii="仿宋_GB2312" w:hAnsi="仿宋_GB2312"/>
          <w:sz w:val="32"/>
        </w:rPr>
      </w:pPr>
      <w:r>
        <w:rPr>
          <w:rStyle w:val="C3"/>
          <w:rFonts w:ascii="Microsoft YaHei UI" w:hAnsi="Microsoft YaHei UI"/>
          <w:sz w:val="32"/>
        </w:rPr>
        <w:t>（一）达斡尔民族民间传统文化的普查；</w:t>
      </w:r>
    </w:p>
    <w:p>
      <w:pPr>
        <w:pStyle w:val="P2"/>
        <w:spacing w:lineRule="exact" w:line="580"/>
        <w:ind w:firstLine="640"/>
        <w:rPr>
          <w:rStyle w:val="C3"/>
          <w:rFonts w:ascii="仿宋_GB2312" w:hAnsi="仿宋_GB2312"/>
          <w:sz w:val="32"/>
        </w:rPr>
      </w:pPr>
      <w:r>
        <w:rPr>
          <w:rStyle w:val="C3"/>
          <w:rFonts w:ascii="Microsoft YaHei UI" w:hAnsi="Microsoft YaHei UI"/>
          <w:sz w:val="32"/>
        </w:rPr>
        <w:t>（二）濒危达斡尔民族民间传统文化的发掘和抢救；</w:t>
      </w:r>
    </w:p>
    <w:p>
      <w:pPr>
        <w:pStyle w:val="P2"/>
        <w:spacing w:lineRule="exact" w:line="580"/>
        <w:ind w:firstLine="640"/>
        <w:rPr>
          <w:rStyle w:val="C3"/>
          <w:rFonts w:ascii="仿宋_GB2312" w:hAnsi="仿宋_GB2312"/>
          <w:sz w:val="32"/>
        </w:rPr>
      </w:pPr>
      <w:r>
        <w:rPr>
          <w:rStyle w:val="C3"/>
          <w:rFonts w:ascii="Microsoft YaHei UI" w:hAnsi="Microsoft YaHei UI"/>
          <w:sz w:val="32"/>
        </w:rPr>
        <w:t>（三）达斡尔民族民间传统文化的传承和传播活动；</w:t>
      </w:r>
    </w:p>
    <w:p>
      <w:pPr>
        <w:pStyle w:val="P2"/>
        <w:spacing w:lineRule="exact" w:line="580"/>
        <w:ind w:firstLine="640"/>
        <w:rPr>
          <w:rStyle w:val="C3"/>
          <w:rFonts w:ascii="仿宋_GB2312" w:hAnsi="仿宋_GB2312"/>
          <w:sz w:val="32"/>
        </w:rPr>
      </w:pPr>
      <w:r>
        <w:rPr>
          <w:rStyle w:val="C3"/>
          <w:rFonts w:ascii="Microsoft YaHei UI" w:hAnsi="Microsoft YaHei UI"/>
          <w:sz w:val="32"/>
        </w:rPr>
        <w:t>（四）达斡尔民族民间传统文化重大项目的研究；</w:t>
      </w:r>
    </w:p>
    <w:p>
      <w:pPr>
        <w:pStyle w:val="P2"/>
        <w:spacing w:lineRule="exact" w:line="580"/>
        <w:ind w:firstLine="640"/>
        <w:rPr>
          <w:rStyle w:val="C3"/>
          <w:rFonts w:ascii="仿宋_GB2312" w:hAnsi="仿宋_GB2312"/>
          <w:sz w:val="32"/>
        </w:rPr>
      </w:pPr>
      <w:r>
        <w:rPr>
          <w:rStyle w:val="C3"/>
          <w:rFonts w:ascii="Microsoft YaHei UI" w:hAnsi="Microsoft YaHei UI"/>
          <w:sz w:val="32"/>
        </w:rPr>
        <w:t>（五）达斡尔民族民间传统文化珍贵资料、实物的征集和收购；</w:t>
      </w:r>
    </w:p>
    <w:p>
      <w:pPr>
        <w:pStyle w:val="P2"/>
        <w:spacing w:lineRule="exact" w:line="580"/>
        <w:ind w:firstLine="640"/>
        <w:rPr>
          <w:rStyle w:val="C3"/>
          <w:rFonts w:ascii="仿宋_GB2312" w:hAnsi="仿宋_GB2312"/>
          <w:sz w:val="32"/>
        </w:rPr>
      </w:pPr>
      <w:r>
        <w:rPr>
          <w:rStyle w:val="C3"/>
          <w:rFonts w:ascii="Microsoft YaHei UI" w:hAnsi="Microsoft YaHei UI"/>
          <w:sz w:val="32"/>
        </w:rPr>
        <w:t>（六）达斡尔民族民间传统文化的宣传和教育；</w:t>
      </w:r>
    </w:p>
    <w:p>
      <w:pPr>
        <w:pStyle w:val="P2"/>
        <w:spacing w:lineRule="exact" w:line="580"/>
        <w:ind w:firstLine="640"/>
        <w:rPr>
          <w:rStyle w:val="C3"/>
          <w:rFonts w:ascii="仿宋_GB2312" w:hAnsi="仿宋_GB2312"/>
          <w:sz w:val="32"/>
        </w:rPr>
      </w:pPr>
      <w:r>
        <w:rPr>
          <w:rStyle w:val="C3"/>
          <w:rFonts w:ascii="Microsoft YaHei UI" w:hAnsi="Microsoft YaHei UI"/>
          <w:sz w:val="32"/>
        </w:rPr>
        <w:t>（七）对开展保护和传承达斡尔民族民间传统文化工作中有经济困难的单位和个人给予资助；</w:t>
      </w:r>
    </w:p>
    <w:p>
      <w:pPr>
        <w:pStyle w:val="P2"/>
        <w:spacing w:lineRule="exact" w:line="580"/>
        <w:ind w:firstLine="640"/>
        <w:rPr>
          <w:rStyle w:val="C3"/>
          <w:rFonts w:ascii="仿宋_GB2312" w:hAnsi="仿宋_GB2312"/>
          <w:sz w:val="32"/>
        </w:rPr>
      </w:pPr>
      <w:r>
        <w:rPr>
          <w:rStyle w:val="C3"/>
          <w:rFonts w:ascii="Microsoft YaHei UI" w:hAnsi="Microsoft YaHei UI"/>
          <w:sz w:val="32"/>
        </w:rPr>
        <w:t>（八）达斡尔民族民间传统文化保护和传承的其他重大事项。</w:t>
      </w:r>
    </w:p>
    <w:p>
      <w:pPr>
        <w:pStyle w:val="P2"/>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自治旗鼓励和支持社会组织、企事业单位及个人等社会各方面力量，参与达斡尔民族民间传统文化保护和传承。</w:t>
      </w:r>
    </w:p>
    <w:p>
      <w:pPr>
        <w:pStyle w:val="P2"/>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自治旗加强从事达斡尔民族民间传统文化保护工作的队伍建设，培养民族民间传统文化保护、研究、传承等各类专门人才，支持代表性传承人和代表性传承单位开展达斡尔民族民间传统文化传承活动。</w:t>
      </w:r>
    </w:p>
    <w:p>
      <w:pPr>
        <w:pStyle w:val="P2"/>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自治旗人民政府表彰和奖励在达斡尔民族民间传统文化保护工作中做出显著成绩的单位和个人。</w:t>
      </w:r>
    </w:p>
    <w:p>
      <w:pPr>
        <w:pStyle w:val="P2"/>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自治旗文化行政主管部门对自治旗境内的达斡尔民族民间传统文化进行普查、确认、登记，运用文字、录音、录像、数字化多媒体等方式，对达斡尔民族民间传统文化进行真实、系统、全面的记录、存档和备案。</w:t>
      </w:r>
    </w:p>
    <w:p>
      <w:pPr>
        <w:pStyle w:val="P2"/>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自治旗人民政府各相关部门和达斡尔民族研究会等社会组织，依照各自的职责做好有关民族民间传统文化保护工作。加强达斡尔民族民间传统文化的交流与协作，共同保护开发达斡尔民族民间传统文化。</w:t>
      </w:r>
    </w:p>
    <w:p>
      <w:pPr>
        <w:pStyle w:val="P2"/>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列入国家、自治区非物质文化遗产代表性项目名录的达斡尔族非物质文化遗产项目所涉及的建筑物、场所、遗迹及其附属物，自治旗人民政府应当划出保护范围，作出标志说明，建立专门档案，并在城乡规划和建设中采取有效措施予以保护。</w:t>
      </w:r>
    </w:p>
    <w:p>
      <w:pPr>
        <w:pStyle w:val="P2"/>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自治旗人民政府建立达斡尔民族民间传统文化代表性传承人、代表性传承单位确定和命名制度。</w:t>
      </w:r>
    </w:p>
    <w:p>
      <w:pPr>
        <w:pStyle w:val="P2"/>
        <w:spacing w:lineRule="exact" w:line="580"/>
        <w:ind w:firstLine="640"/>
        <w:rPr>
          <w:rStyle w:val="C3"/>
          <w:rFonts w:ascii="仿宋_GB2312" w:hAnsi="仿宋_GB2312"/>
          <w:sz w:val="32"/>
        </w:rPr>
      </w:pPr>
      <w:r>
        <w:rPr>
          <w:rStyle w:val="C3"/>
          <w:rFonts w:ascii="Microsoft YaHei UI" w:hAnsi="Microsoft YaHei UI"/>
          <w:sz w:val="32"/>
        </w:rPr>
        <w:t>申请命名达斡尔民族民间传统文化代表性传承人和代表性传承单位的，应当在媒体上进行公示，征求公众以及有关部门、社会组织、专家学者的意见。确定和命名代表性传承人和代表性传承单位后，应当于十五日内向社会公布。</w:t>
      </w:r>
    </w:p>
    <w:p>
      <w:pPr>
        <w:pStyle w:val="P2"/>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符合下列条件之一的公民，可以申请确定和命名为达斡尔民族民间传统文化代表性传承人：</w:t>
      </w:r>
    </w:p>
    <w:p>
      <w:pPr>
        <w:pStyle w:val="P2"/>
        <w:spacing w:lineRule="exact" w:line="580"/>
        <w:ind w:firstLine="640"/>
        <w:rPr>
          <w:rStyle w:val="C3"/>
          <w:rFonts w:ascii="仿宋_GB2312" w:hAnsi="仿宋_GB2312"/>
          <w:sz w:val="32"/>
        </w:rPr>
      </w:pPr>
      <w:r>
        <w:rPr>
          <w:rStyle w:val="C3"/>
          <w:rFonts w:ascii="Microsoft YaHei UI" w:hAnsi="Microsoft YaHei UI"/>
          <w:sz w:val="32"/>
        </w:rPr>
        <w:t>（一）掌握并保持某项达斡尔民族民间传统文化代表作的表现形态或者技艺，在一定区域内被公认为具有较大影响的；</w:t>
      </w:r>
    </w:p>
    <w:p>
      <w:pPr>
        <w:pStyle w:val="P2"/>
        <w:spacing w:lineRule="exact" w:line="580"/>
        <w:ind w:firstLine="640"/>
        <w:rPr>
          <w:rStyle w:val="C3"/>
          <w:rFonts w:ascii="仿宋_GB2312" w:hAnsi="仿宋_GB2312"/>
          <w:sz w:val="32"/>
        </w:rPr>
      </w:pPr>
      <w:r>
        <w:rPr>
          <w:rStyle w:val="C3"/>
          <w:rFonts w:ascii="Microsoft YaHei UI" w:hAnsi="Microsoft YaHei UI"/>
          <w:sz w:val="32"/>
        </w:rPr>
        <w:t>（二）积极开展传承活动，培养后继人才的；</w:t>
      </w:r>
    </w:p>
    <w:p>
      <w:pPr>
        <w:pStyle w:val="P2"/>
        <w:spacing w:lineRule="exact" w:line="580"/>
        <w:ind w:firstLine="640"/>
        <w:rPr>
          <w:rStyle w:val="C3"/>
          <w:rFonts w:ascii="仿宋_GB2312" w:hAnsi="仿宋_GB2312"/>
          <w:sz w:val="32"/>
        </w:rPr>
      </w:pPr>
      <w:r>
        <w:rPr>
          <w:rStyle w:val="C3"/>
          <w:rFonts w:ascii="Microsoft YaHei UI" w:hAnsi="Microsoft YaHei UI"/>
          <w:sz w:val="32"/>
        </w:rPr>
        <w:t>（三）掌握和保存民族民间传统文化原始资料、实物和场所的；</w:t>
      </w:r>
    </w:p>
    <w:p>
      <w:pPr>
        <w:pStyle w:val="P2"/>
        <w:spacing w:lineRule="exact" w:line="580"/>
        <w:ind w:firstLine="640"/>
        <w:rPr>
          <w:rStyle w:val="C3"/>
          <w:rFonts w:ascii="仿宋_GB2312" w:hAnsi="仿宋_GB2312"/>
          <w:sz w:val="32"/>
        </w:rPr>
      </w:pPr>
      <w:r>
        <w:rPr>
          <w:rStyle w:val="C3"/>
          <w:rFonts w:ascii="Microsoft YaHei UI" w:hAnsi="Microsoft YaHei UI"/>
          <w:sz w:val="32"/>
        </w:rPr>
        <w:t>（四）掌握民族民间传统文化资料、实物，并有一定研究成果的。</w:t>
      </w:r>
    </w:p>
    <w:p>
      <w:pPr>
        <w:pStyle w:val="P2"/>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符合下列条件的组织和团体，可以申请确定和命名为达斡尔民族民间传统文化代表性传承单位：</w:t>
      </w:r>
    </w:p>
    <w:p>
      <w:pPr>
        <w:pStyle w:val="P2"/>
        <w:spacing w:lineRule="exact" w:line="580"/>
        <w:ind w:firstLine="640"/>
        <w:rPr>
          <w:rStyle w:val="C3"/>
          <w:rFonts w:ascii="仿宋_GB2312" w:hAnsi="仿宋_GB2312"/>
          <w:sz w:val="32"/>
        </w:rPr>
      </w:pPr>
      <w:r>
        <w:rPr>
          <w:rStyle w:val="C3"/>
          <w:rFonts w:ascii="Microsoft YaHei UI" w:hAnsi="Microsoft YaHei UI"/>
          <w:sz w:val="32"/>
        </w:rPr>
        <w:t>（一）有掌握某种达斡尔民族民间传统文化的表现形态或者技艺的传承人，或保存某项达斡尔民族民间传统文化的原始资料、代表性实物，并对此开展研究的；</w:t>
      </w:r>
    </w:p>
    <w:p>
      <w:pPr>
        <w:pStyle w:val="P2"/>
        <w:spacing w:lineRule="exact" w:line="580"/>
        <w:ind w:firstLine="640"/>
        <w:rPr>
          <w:rStyle w:val="C3"/>
          <w:rFonts w:ascii="仿宋_GB2312" w:hAnsi="仿宋_GB2312"/>
          <w:sz w:val="32"/>
        </w:rPr>
      </w:pPr>
      <w:r>
        <w:rPr>
          <w:rStyle w:val="C3"/>
          <w:rFonts w:ascii="Microsoft YaHei UI" w:hAnsi="Microsoft YaHei UI"/>
          <w:sz w:val="32"/>
        </w:rPr>
        <w:t>（二）传承、抢救、挖掘达斡尔民族民间传统文化，并坚持开展相关活动的。</w:t>
      </w:r>
    </w:p>
    <w:p>
      <w:pPr>
        <w:pStyle w:val="P2"/>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达斡尔民族民间传统文化代表性传承人和代表性传承单位，依照相关法律法规，享有下列权利：</w:t>
      </w:r>
    </w:p>
    <w:p>
      <w:pPr>
        <w:pStyle w:val="P2"/>
        <w:spacing w:lineRule="exact" w:line="580"/>
        <w:ind w:firstLine="640"/>
        <w:rPr>
          <w:rStyle w:val="C3"/>
          <w:rFonts w:ascii="仿宋_GB2312" w:hAnsi="仿宋_GB2312"/>
          <w:sz w:val="32"/>
        </w:rPr>
      </w:pPr>
      <w:r>
        <w:rPr>
          <w:rStyle w:val="C3"/>
          <w:rFonts w:ascii="Microsoft YaHei UI" w:hAnsi="Microsoft YaHei UI"/>
          <w:sz w:val="32"/>
        </w:rPr>
        <w:t>（一）开展传艺、讲学、艺术创作、学术研究等活动并取得报酬；</w:t>
      </w:r>
    </w:p>
    <w:p>
      <w:pPr>
        <w:pStyle w:val="P2"/>
        <w:spacing w:lineRule="exact" w:line="580"/>
        <w:ind w:firstLine="640"/>
        <w:rPr>
          <w:rStyle w:val="C3"/>
          <w:rFonts w:ascii="仿宋_GB2312" w:hAnsi="仿宋_GB2312"/>
          <w:sz w:val="32"/>
        </w:rPr>
      </w:pPr>
      <w:r>
        <w:rPr>
          <w:rStyle w:val="C3"/>
          <w:rFonts w:ascii="Microsoft YaHei UI" w:hAnsi="Microsoft YaHei UI"/>
          <w:sz w:val="32"/>
        </w:rPr>
        <w:t>（二）向他人有偿提供其掌握的知识和技艺以及有关的原始资料、实物、场所等；</w:t>
      </w:r>
    </w:p>
    <w:p>
      <w:pPr>
        <w:pStyle w:val="P2"/>
        <w:spacing w:lineRule="exact" w:line="580"/>
        <w:ind w:firstLine="640"/>
        <w:rPr>
          <w:rStyle w:val="C3"/>
          <w:rFonts w:ascii="仿宋_GB2312" w:hAnsi="仿宋_GB2312"/>
          <w:sz w:val="32"/>
        </w:rPr>
      </w:pPr>
      <w:r>
        <w:rPr>
          <w:rStyle w:val="C3"/>
          <w:rFonts w:ascii="Microsoft YaHei UI" w:hAnsi="Microsoft YaHei UI"/>
          <w:sz w:val="32"/>
        </w:rPr>
        <w:t>（三）开展传承活动有经济困难的，可以向自治旗人民政府提出资助申请，获得资助。</w:t>
      </w:r>
    </w:p>
    <w:p>
      <w:pPr>
        <w:pStyle w:val="P2"/>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达斡尔民族民间传统文化代表性传承人和代表性传承单位应当履行下列义务：</w:t>
      </w:r>
    </w:p>
    <w:p>
      <w:pPr>
        <w:pStyle w:val="P2"/>
        <w:spacing w:lineRule="exact" w:line="580"/>
        <w:ind w:firstLine="640"/>
        <w:rPr>
          <w:rStyle w:val="C3"/>
          <w:rFonts w:ascii="仿宋_GB2312" w:hAnsi="仿宋_GB2312"/>
          <w:sz w:val="32"/>
        </w:rPr>
      </w:pPr>
      <w:r>
        <w:rPr>
          <w:rStyle w:val="C3"/>
          <w:rFonts w:ascii="Microsoft YaHei UI" w:hAnsi="Microsoft YaHei UI"/>
          <w:sz w:val="32"/>
        </w:rPr>
        <w:t>（一）培养传承人；</w:t>
      </w:r>
    </w:p>
    <w:p>
      <w:pPr>
        <w:pStyle w:val="P2"/>
        <w:spacing w:lineRule="exact" w:line="580"/>
        <w:ind w:firstLine="640"/>
        <w:rPr>
          <w:rStyle w:val="C3"/>
          <w:rFonts w:ascii="仿宋_GB2312" w:hAnsi="仿宋_GB2312"/>
          <w:sz w:val="32"/>
        </w:rPr>
      </w:pPr>
      <w:r>
        <w:rPr>
          <w:rStyle w:val="C3"/>
          <w:rFonts w:ascii="Microsoft YaHei UI" w:hAnsi="Microsoft YaHei UI"/>
          <w:sz w:val="32"/>
        </w:rPr>
        <w:t>（二）完整保存所掌握的知识、技艺及有关的原始资料、实物、建筑物、场所等；</w:t>
      </w:r>
    </w:p>
    <w:p>
      <w:pPr>
        <w:pStyle w:val="P2"/>
        <w:spacing w:lineRule="exact" w:line="580"/>
        <w:ind w:firstLine="640"/>
        <w:rPr>
          <w:rStyle w:val="C3"/>
          <w:rFonts w:ascii="仿宋_GB2312" w:hAnsi="仿宋_GB2312"/>
          <w:sz w:val="32"/>
        </w:rPr>
      </w:pPr>
      <w:r>
        <w:rPr>
          <w:rStyle w:val="C3"/>
          <w:rFonts w:ascii="Microsoft YaHei UI" w:hAnsi="Microsoft YaHei UI"/>
          <w:sz w:val="32"/>
        </w:rPr>
        <w:t>（三）依法开展传播、展示达斡尔民族民间传统文化等活动；</w:t>
      </w:r>
    </w:p>
    <w:p>
      <w:pPr>
        <w:pStyle w:val="P2"/>
        <w:spacing w:lineRule="exact" w:line="580"/>
        <w:ind w:firstLine="640"/>
        <w:rPr>
          <w:rStyle w:val="C3"/>
          <w:rFonts w:ascii="仿宋_GB2312" w:hAnsi="仿宋_GB2312"/>
          <w:sz w:val="32"/>
        </w:rPr>
      </w:pPr>
      <w:r>
        <w:rPr>
          <w:rStyle w:val="C3"/>
          <w:rFonts w:ascii="Microsoft YaHei UI" w:hAnsi="Microsoft YaHei UI"/>
          <w:sz w:val="32"/>
        </w:rPr>
        <w:t>（四）开展达斡尔民族民间传统文化公益性宣传活动。</w:t>
      </w:r>
    </w:p>
    <w:p>
      <w:pPr>
        <w:pStyle w:val="P2"/>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达斡尔民族民间传统文化代表性传承人和代表性传承单位无正当理由不履行义务，或者代表性传承人和代表性传承单位丧失确定和命名条件的，由自治旗人民政府取消其代表性传承人和代表性传承单位资格并向社会公布。</w:t>
      </w:r>
    </w:p>
    <w:p>
      <w:pPr>
        <w:pStyle w:val="P2"/>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自治旗文化行政主管部门对具有代表性的达斡尔民族民间传统文化资料和实物进行征集、收购时，应当遵循自愿原则。</w:t>
      </w:r>
    </w:p>
    <w:p>
      <w:pPr>
        <w:pStyle w:val="P2"/>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自治旗文化行政主管部门征集、收购和受赠的达斡尔民族民间传统文化珍贵资料、实物属国家所有，应当建档立册，妥善保管。任何单位和个人不得侵占、损毁。</w:t>
      </w:r>
    </w:p>
    <w:p>
      <w:pPr>
        <w:pStyle w:val="P2"/>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旗人民政府鼓励和扶持有关单位和个人在依法保护的前提下，合理利用优秀达斡尔民族民间传统文化资源，进行弘扬优秀达斡尔民族民间传统文化的文艺创作，开发具有达斡尔民族民间传统文化特色的文化产品，拓展达斡尔民族民间传统文化旅游的开发与服务。</w:t>
      </w:r>
    </w:p>
    <w:p>
      <w:pPr>
        <w:pStyle w:val="P2"/>
        <w:spacing w:lineRule="exact" w:line="580"/>
        <w:ind w:firstLine="624"/>
        <w:rPr>
          <w:rStyle w:val="C3"/>
          <w:rFonts w:ascii="仿宋_GB2312" w:hAnsi="仿宋_GB2312"/>
          <w:sz w:val="32"/>
        </w:rPr>
      </w:pPr>
      <w:r>
        <w:rPr>
          <w:rStyle w:val="C3"/>
          <w:rFonts w:ascii="Microsoft YaHei UI" w:hAnsi="Microsoft YaHei UI"/>
          <w:sz w:val="32"/>
        </w:rPr>
        <w:t>开发、利用达斡尔民族民间传统文化资源，应当尊重其原真性和文化内涵，保持原有文化生态资源和文化风貌，不得歪曲、滥用。</w:t>
      </w:r>
    </w:p>
    <w:p>
      <w:pPr>
        <w:pStyle w:val="P2"/>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凡列入达斡尔民族民间传统文化代表性项目名录的传统工艺、制作技艺和艺术表现方法以及其他技艺，涉及国家秘密的，按照国家有关法律法规执行。</w:t>
      </w:r>
    </w:p>
    <w:p>
      <w:pPr>
        <w:pStyle w:val="P2"/>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对于限制摄影、摄像、录音的达斡尔民族民间传统文化资料和实物，未经自治旗文化行政主管部门批准或资料、实物所有者同意，不得摄影、摄像和录音。</w:t>
      </w:r>
    </w:p>
    <w:p>
      <w:pPr>
        <w:pStyle w:val="P2"/>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境外非政府组织和个人在自治旗境内进行民族民间传统文化学术性研究，须报自治旗文化行政主管部门和外事行政部门备案。</w:t>
      </w:r>
    </w:p>
    <w:p>
      <w:pPr>
        <w:pStyle w:val="P2"/>
        <w:spacing w:lineRule="exact" w:line="580"/>
        <w:ind w:firstLine="640"/>
        <w:rPr>
          <w:rStyle w:val="C3"/>
          <w:rFonts w:ascii="仿宋_GB2312" w:hAnsi="仿宋_GB2312"/>
          <w:sz w:val="32"/>
        </w:rPr>
      </w:pPr>
      <w:r>
        <w:rPr>
          <w:rStyle w:val="C3"/>
          <w:rFonts w:ascii="Microsoft YaHei UI" w:hAnsi="Microsoft YaHei UI"/>
          <w:sz w:val="32"/>
        </w:rPr>
        <w:t>考察、研究活动结束后，应当向自治旗文化行政主管部门提交相关材料。</w:t>
      </w:r>
    </w:p>
    <w:p>
      <w:pPr>
        <w:pStyle w:val="P2"/>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自治旗鼓励通过公民、法人和其他组织捐赠等方式，依法设立达斡尔民族民间传统文化保护基金，任何单位和个人不得侵占、挪用。</w:t>
      </w:r>
    </w:p>
    <w:p>
      <w:pPr>
        <w:pStyle w:val="P2"/>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自治旗在各级各类教育中开设相关课程，传播、弘扬优秀达斡尔民族民间传统文化。</w:t>
      </w:r>
    </w:p>
    <w:p>
      <w:pPr>
        <w:pStyle w:val="P2"/>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自治旗图书馆、文化馆、博物馆等公共文化机构，应当展示和传播具有代表性的达斡尔民族民间传统文化知识。</w:t>
      </w:r>
    </w:p>
    <w:p>
      <w:pPr>
        <w:pStyle w:val="P2"/>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自治旗报刊、广播电台、电视台、网络等公共传媒应当介绍、宣传优秀的达斡尔民族民间传统文化，普及保护知识。</w:t>
      </w:r>
    </w:p>
    <w:p>
      <w:pPr>
        <w:pStyle w:val="P2"/>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违反本条例第二十一条规定的，由自治旗文化行政主管部门责令限期改正，并处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万元以下罚款，没收违法所得；构成犯罪的，依法追究其刑事责任。</w:t>
      </w:r>
    </w:p>
    <w:p>
      <w:pPr>
        <w:pStyle w:val="P2"/>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违反本条例第二十二条第二款规定的，由自治旗文化行政主管部门给予警告，责令其改正，有违法所得的，没收其违法所得；情节严重的，由自治旗文化行政主管部门给予行政处分或者行政处罚，并处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万元以下罚款；构成犯罪的，依法追究其刑事责任。</w:t>
      </w:r>
    </w:p>
    <w:p>
      <w:pPr>
        <w:pStyle w:val="P2"/>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违反本条例第二十四条规定的，由自治旗文化行政主管部门给予警告，责令其改正，没收其违法获得的影像资料；情节严重的，并处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2"/>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违反本条例第二十五条规定的，由自治旗文化行政主管部门给予警告，责令其改正，没收其考查资料及实物；情节严重的，对个人并处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万元以下罚款，对单位并处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2"/>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有关部门工作人员在达斡尔民族民间传统文化保护工作中玩忽职守、滥用职权、徇私舞弊的，依法给予行政处分；构成犯罪的，依法追究其刑事责任。</w:t>
      </w:r>
    </w:p>
    <w:p>
      <w:pPr>
        <w:pStyle w:val="P2"/>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本条例中所称的达斡尔民族民间传统文化资料、实物和场所等，已被确定为文物的，适用文物保护法律法规。</w:t>
      </w:r>
    </w:p>
    <w:p>
      <w:pPr>
        <w:pStyle w:val="P2"/>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2016-12-19T06:44:00Z</dcterms:created>
  <cp:lastModifiedBy>f1TZOF\f1TZOF-</cp:lastModifiedBy>
  <dcterms:modified xsi:type="dcterms:W3CDTF">2024-08-28T01:37:02Z</dcterms:modified>
  <cp:revision>10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