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B82E88" Type="http://schemas.openxmlformats.org/officeDocument/2006/relationships/officeDocument" Target="/word/document.xml" /><Relationship Id="coreR7EB82E88" Type="http://schemas.openxmlformats.org/package/2006/relationships/metadata/core-properties" Target="/docProps/core.xml" /><Relationship Id="customR7EB82E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320" w:leader="none"/>
          <w:tab w:val="left" w:pos="8480" w:leader="none"/>
          <w:tab w:val="left" w:pos="8640" w:leader="none"/>
        </w:tabs>
        <w:spacing w:lineRule="exact" w:line="640"/>
        <w:jc w:val="both"/>
        <w:rPr>
          <w:rStyle w:val="C3"/>
          <w:rFonts w:ascii="宋体" w:hAnsi="宋体"/>
          <w:sz w:val="32"/>
        </w:rPr>
      </w:pPr>
    </w:p>
    <w:p>
      <w:pPr>
        <w:pStyle w:val="P1"/>
        <w:tabs>
          <w:tab w:val="left" w:pos="320" w:leader="none"/>
          <w:tab w:val="left" w:pos="8480" w:leader="none"/>
          <w:tab w:val="left" w:pos="8640" w:leader="none"/>
        </w:tabs>
        <w:spacing w:lineRule="exact" w:line="640"/>
        <w:jc w:val="both"/>
        <w:rPr>
          <w:rStyle w:val="C3"/>
          <w:rFonts w:ascii="宋体" w:hAnsi="宋体"/>
          <w:sz w:val="32"/>
        </w:rPr>
      </w:pPr>
    </w:p>
    <w:p>
      <w:pPr>
        <w:pStyle w:val="P1"/>
        <w:tabs>
          <w:tab w:val="left" w:pos="320" w:leader="none"/>
          <w:tab w:val="left" w:pos="8480" w:leader="none"/>
          <w:tab w:val="left" w:pos="8640" w:leader="none"/>
        </w:tabs>
        <w:spacing w:lineRule="exact" w:line="640"/>
        <w:jc w:val="center"/>
        <w:rPr>
          <w:rStyle w:val="C3"/>
          <w:rFonts w:ascii="宋体" w:hAnsi="宋体"/>
          <w:sz w:val="44"/>
        </w:rPr>
      </w:pPr>
      <w:r>
        <w:rPr>
          <w:rStyle w:val="C3"/>
          <w:rFonts w:ascii="宋体" w:hAnsi="宋体"/>
          <w:b w:val="1"/>
          <w:sz w:val="44"/>
        </w:rPr>
        <w:t>桓仁满族自治县浑江流域水环境保护条例</w:t>
      </w:r>
    </w:p>
    <w:p>
      <w:pPr>
        <w:pStyle w:val="P2"/>
        <w:spacing w:lineRule="exact" w:line="580"/>
        <w:jc w:val="both"/>
        <w:rPr>
          <w:rStyle w:val="C3"/>
          <w:rFonts w:ascii="宋体" w:hAnsi="宋体"/>
          <w:sz w:val="32"/>
        </w:rPr>
      </w:pPr>
    </w:p>
    <w:p>
      <w:pPr>
        <w:pStyle w:val="P2"/>
        <w:spacing w:lineRule="exact" w:line="580"/>
        <w:jc w:val="both"/>
        <w:rPr>
          <w:rStyle w:val="C3"/>
          <w:rFonts w:ascii="楷体" w:hAnsi="楷体"/>
          <w:sz w:val="32"/>
        </w:rPr>
      </w:pPr>
      <w:r>
        <w:rPr>
          <w:rStyle w:val="C3"/>
          <w:rFonts w:ascii="楷体" w:hAnsi="楷体"/>
          <w:sz w:val="32"/>
        </w:rPr>
        <w:t xml:space="preserve">  （2020年12月25日桓仁满族自治县第七届人民代表大会</w:t>
      </w:r>
    </w:p>
    <w:p>
      <w:pPr>
        <w:pStyle w:val="P2"/>
        <w:spacing w:lineRule="exact" w:line="580"/>
        <w:jc w:val="both"/>
        <w:rPr>
          <w:rStyle w:val="C3"/>
          <w:rFonts w:ascii="楷体" w:hAnsi="楷体"/>
          <w:sz w:val="32"/>
        </w:rPr>
      </w:pPr>
      <w:r>
        <w:rPr>
          <w:rStyle w:val="C3"/>
          <w:rFonts w:ascii="楷体" w:hAnsi="楷体"/>
          <w:sz w:val="32"/>
        </w:rPr>
        <w:t xml:space="preserve">  第五次会议通过 2021年3月31日辽宁省第十三届人民代</w:t>
      </w:r>
    </w:p>
    <w:p>
      <w:pPr>
        <w:pStyle w:val="P2"/>
        <w:spacing w:lineRule="exact" w:line="580"/>
        <w:jc w:val="both"/>
        <w:rPr>
          <w:rStyle w:val="C3"/>
          <w:rFonts w:ascii="楷体" w:hAnsi="楷体"/>
          <w:sz w:val="25"/>
        </w:rPr>
      </w:pPr>
      <w:r>
        <w:rPr>
          <w:rStyle w:val="C3"/>
          <w:rFonts w:ascii="楷体" w:hAnsi="楷体"/>
          <w:sz w:val="32"/>
        </w:rPr>
        <w:t xml:space="preserve">  表大会常务委员会第25次会议批准）</w:t>
      </w:r>
    </w:p>
    <w:p>
      <w:pPr>
        <w:pStyle w:val="P2"/>
        <w:spacing w:lineRule="exact" w:line="580"/>
        <w:rPr>
          <w:rStyle w:val="C3"/>
          <w:rFonts w:ascii="宋体" w:hAnsi="宋体"/>
          <w:sz w:val="32"/>
        </w:rPr>
      </w:pPr>
    </w:p>
    <w:p>
      <w:pPr>
        <w:pStyle w:val="P2"/>
        <w:spacing w:lineRule="exact" w:line="580"/>
        <w:ind w:firstLine="640"/>
        <w:rPr>
          <w:rStyle w:val="C3"/>
          <w:rFonts w:ascii="仿宋" w:hAnsi="仿宋"/>
          <w:sz w:val="32"/>
        </w:rPr>
      </w:pPr>
      <w:r>
        <w:rPr>
          <w:rStyle w:val="C3"/>
          <w:rFonts w:ascii="黑体" w:hAnsi="黑体"/>
          <w:sz w:val="32"/>
        </w:rPr>
        <w:t xml:space="preserve">第一条  </w:t>
      </w:r>
      <w:r>
        <w:rPr>
          <w:rStyle w:val="C3"/>
          <w:rFonts w:ascii="仿宋" w:hAnsi="仿宋"/>
          <w:sz w:val="32"/>
        </w:rPr>
        <w:t>为了保护自治县境内浑江流域水环境，防治环境污染和生态破坏，维护和修复流域生态功能和生态平衡，保障用水安全和公众健康，推进生态文明建设，根据《中华人民共和国环境保护法》《中华人民共和国水污染防治法》等法律法规的规定，结合自治县实际，制定本条例。</w:t>
      </w:r>
    </w:p>
    <w:p>
      <w:pPr>
        <w:pStyle w:val="P2"/>
        <w:spacing w:lineRule="exact" w:line="58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本条例适用于自治县行政区域内浑江流域的水资源保护、水污染防治、水生态修复等生态环境保护和管理活动。</w:t>
      </w:r>
    </w:p>
    <w:p>
      <w:pPr>
        <w:pStyle w:val="P2"/>
        <w:spacing w:lineRule="exact" w:line="580"/>
        <w:ind w:firstLine="640"/>
        <w:rPr>
          <w:rStyle w:val="C3"/>
          <w:rFonts w:ascii="仿宋" w:hAnsi="仿宋"/>
          <w:sz w:val="32"/>
        </w:rPr>
      </w:pPr>
      <w:r>
        <w:rPr>
          <w:rStyle w:val="C3"/>
          <w:rFonts w:ascii="仿宋" w:hAnsi="仿宋"/>
          <w:sz w:val="32"/>
        </w:rPr>
        <w:t>本条例所称的浑江流域，是指自治县行政区域内浑江干流及其支流的集水区域。具体范围由自治县人民政府划定，并向社会公布。</w:t>
      </w:r>
    </w:p>
    <w:p>
      <w:pPr>
        <w:pStyle w:val="P2"/>
        <w:spacing w:lineRule="exact" w:line="580"/>
        <w:ind w:firstLine="640"/>
        <w:rPr>
          <w:rStyle w:val="C3"/>
          <w:rFonts w:ascii="仿宋" w:hAnsi="仿宋"/>
          <w:sz w:val="32"/>
        </w:rPr>
      </w:pPr>
      <w:r>
        <w:rPr>
          <w:rStyle w:val="C3"/>
          <w:rFonts w:ascii="黑体" w:hAnsi="黑体"/>
          <w:sz w:val="32"/>
        </w:rPr>
        <w:t>第三条</w:t>
      </w:r>
      <w:r>
        <w:rPr>
          <w:rStyle w:val="C3"/>
          <w:rFonts w:ascii="仿宋" w:hAnsi="仿宋"/>
          <w:sz w:val="32"/>
        </w:rPr>
        <w:t xml:space="preserve">  自治县人民政府应当建立健全领导协调工作机制，加强对浑江流域水环境保护工作的组织领导。</w:t>
      </w:r>
    </w:p>
    <w:p>
      <w:pPr>
        <w:pStyle w:val="P2"/>
        <w:spacing w:lineRule="exact" w:line="580"/>
        <w:ind w:firstLine="640"/>
        <w:rPr>
          <w:rStyle w:val="C3"/>
          <w:rFonts w:ascii="仿宋" w:hAnsi="仿宋"/>
          <w:sz w:val="32"/>
        </w:rPr>
      </w:pPr>
      <w:r>
        <w:rPr>
          <w:rStyle w:val="C3"/>
          <w:rFonts w:ascii="仿宋" w:hAnsi="仿宋"/>
          <w:sz w:val="32"/>
        </w:rPr>
        <w:t>生态环境主管部门对浑江流域水环境保护实施统一监督管理。　　</w:t>
      </w:r>
    </w:p>
    <w:p>
      <w:pPr>
        <w:pStyle w:val="P2"/>
        <w:spacing w:lineRule="exact" w:line="580"/>
        <w:ind w:firstLine="640"/>
        <w:rPr>
          <w:rStyle w:val="C3"/>
          <w:rFonts w:ascii="仿宋" w:hAnsi="仿宋"/>
          <w:sz w:val="32"/>
        </w:rPr>
      </w:pPr>
      <w:r>
        <w:rPr>
          <w:rStyle w:val="C3"/>
          <w:rFonts w:ascii="仿宋" w:hAnsi="仿宋"/>
          <w:sz w:val="32"/>
        </w:rPr>
        <w:t>自治县人民政府公安、水务、自然资源、住建、农业农村等主管部门和乡镇人民政府、街道办事处应当依照法定职责做好浑江流域内水环境保护相关工作。</w:t>
      </w:r>
    </w:p>
    <w:p>
      <w:pPr>
        <w:pStyle w:val="P2"/>
        <w:spacing w:lineRule="exact" w:line="580"/>
        <w:ind w:firstLine="640"/>
        <w:rPr>
          <w:rStyle w:val="C3"/>
          <w:rFonts w:ascii="仿宋" w:hAnsi="仿宋"/>
          <w:sz w:val="32"/>
        </w:rPr>
      </w:pPr>
      <w:r>
        <w:rPr>
          <w:rStyle w:val="C3"/>
          <w:rFonts w:ascii="仿宋" w:hAnsi="仿宋"/>
          <w:sz w:val="32"/>
        </w:rPr>
        <w:t>村民委员会、居民委员会应当协助做好辖区内浑江流域水环境保护工作。</w:t>
      </w:r>
    </w:p>
    <w:p>
      <w:pPr>
        <w:pStyle w:val="P2"/>
        <w:spacing w:lineRule="exact" w:line="580"/>
        <w:rPr>
          <w:rStyle w:val="C3"/>
          <w:rFonts w:ascii="仿宋" w:hAnsi="仿宋"/>
          <w:sz w:val="32"/>
        </w:rPr>
      </w:pPr>
      <w:r>
        <w:rPr>
          <w:rStyle w:val="C3"/>
          <w:rFonts w:ascii="黑体" w:hAnsi="黑体"/>
          <w:sz w:val="32"/>
        </w:rPr>
        <w:t xml:space="preserve">    第四条</w:t>
      </w:r>
      <w:r>
        <w:rPr>
          <w:rStyle w:val="C3"/>
          <w:rFonts w:ascii="仿宋" w:hAnsi="仿宋"/>
          <w:sz w:val="32"/>
        </w:rPr>
        <w:t xml:space="preserve">  浑江流域水环境保护应当坚持生态优先、绿色发展、源头控制、系统治理、多元共治、损害担责的原则。</w:t>
      </w:r>
    </w:p>
    <w:p>
      <w:pPr>
        <w:pStyle w:val="P2"/>
        <w:spacing w:lineRule="exact" w:line="580"/>
        <w:rPr>
          <w:rStyle w:val="C3"/>
          <w:rFonts w:ascii="仿宋" w:hAnsi="仿宋"/>
          <w:sz w:val="32"/>
        </w:rPr>
      </w:pPr>
      <w:r>
        <w:rPr>
          <w:rStyle w:val="C3"/>
          <w:rFonts w:ascii="黑体" w:hAnsi="黑体"/>
          <w:sz w:val="32"/>
        </w:rPr>
        <w:t xml:space="preserve">    第五条</w:t>
      </w:r>
      <w:r>
        <w:rPr>
          <w:rStyle w:val="C3"/>
          <w:rFonts w:ascii="仿宋" w:hAnsi="仿宋"/>
          <w:sz w:val="32"/>
        </w:rPr>
        <w:t xml:space="preserve">  自治县人民政府应当将浑江流域水环境保护工作纳入国民经济和社会发展规划，并将保护经费列入本级财政预算。　 </w:t>
      </w:r>
    </w:p>
    <w:p>
      <w:pPr>
        <w:pStyle w:val="P2"/>
        <w:spacing w:lineRule="exact" w:line="580"/>
        <w:ind w:firstLine="640"/>
        <w:rPr>
          <w:rStyle w:val="C3"/>
          <w:rFonts w:ascii="仿宋" w:hAnsi="仿宋"/>
          <w:sz w:val="32"/>
        </w:rPr>
      </w:pPr>
      <w:r>
        <w:rPr>
          <w:rStyle w:val="C3"/>
          <w:rFonts w:ascii="黑体" w:hAnsi="黑体"/>
          <w:sz w:val="32"/>
        </w:rPr>
        <w:t>第六条</w:t>
      </w:r>
      <w:r>
        <w:rPr>
          <w:rStyle w:val="C3"/>
          <w:rFonts w:ascii="仿宋" w:hAnsi="仿宋"/>
          <w:sz w:val="32"/>
        </w:rPr>
        <w:t xml:space="preserve">  自治县人民政府应当加强对浑江流域水环境保护的宣传教育，增强公民保护意识，营造保护水环境的良好社会氛围。</w:t>
      </w:r>
    </w:p>
    <w:p>
      <w:pPr>
        <w:pStyle w:val="P2"/>
        <w:spacing w:lineRule="exact" w:line="580"/>
        <w:ind w:firstLine="640"/>
        <w:rPr>
          <w:rStyle w:val="C3"/>
          <w:rFonts w:ascii="仿宋" w:hAnsi="仿宋"/>
          <w:sz w:val="32"/>
        </w:rPr>
      </w:pPr>
      <w:r>
        <w:rPr>
          <w:rStyle w:val="C3"/>
          <w:rFonts w:ascii="仿宋" w:hAnsi="仿宋"/>
          <w:sz w:val="32"/>
        </w:rPr>
        <w:t>广播、电视、报刊、网络等媒体应当加强对浑江流域保护工作的宣传报道和舆论监督。</w:t>
      </w:r>
    </w:p>
    <w:p>
      <w:pPr>
        <w:pStyle w:val="P2"/>
        <w:spacing w:lineRule="exact" w:line="580"/>
        <w:ind w:firstLine="640"/>
        <w:rPr>
          <w:rStyle w:val="C3"/>
          <w:rFonts w:ascii="仿宋" w:hAnsi="仿宋"/>
          <w:sz w:val="32"/>
        </w:rPr>
      </w:pPr>
      <w:r>
        <w:rPr>
          <w:rStyle w:val="C3"/>
          <w:rFonts w:ascii="黑体" w:hAnsi="黑体"/>
          <w:sz w:val="32"/>
        </w:rPr>
        <w:t>第七条</w:t>
      </w:r>
      <w:r>
        <w:rPr>
          <w:rStyle w:val="C3"/>
          <w:rFonts w:ascii="仿宋" w:hAnsi="仿宋"/>
          <w:sz w:val="32"/>
        </w:rPr>
        <w:t xml:space="preserve">  自治县人民政府应当与浑江流域相邻地区人民政府协商建立共治、共管、共享的跨行政区域联动协调保护机制，协调解决跨行政区域的浑江流域水环境保护重大事项。</w:t>
      </w:r>
    </w:p>
    <w:p>
      <w:pPr>
        <w:pStyle w:val="P2"/>
        <w:spacing w:lineRule="exact" w:line="580"/>
        <w:ind w:firstLine="640"/>
        <w:rPr>
          <w:rStyle w:val="C3"/>
          <w:rFonts w:ascii="仿宋" w:hAnsi="仿宋"/>
          <w:sz w:val="32"/>
        </w:rPr>
      </w:pPr>
      <w:r>
        <w:rPr>
          <w:rStyle w:val="C3"/>
          <w:rFonts w:ascii="黑体" w:hAnsi="黑体"/>
          <w:sz w:val="32"/>
        </w:rPr>
        <w:t xml:space="preserve">第八条 </w:t>
      </w:r>
      <w:r>
        <w:rPr>
          <w:rStyle w:val="C3"/>
          <w:rFonts w:ascii="仿宋" w:hAnsi="仿宋"/>
          <w:sz w:val="32"/>
        </w:rPr>
        <w:t xml:space="preserve"> 自治县人民政府应当将浑江流域水环境保护情况纳入环境状况和环境保护目标完成情况年度报告，每年向本级人民代表大会常务委员会报告，并向社会公开。</w:t>
      </w:r>
    </w:p>
    <w:p>
      <w:pPr>
        <w:pStyle w:val="P2"/>
        <w:spacing w:lineRule="exact" w:line="580"/>
        <w:ind w:firstLine="640"/>
        <w:rPr>
          <w:rStyle w:val="C3"/>
          <w:rFonts w:ascii="仿宋" w:hAnsi="仿宋"/>
          <w:sz w:val="32"/>
        </w:rPr>
      </w:pPr>
      <w:r>
        <w:rPr>
          <w:rStyle w:val="C3"/>
          <w:rFonts w:ascii="黑体" w:hAnsi="黑体"/>
          <w:sz w:val="32"/>
        </w:rPr>
        <w:t>第九条</w:t>
      </w:r>
      <w:r>
        <w:rPr>
          <w:rStyle w:val="C3"/>
          <w:rFonts w:ascii="仿宋" w:hAnsi="仿宋"/>
          <w:sz w:val="32"/>
        </w:rPr>
        <w:t xml:space="preserve">  自治县人民政府审计主管部门应当依法对浑江流域水生态环境责任实施审计监督，对领导干部实行自然资源资产离任审计。</w:t>
      </w:r>
    </w:p>
    <w:p>
      <w:pPr>
        <w:pStyle w:val="P2"/>
        <w:spacing w:lineRule="exact" w:line="580"/>
        <w:ind w:firstLine="640"/>
        <w:rPr>
          <w:rStyle w:val="C3"/>
          <w:rFonts w:ascii="仿宋" w:hAnsi="仿宋"/>
          <w:sz w:val="32"/>
        </w:rPr>
      </w:pPr>
      <w:r>
        <w:rPr>
          <w:rStyle w:val="C3"/>
          <w:rFonts w:ascii="黑体" w:hAnsi="黑体"/>
          <w:sz w:val="32"/>
        </w:rPr>
        <w:t>第十条</w:t>
      </w:r>
      <w:r>
        <w:rPr>
          <w:rStyle w:val="C3"/>
          <w:rFonts w:ascii="仿宋" w:hAnsi="仿宋"/>
          <w:sz w:val="32"/>
        </w:rPr>
        <w:t xml:space="preserve">  自治县应当建立浑江流域水环境保护管理目标责任考核制度，考核情况纳入县乡两级河长考核和绩效考评内容，考核结果向社会公布。</w:t>
      </w:r>
    </w:p>
    <w:p>
      <w:pPr>
        <w:pStyle w:val="P2"/>
        <w:spacing w:lineRule="exact" w:line="58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自治县人民政府应当合理调整产业布局和产业结构，推行清洁生产和资源循环利用，建立绿色产业体系。</w:t>
      </w:r>
    </w:p>
    <w:p>
      <w:pPr>
        <w:pStyle w:val="P2"/>
        <w:spacing w:lineRule="exact" w:line="580"/>
        <w:ind w:firstLine="640"/>
        <w:rPr>
          <w:rStyle w:val="C3"/>
          <w:rFonts w:ascii="仿宋" w:hAnsi="仿宋"/>
          <w:sz w:val="32"/>
        </w:rPr>
      </w:pPr>
      <w:r>
        <w:rPr>
          <w:rStyle w:val="C3"/>
          <w:rFonts w:ascii="仿宋" w:hAnsi="仿宋"/>
          <w:sz w:val="32"/>
        </w:rPr>
        <w:t>禁止新建不符合国家产业政策、严重污染水环境的生产项目。</w:t>
      </w:r>
    </w:p>
    <w:p>
      <w:pPr>
        <w:pStyle w:val="P2"/>
        <w:spacing w:lineRule="exact" w:line="58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自治县人民政府林业和草原主管部门应当规划湿地保护区域，向社会公布保护范围，采取必要措施防止湿地面积减少和湿地污染及生态功能退化。</w:t>
      </w:r>
    </w:p>
    <w:p>
      <w:pPr>
        <w:pStyle w:val="P2"/>
        <w:spacing w:lineRule="exact" w:line="580"/>
        <w:ind w:firstLine="640"/>
        <w:rPr>
          <w:rStyle w:val="C3"/>
          <w:rFonts w:ascii="仿宋" w:hAnsi="仿宋"/>
          <w:sz w:val="32"/>
        </w:rPr>
      </w:pPr>
      <w:r>
        <w:rPr>
          <w:rStyle w:val="C3"/>
          <w:rFonts w:ascii="仿宋" w:hAnsi="仿宋"/>
          <w:sz w:val="32"/>
        </w:rPr>
        <w:t>禁止侵占自然湿地等水源涵养空间，已侵占的应当限期予以恢复。</w:t>
      </w:r>
    </w:p>
    <w:p>
      <w:pPr>
        <w:pStyle w:val="P2"/>
        <w:spacing w:lineRule="exact" w:line="58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自治县人民政府应当划定禁渔区、规定禁渔期并向社会公布。</w:t>
      </w:r>
    </w:p>
    <w:p>
      <w:pPr>
        <w:pStyle w:val="P2"/>
        <w:spacing w:lineRule="exact" w:line="580"/>
        <w:ind w:firstLine="640"/>
        <w:rPr>
          <w:rStyle w:val="C3"/>
          <w:rFonts w:ascii="仿宋" w:hAnsi="仿宋"/>
          <w:sz w:val="32"/>
        </w:rPr>
      </w:pPr>
      <w:r>
        <w:rPr>
          <w:rStyle w:val="C3"/>
          <w:rFonts w:ascii="仿宋" w:hAnsi="仿宋"/>
          <w:sz w:val="32"/>
        </w:rPr>
        <w:t>禁止在浑江流域内擅自引进或者放生外来水生物种，改变生态功能，破坏水生态环境。</w:t>
      </w:r>
    </w:p>
    <w:p>
      <w:pPr>
        <w:pStyle w:val="P2"/>
        <w:spacing w:lineRule="exact" w:line="58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自治县人民政府应当对露天开采矿山废弃地、闭坑矿山、采矿塌陷区等实施生态环境修复。</w:t>
      </w:r>
    </w:p>
    <w:p>
      <w:pPr>
        <w:pStyle w:val="P2"/>
        <w:spacing w:lineRule="exac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建设地下工程设施或者进行地下勘探、采矿等可能干扰地下含水层的活动，应当采取防护性措施，防止污染地下水。</w:t>
      </w:r>
    </w:p>
    <w:p>
      <w:pPr>
        <w:pStyle w:val="P2"/>
        <w:spacing w:lineRule="exact" w:line="58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在浑江流域设置排污口的单位，应当在排污口设置标志牌，载明相关信息，接受社会监督。</w:t>
      </w:r>
    </w:p>
    <w:p>
      <w:pPr>
        <w:pStyle w:val="P2"/>
        <w:spacing w:lineRule="exact" w:line="580"/>
        <w:ind w:firstLine="640"/>
        <w:rPr>
          <w:rStyle w:val="C3"/>
          <w:rFonts w:ascii="仿宋" w:hAnsi="仿宋"/>
          <w:sz w:val="32"/>
        </w:rPr>
      </w:pPr>
      <w:r>
        <w:rPr>
          <w:rStyle w:val="C3"/>
          <w:rFonts w:ascii="仿宋" w:hAnsi="仿宋"/>
          <w:sz w:val="32"/>
        </w:rPr>
        <w:t>排污单位应当按照有关规定监测水污染物排放并保存原始监测数据。</w:t>
      </w:r>
    </w:p>
    <w:p>
      <w:pPr>
        <w:pStyle w:val="P2"/>
        <w:spacing w:lineRule="exact" w:line="580"/>
        <w:ind w:firstLine="640"/>
        <w:rPr>
          <w:rStyle w:val="C3"/>
          <w:rFonts w:ascii="仿宋" w:hAnsi="仿宋"/>
          <w:sz w:val="32"/>
        </w:rPr>
      </w:pPr>
      <w:r>
        <w:rPr>
          <w:rStyle w:val="C3"/>
          <w:rFonts w:ascii="仿宋" w:hAnsi="仿宋"/>
          <w:sz w:val="32"/>
        </w:rPr>
        <w:t>重点排污单位应当安装水污染物排放自动监测设备，与生态环境主管部门的监控设备联网，保证监测设备正常运行并依法公开排放信息。</w:t>
      </w:r>
    </w:p>
    <w:p>
      <w:pPr>
        <w:pStyle w:val="P2"/>
        <w:spacing w:lineRule="exact" w:line="58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自治县人民政府应当统筹规划和建设城镇生活污水集中处理设施及其配套管网，提高污水收集率和处理率，确保城镇生活污水达标排放。</w:t>
      </w:r>
    </w:p>
    <w:p>
      <w:pPr>
        <w:pStyle w:val="P2"/>
        <w:spacing w:lineRule="exact" w:line="58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自治县人民政府应当推进城乡生活垃圾的分类收集和减量化、无害化、资源化处理，防止垃圾污染浑江流域水体。</w:t>
      </w:r>
    </w:p>
    <w:p>
      <w:pPr>
        <w:pStyle w:val="P2"/>
        <w:spacing w:lineRule="exact" w:line="58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自治县人民政府农业农村主管部门，应当指导农业生产者科学、合理使用化肥和农药，组织推广生物防治、物理防治、测土配方施肥技术和使用高效低毒低残留农药，控制化肥和农药过量使用，防止造成水体污染。</w:t>
      </w:r>
    </w:p>
    <w:p>
      <w:pPr>
        <w:pStyle w:val="P2"/>
        <w:spacing w:lineRule="exact" w:line="58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自治县人民政府应当依法划定畜禽养殖禁养区。</w:t>
      </w:r>
    </w:p>
    <w:p>
      <w:pPr>
        <w:pStyle w:val="P2"/>
        <w:spacing w:lineRule="exact" w:line="580"/>
        <w:ind w:firstLine="640"/>
        <w:rPr>
          <w:rStyle w:val="C3"/>
          <w:rFonts w:ascii="仿宋" w:hAnsi="仿宋"/>
          <w:sz w:val="32"/>
        </w:rPr>
      </w:pPr>
      <w:r>
        <w:rPr>
          <w:rStyle w:val="C3"/>
          <w:rFonts w:ascii="仿宋" w:hAnsi="仿宋"/>
          <w:sz w:val="32"/>
        </w:rPr>
        <w:t>禁养区内不得从事规模化畜禽养殖，已经建成的由自治县人民政府限期关闭或者依法搬迁，因关闭或者搬迁造成的财产损失，应当给予适当补偿。</w:t>
      </w:r>
    </w:p>
    <w:p>
      <w:pPr>
        <w:pStyle w:val="P2"/>
        <w:spacing w:lineRule="exact" w:line="58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自治县人民政府渔业主管部门应当科学规划水产养殖业布局，合理确定水产养殖的范围、规模、品种，推广生态养殖技术，防止和减少水产养殖对水环境造成的污染。</w:t>
      </w:r>
    </w:p>
    <w:p>
      <w:pPr>
        <w:pStyle w:val="P2"/>
        <w:spacing w:lineRule="exact" w:line="58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在浑江流域内从事旅游、采砂的船舶，应当按照有关规定配备符合国家标准的防污设备和器材。</w:t>
      </w:r>
    </w:p>
    <w:p>
      <w:pPr>
        <w:pStyle w:val="P2"/>
        <w:spacing w:lineRule="exact" w:line="580"/>
        <w:ind w:firstLine="640"/>
        <w:rPr>
          <w:rStyle w:val="C3"/>
          <w:rFonts w:ascii="仿宋" w:hAnsi="仿宋"/>
          <w:sz w:val="32"/>
        </w:rPr>
      </w:pPr>
      <w:r>
        <w:rPr>
          <w:rStyle w:val="C3"/>
          <w:rFonts w:ascii="仿宋" w:hAnsi="仿宋"/>
          <w:sz w:val="32"/>
        </w:rPr>
        <w:t>禁止向水体排放残油、废油和倾倒垃圾。</w:t>
      </w:r>
    </w:p>
    <w:p>
      <w:pPr>
        <w:pStyle w:val="P2"/>
        <w:spacing w:lineRule="exact" w:line="580"/>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 xml:space="preserve"> 浑江流域河道管理范围内禁止下列行为：</w:t>
      </w:r>
    </w:p>
    <w:p>
      <w:pPr>
        <w:pStyle w:val="P2"/>
        <w:spacing w:lineRule="exact" w:line="580"/>
        <w:ind w:firstLine="640"/>
        <w:rPr>
          <w:rStyle w:val="C3"/>
          <w:rFonts w:ascii="仿宋" w:hAnsi="仿宋"/>
          <w:sz w:val="32"/>
        </w:rPr>
      </w:pPr>
      <w:r>
        <w:rPr>
          <w:rStyle w:val="C3"/>
          <w:rFonts w:ascii="仿宋" w:hAnsi="仿宋"/>
          <w:sz w:val="32"/>
        </w:rPr>
        <w:t>（一）堆放柴草，倾倒、填埋生活垃圾；</w:t>
      </w:r>
    </w:p>
    <w:p>
      <w:pPr>
        <w:pStyle w:val="P2"/>
        <w:spacing w:lineRule="exact" w:line="580"/>
        <w:ind w:firstLine="640"/>
        <w:rPr>
          <w:rStyle w:val="C3"/>
          <w:rFonts w:ascii="仿宋" w:hAnsi="仿宋"/>
          <w:sz w:val="32"/>
        </w:rPr>
      </w:pPr>
      <w:r>
        <w:rPr>
          <w:rStyle w:val="C3"/>
          <w:rFonts w:ascii="仿宋" w:hAnsi="仿宋"/>
          <w:sz w:val="32"/>
        </w:rPr>
        <w:t>（二）倾倒、填埋建筑垃圾、医疗垃圾、工业废渣和其他废弃物；</w:t>
      </w:r>
    </w:p>
    <w:p>
      <w:pPr>
        <w:pStyle w:val="P2"/>
        <w:spacing w:lineRule="exact" w:line="580"/>
        <w:ind w:firstLine="640"/>
        <w:rPr>
          <w:rStyle w:val="C3"/>
          <w:rFonts w:ascii="仿宋" w:hAnsi="仿宋"/>
          <w:sz w:val="32"/>
        </w:rPr>
      </w:pPr>
      <w:r>
        <w:rPr>
          <w:rStyle w:val="C3"/>
          <w:rFonts w:ascii="仿宋" w:hAnsi="仿宋"/>
          <w:sz w:val="32"/>
        </w:rPr>
        <w:t>（三）侵占河道从事餐饮、设置游乐设施；</w:t>
      </w:r>
    </w:p>
    <w:p>
      <w:pPr>
        <w:pStyle w:val="P2"/>
        <w:spacing w:lineRule="exact" w:line="580"/>
        <w:ind w:firstLine="640"/>
        <w:rPr>
          <w:rStyle w:val="C3"/>
          <w:rFonts w:ascii="仿宋" w:hAnsi="仿宋"/>
          <w:sz w:val="32"/>
        </w:rPr>
      </w:pPr>
      <w:r>
        <w:rPr>
          <w:rStyle w:val="C3"/>
          <w:rFonts w:ascii="仿宋" w:hAnsi="仿宋"/>
          <w:sz w:val="32"/>
        </w:rPr>
        <w:t>（四）丢弃农药及农药包装物或者清洗施药器械；</w:t>
      </w:r>
    </w:p>
    <w:p>
      <w:pPr>
        <w:pStyle w:val="P2"/>
        <w:spacing w:lineRule="exact" w:line="580"/>
        <w:ind w:firstLine="640"/>
        <w:rPr>
          <w:rStyle w:val="C3"/>
          <w:rFonts w:ascii="仿宋" w:hAnsi="仿宋"/>
          <w:sz w:val="32"/>
        </w:rPr>
      </w:pPr>
      <w:r>
        <w:rPr>
          <w:rStyle w:val="C3"/>
          <w:rFonts w:ascii="仿宋" w:hAnsi="仿宋"/>
          <w:sz w:val="32"/>
        </w:rPr>
        <w:t>（五）丢弃、填埋畜禽尸体；</w:t>
      </w:r>
    </w:p>
    <w:p>
      <w:pPr>
        <w:pStyle w:val="P2"/>
        <w:spacing w:lineRule="exact" w:line="580"/>
        <w:ind w:firstLine="640"/>
        <w:rPr>
          <w:rStyle w:val="C3"/>
          <w:rFonts w:ascii="仿宋" w:hAnsi="仿宋"/>
          <w:sz w:val="32"/>
        </w:rPr>
      </w:pPr>
      <w:r>
        <w:rPr>
          <w:rStyle w:val="C3"/>
          <w:rFonts w:ascii="仿宋" w:hAnsi="仿宋"/>
          <w:sz w:val="32"/>
        </w:rPr>
        <w:t>（六）法律法规规定的其他禁止行为。</w:t>
      </w:r>
    </w:p>
    <w:p>
      <w:pPr>
        <w:pStyle w:val="P2"/>
        <w:spacing w:lineRule="exact" w:line="58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自治县人民政府应当组织应急管理、水务、生态环境等主管部门制定浑江流域水环境保护突发事件应急预案，定期开展应急演练，做好应急准备、应急处置和事后恢复等工作。</w:t>
      </w:r>
    </w:p>
    <w:p>
      <w:pPr>
        <w:pStyle w:val="P2"/>
        <w:spacing w:lineRule="exact" w:line="58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自治县应当整合生态环境保护综合执法队伍，统一实行水环境保护执法。</w:t>
      </w:r>
    </w:p>
    <w:p>
      <w:pPr>
        <w:pStyle w:val="P2"/>
        <w:spacing w:lineRule="exact" w:line="58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任何单位和个人都有保护浑江流域水环境的义务，并有权制止、举报和投诉污染、破坏水环境的行为。</w:t>
      </w:r>
    </w:p>
    <w:p>
      <w:pPr>
        <w:pStyle w:val="P2"/>
        <w:spacing w:lineRule="exact" w:line="58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违反本条例规定的，由生态环境主管部门或有关部门给予处罚：</w:t>
      </w:r>
    </w:p>
    <w:p>
      <w:pPr>
        <w:pStyle w:val="P2"/>
        <w:spacing w:lineRule="exact" w:line="580"/>
        <w:ind w:firstLine="640"/>
        <w:rPr>
          <w:rStyle w:val="C3"/>
          <w:rFonts w:ascii="仿宋" w:hAnsi="仿宋"/>
          <w:sz w:val="32"/>
        </w:rPr>
      </w:pPr>
      <w:r>
        <w:rPr>
          <w:rStyle w:val="C3"/>
          <w:rFonts w:ascii="仿宋" w:hAnsi="仿宋"/>
          <w:sz w:val="32"/>
        </w:rPr>
        <w:t xml:space="preserve">（一）违反第十二条第二款规定，侵占自然湿地的，责令限期恢复原状，并按照所破坏面积处每平方米50元罚款。 </w:t>
      </w:r>
    </w:p>
    <w:p>
      <w:pPr>
        <w:pStyle w:val="P2"/>
        <w:spacing w:lineRule="exact" w:line="580"/>
        <w:ind w:firstLine="640"/>
        <w:rPr>
          <w:rStyle w:val="C3"/>
          <w:rFonts w:ascii="仿宋" w:hAnsi="仿宋"/>
          <w:sz w:val="32"/>
        </w:rPr>
      </w:pPr>
      <w:r>
        <w:rPr>
          <w:rStyle w:val="C3"/>
          <w:rFonts w:ascii="仿宋" w:hAnsi="仿宋"/>
          <w:sz w:val="32"/>
        </w:rPr>
        <w:t>（二）违反第十三条第一款规定，在禁渔区、禁渔期捕鱼的，依据《中华人民共和国渔业法》第三十八条规定处罚。</w:t>
      </w:r>
    </w:p>
    <w:p>
      <w:pPr>
        <w:pStyle w:val="P2"/>
        <w:spacing w:lineRule="exact" w:line="580"/>
        <w:ind w:firstLine="640"/>
        <w:rPr>
          <w:rStyle w:val="C3"/>
          <w:rFonts w:ascii="仿宋" w:hAnsi="仿宋"/>
          <w:sz w:val="32"/>
        </w:rPr>
      </w:pPr>
      <w:r>
        <w:rPr>
          <w:rStyle w:val="C3"/>
          <w:rFonts w:ascii="仿宋" w:hAnsi="仿宋"/>
          <w:sz w:val="32"/>
        </w:rPr>
        <w:t>（三）违反第十三条第二款规定，擅自引进外来水生物种的，由渔业主管部门没收引进的外来物种，并处5万元罚款；擅自放生外来水生物种的，由渔业主管部门责令限期捕回、找回放生的外来水生物种，并处1万元罚款。</w:t>
      </w:r>
    </w:p>
    <w:p>
      <w:pPr>
        <w:pStyle w:val="P2"/>
        <w:spacing w:lineRule="exact" w:line="580"/>
        <w:ind w:firstLine="640"/>
        <w:rPr>
          <w:rStyle w:val="C3"/>
          <w:rFonts w:ascii="仿宋" w:hAnsi="仿宋"/>
          <w:sz w:val="32"/>
        </w:rPr>
      </w:pPr>
      <w:r>
        <w:rPr>
          <w:rStyle w:val="C3"/>
          <w:rFonts w:ascii="仿宋" w:hAnsi="仿宋"/>
          <w:sz w:val="32"/>
        </w:rPr>
        <w:t>（四）违反第十六条第一款规定的，责令限期改正，处5000元罚款。</w:t>
      </w:r>
    </w:p>
    <w:p>
      <w:pPr>
        <w:pStyle w:val="P2"/>
        <w:spacing w:lineRule="exact" w:line="580"/>
        <w:ind w:firstLine="640"/>
        <w:rPr>
          <w:rStyle w:val="C3"/>
          <w:rFonts w:ascii="仿宋" w:hAnsi="仿宋"/>
          <w:sz w:val="32"/>
        </w:rPr>
      </w:pPr>
      <w:r>
        <w:rPr>
          <w:rStyle w:val="C3"/>
          <w:rFonts w:ascii="仿宋" w:hAnsi="仿宋"/>
          <w:sz w:val="32"/>
        </w:rPr>
        <w:t>（五）违反第十五条、第十六条第二款和第三款、第二十二条、第二十三条第一项及第二项规定的，依照《中华人民共和国水污染防治法》相关规定进行处罚。</w:t>
      </w:r>
    </w:p>
    <w:p>
      <w:pPr>
        <w:pStyle w:val="P2"/>
        <w:spacing w:lineRule="exact" w:line="580"/>
        <w:rPr>
          <w:rStyle w:val="C3"/>
          <w:rFonts w:ascii="仿宋" w:hAnsi="仿宋"/>
          <w:sz w:val="32"/>
        </w:rPr>
      </w:pPr>
      <w:r>
        <w:rPr>
          <w:rStyle w:val="C3"/>
          <w:rFonts w:ascii="仿宋" w:hAnsi="仿宋"/>
          <w:sz w:val="32"/>
        </w:rPr>
        <w:t xml:space="preserve">    （六）违反第二十三条第三项规定侵占河道从事餐饮、设置游乐设施的，由水务主管部门责令停止违法行为，拆除设施或者采取其他补救措施，并处3万元罚款。</w:t>
      </w:r>
    </w:p>
    <w:p>
      <w:pPr>
        <w:pStyle w:val="P2"/>
        <w:spacing w:lineRule="exact" w:line="580"/>
        <w:ind w:firstLine="640"/>
        <w:rPr>
          <w:rStyle w:val="C3"/>
          <w:rFonts w:ascii="仿宋" w:hAnsi="仿宋"/>
          <w:sz w:val="32"/>
        </w:rPr>
      </w:pPr>
      <w:r>
        <w:rPr>
          <w:rStyle w:val="C3"/>
          <w:rFonts w:ascii="仿宋" w:hAnsi="仿宋"/>
          <w:sz w:val="32"/>
        </w:rPr>
        <w:t>（七）违反第二十三条第四项规定，在河道管理范围内丢弃农药及农药包装物或者清洗施药器械的，由农业农村主管部门责令改正，农药使用者为单位的，处5万元罚款，农药使用者为个人的，处5000元罚款。构成犯罪的，依法追究刑事责任。</w:t>
      </w:r>
    </w:p>
    <w:p>
      <w:pPr>
        <w:pStyle w:val="P2"/>
        <w:spacing w:lineRule="exact" w:line="580"/>
        <w:ind w:firstLine="640"/>
        <w:rPr>
          <w:rStyle w:val="C3"/>
          <w:rFonts w:ascii="仿宋" w:hAnsi="仿宋"/>
          <w:sz w:val="32"/>
        </w:rPr>
      </w:pPr>
      <w:r>
        <w:rPr>
          <w:rStyle w:val="C3"/>
          <w:rFonts w:ascii="仿宋" w:hAnsi="仿宋"/>
          <w:sz w:val="32"/>
        </w:rPr>
        <w:t>（八）违反第二十三条第五项规定，在河道管理范围内丢弃、填埋畜禽尸体的，由生态环境主管部门责令限期治理，并处2万元罚款；情节严重的，处5万元罚款。</w:t>
      </w:r>
    </w:p>
    <w:p>
      <w:pPr>
        <w:pStyle w:val="P2"/>
        <w:spacing w:lineRule="exact" w:line="58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国家机关工作人员在浑江流域水环境保护工作中滥用职权、玩忽职守、徇私舞弊构成犯罪的，依法追究刑事责任；尚不构成犯罪的，依法给予行政处分。</w:t>
      </w:r>
    </w:p>
    <w:p>
      <w:pPr>
        <w:pStyle w:val="P2"/>
        <w:spacing w:lineRule="exact" w:line="58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辽宁省大伙房饮用水水源保护区内的水环境保护，执行《辽宁省大伙房饮用水水源保护条例》。《辽宁省大伙房饮用水水源保护条例》没有作出规定的，执行本条例。</w:t>
      </w:r>
    </w:p>
    <w:p>
      <w:pPr>
        <w:pStyle w:val="P2"/>
        <w:spacing w:lineRule="exact" w:line="580"/>
        <w:ind w:firstLine="640"/>
        <w:rPr>
          <w:rStyle w:val="C3"/>
          <w:rFonts w:ascii="仿宋" w:hAnsi="仿宋"/>
          <w:sz w:val="32"/>
        </w:rPr>
      </w:pPr>
      <w:r>
        <w:rPr>
          <w:rStyle w:val="C3"/>
          <w:rFonts w:ascii="黑体" w:hAnsi="黑体"/>
          <w:sz w:val="32"/>
        </w:rPr>
        <w:t xml:space="preserve">第三十条 </w:t>
      </w:r>
      <w:r>
        <w:rPr>
          <w:rStyle w:val="C3"/>
          <w:rFonts w:ascii="仿宋" w:hAnsi="仿宋"/>
          <w:sz w:val="32"/>
        </w:rPr>
        <w:t xml:space="preserve"> 本条例自2021年7月1日起施行。</w:t>
      </w: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p>
      <w:pPr>
        <w:pStyle w:val="P1"/>
        <w:ind w:firstLine="6880"/>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154" w:bottom="1361" w:header="0" w:footer="107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16" w:y="1"/>
      <w:tabs>
        <w:tab w:val="center" w:pos="4153" w:leader="none"/>
        <w:tab w:val="right" w:pos="8306" w:leader="none"/>
      </w:tabs>
      <w:spacing w:lineRule="exact" w:line="480"/>
      <w:jc w:val="left"/>
      <w:rPr>
        <w:rStyle w:val="C4"/>
        <w:sz w:val="28"/>
      </w:rPr>
    </w:pPr>
    <w:r>
      <w:rPr>
        <w:rStyle w:val="C3"/>
        <w:sz w:val="28"/>
      </w:rPr>
      <w:t xml:space="preserve">  — </w:t>
    </w:r>
    <w:r>
      <w:rPr>
        <w:rStyle w:val="C3"/>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sz w:val="28"/>
      </w:rPr>
      <w:t xml:space="preserve"> —</w:t>
    </w:r>
  </w:p>
  <w:p>
    <w:pPr>
      <w:pStyle w:val="P7"/>
      <w:tabs>
        <w:tab w:val="left" w:pos="1050" w:leader="none"/>
        <w:tab w:val="clear" w:pos="4153" w:leader="none"/>
        <w:tab w:val="clear" w:pos="8306" w:leader="none"/>
      </w:tabs>
      <w:ind w:right="360"/>
    </w:pP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16" w:y="1"/>
      <w:tabs>
        <w:tab w:val="center" w:pos="4153" w:leader="none"/>
        <w:tab w:val="right" w:pos="8306" w:leader="none"/>
      </w:tabs>
      <w:jc w:val="both"/>
      <w:rPr>
        <w:rStyle w:val="C4"/>
        <w:sz w:val="28"/>
      </w:rPr>
    </w:pPr>
  </w:p>
  <w:p>
    <w:pPr>
      <w:pStyle w:val="P7"/>
      <w:tabs>
        <w:tab w:val="center" w:pos="4153" w:leader="none"/>
        <w:tab w:val="right" w:pos="8306" w:leader="none"/>
      </w:tabs>
      <w:ind w:right="360"/>
      <w:jc w:val="both"/>
    </w:pPr>
    <w:r>
      <w:tab/>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
    <w:next w:val="P2"/>
    <w:pPr/>
    <w:rPr/>
  </w:style>
  <w:style w:type="paragraph" w:styleId="P3">
    <w:name w:val="ck?e New New New New New New New New New New "/>
    <w:next w:val="P3"/>
    <w:pPr/>
    <w:rPr/>
  </w:style>
  <w:style w:type="paragraph" w:styleId="P4">
    <w:name w:val="正文文本缩进"/>
    <w:basedOn w:val="P1"/>
    <w:next w:val="P4"/>
    <w:pPr>
      <w:tabs>
        <w:tab w:val="left" w:pos="8800" w:leader="none"/>
      </w:tabs>
      <w:spacing w:lineRule="exact" w:line="620"/>
      <w:ind w:firstLine="63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日期"/>
    <w:basedOn w:val="P1"/>
    <w:next w:val="P1"/>
    <w:pPr>
      <w:ind w:left="100"/>
    </w:pPr>
    <w:rPr>
      <w:sz w:val="30"/>
    </w:rPr>
  </w:style>
  <w:style w:type="paragraph" w:styleId="P7">
    <w:name w:val="页脚"/>
    <w:basedOn w:val="P1"/>
    <w:next w:val="P7"/>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Char1"/>
    <w:basedOn w:val="P1"/>
    <w:next w:val="P9"/>
    <w:link w:val="C3"/>
    <w:pPr/>
    <w:rPr/>
  </w:style>
  <w:style w:type="paragraph" w:styleId="P10">
    <w:name w:val="正文文本缩进 New"/>
    <w:basedOn w:val="P1"/>
    <w:next w:val="P10"/>
    <w:pPr>
      <w:ind w:firstLine="883"/>
    </w:pPr>
    <w:rPr>
      <w:rFonts w:ascii="宋体" w:hAnsi="宋体"/>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cyh</dc:creator>
  <dcterms:created xsi:type="dcterms:W3CDTF">2013-11-05T02:45:00Z</dcterms:created>
  <cp:lastModifiedBy>f1TZOF\f1TZOF-</cp:lastModifiedBy>
  <dcterms:modified xsi:type="dcterms:W3CDTF">2024-08-28T01:37:02Z</dcterms:modified>
  <cp:revision>2</cp:revision>
  <dc:title>桓政[2003]号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