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9F8EB2" Type="http://schemas.openxmlformats.org/officeDocument/2006/relationships/officeDocument" Target="/word/document.xml" /><Relationship Id="coreR319F8EB2" Type="http://schemas.openxmlformats.org/package/2006/relationships/metadata/core-properties" Target="/docProps/core.xml" /><Relationship Id="customR319F8EB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1"/>
        <w:spacing w:lineRule="exact" w:line="560"/>
        <w:ind w:firstLine="0"/>
      </w:pPr>
    </w:p>
    <w:p>
      <w:pPr>
        <w:pStyle w:val="P11"/>
        <w:spacing w:lineRule="exact" w:line="560"/>
        <w:ind w:firstLine="0"/>
        <w:jc w:val="center"/>
        <w:rPr>
          <w:rStyle w:val="C3"/>
          <w:rFonts w:ascii="方正小标宋简体" w:hAnsi="方正小标宋简体"/>
          <w:sz w:val="44"/>
        </w:rPr>
      </w:pPr>
    </w:p>
    <w:p>
      <w:pPr>
        <w:pStyle w:val="P11"/>
        <w:spacing w:lineRule="exact" w:line="560"/>
        <w:ind w:firstLine="0"/>
        <w:jc w:val="center"/>
        <w:rPr>
          <w:rStyle w:val="C3"/>
          <w:rFonts w:ascii="宋体" w:hAnsi="宋体"/>
          <w:sz w:val="44"/>
        </w:rPr>
      </w:pPr>
      <w:r>
        <w:rPr>
          <w:rStyle w:val="C3"/>
          <w:rFonts w:ascii="宋体" w:hAnsi="宋体"/>
          <w:sz w:val="44"/>
        </w:rPr>
        <w:t>新疆维吾尔自治区人民代表大会常务委员会</w:t>
      </w:r>
    </w:p>
    <w:p>
      <w:pPr>
        <w:pStyle w:val="P11"/>
        <w:spacing w:lineRule="exact" w:line="560"/>
        <w:ind w:firstLine="0"/>
        <w:jc w:val="center"/>
        <w:rPr>
          <w:rStyle w:val="C3"/>
          <w:rFonts w:ascii="宋体" w:hAnsi="宋体"/>
          <w:sz w:val="44"/>
        </w:rPr>
      </w:pPr>
      <w:r>
        <w:rPr>
          <w:rStyle w:val="C3"/>
          <w:rFonts w:ascii="宋体" w:hAnsi="宋体"/>
          <w:sz w:val="44"/>
        </w:rPr>
        <w:t>关于停止适用与《中华人民共和国自然</w:t>
      </w:r>
    </w:p>
    <w:p>
      <w:pPr>
        <w:pStyle w:val="P11"/>
        <w:spacing w:lineRule="exact" w:line="560"/>
        <w:ind w:firstLine="0"/>
        <w:jc w:val="center"/>
        <w:rPr>
          <w:rStyle w:val="C3"/>
          <w:rFonts w:ascii="宋体" w:hAnsi="宋体"/>
          <w:sz w:val="44"/>
        </w:rPr>
      </w:pPr>
      <w:r>
        <w:rPr>
          <w:rStyle w:val="C3"/>
          <w:rFonts w:ascii="宋体" w:hAnsi="宋体"/>
          <w:sz w:val="44"/>
        </w:rPr>
        <w:t>保护区条例》不一致的地方性法规和</w:t>
      </w:r>
    </w:p>
    <w:p>
      <w:pPr>
        <w:pStyle w:val="P11"/>
        <w:spacing w:lineRule="exact" w:line="560"/>
        <w:ind w:firstLine="0"/>
        <w:jc w:val="center"/>
        <w:rPr>
          <w:rStyle w:val="C3"/>
          <w:rFonts w:ascii="宋体" w:hAnsi="宋体"/>
          <w:sz w:val="44"/>
        </w:rPr>
      </w:pPr>
      <w:r>
        <w:rPr>
          <w:rStyle w:val="C3"/>
          <w:rFonts w:ascii="宋体" w:hAnsi="宋体"/>
          <w:sz w:val="44"/>
        </w:rPr>
        <w:t>单行条例有关条款的决定</w:t>
      </w:r>
    </w:p>
    <w:p>
      <w:pPr>
        <w:pStyle w:val="P11"/>
        <w:spacing w:lineRule="exact" w:line="560"/>
        <w:ind w:firstLine="0"/>
        <w:jc w:val="center"/>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日新疆维吾尔自治区第十三届人民代表大会</w:t>
      </w:r>
      <w:r>
        <w:rPr>
          <w:rStyle w:val="C3"/>
          <w:rFonts w:ascii="楷体_GB2312" w:hAnsi="楷体_GB2312"/>
        </w:rPr>
        <w:br w:type="textWrapping"/>
      </w:r>
      <w:r>
        <w:rPr>
          <w:rStyle w:val="C3"/>
          <w:rFonts w:ascii="Microsoft YaHei UI" w:hAnsi="Microsoft YaHei UI"/>
        </w:rPr>
        <w:t>常务委员会第四次会议通过）</w:t>
      </w:r>
    </w:p>
    <w:p>
      <w:pPr>
        <w:pStyle w:val="P11"/>
        <w:spacing w:lineRule="exact" w:line="560"/>
        <w:ind w:firstLine="0"/>
        <w:jc w:val="center"/>
        <w:rPr>
          <w:rStyle w:val="C3"/>
        </w:rPr>
      </w:pPr>
    </w:p>
    <w:p>
      <w:pPr>
        <w:pStyle w:val="P11"/>
        <w:spacing w:lineRule="exact" w:line="560"/>
        <w:ind w:firstLine="640"/>
        <w:rPr>
          <w:rStyle w:val="C3"/>
          <w:rFonts w:ascii="仿宋_GB2312" w:hAnsi="仿宋_GB2312"/>
        </w:rPr>
      </w:pPr>
      <w:r>
        <w:rPr>
          <w:rStyle w:val="C3"/>
          <w:rFonts w:ascii="Microsoft YaHei UI" w:hAnsi="Microsoft YaHei UI"/>
        </w:rPr>
        <w:t>为了贯彻落实习近平生态文明思想和党的十九大精神，实行最严格的生态环境保护制度，确保地方性法规和单行条例与党中央精神相符合、与宪法法律行政法规相一致，维护党中央权威和国家法制统一，新疆维吾尔自治区第十三届人民代表大会常务委员会第四次会议决定：</w:t>
      </w:r>
    </w:p>
    <w:p>
      <w:pPr>
        <w:pStyle w:val="P11"/>
        <w:spacing w:lineRule="exact" w:line="560"/>
        <w:ind w:firstLine="640"/>
        <w:rPr>
          <w:rStyle w:val="C3"/>
          <w:rFonts w:ascii="仿宋_GB2312" w:hAnsi="仿宋_GB2312"/>
        </w:rPr>
      </w:pPr>
      <w:r>
        <w:rPr>
          <w:rStyle w:val="C3"/>
          <w:rFonts w:ascii="Microsoft YaHei UI" w:hAnsi="Microsoft YaHei UI"/>
        </w:rPr>
        <w:t>涉及生态文明建设和环境保护的自治区、设区的市、自治州地方性法规，以及自治州、自治县单行条例中与《中华人民共和国自然保护区条例》第十八条、第二十六条、第二十七条、第二十八条、第二十九条等内容不一致的有关条款，停止适用，直至依法修改完善或废止有关地方性法规和单行条例。</w:t>
      </w:r>
    </w:p>
    <w:p>
      <w:pPr>
        <w:pStyle w:val="P11"/>
        <w:spacing w:lineRule="exact" w:line="560"/>
        <w:ind w:firstLine="640"/>
        <w:rPr>
          <w:rStyle w:val="C3"/>
          <w:rFonts w:ascii="仿宋_GB2312" w:hAnsi="仿宋_GB2312"/>
        </w:rPr>
      </w:pPr>
      <w:r>
        <w:rPr>
          <w:rStyle w:val="C3"/>
          <w:rFonts w:ascii="Microsoft YaHei UI" w:hAnsi="Microsoft YaHei UI"/>
        </w:rPr>
        <w:t>本决定自公布之日起施行。</w:t>
      </w:r>
    </w:p>
    <w:sectPr>
      <w:footerReference xmlns:r="http://schemas.openxmlformats.org/officeDocument/2006/relationships" w:type="even" r:id="RelFtr1"/>
      <w:type w:val="nextPage"/>
      <w:pgSz w:w="11906" w:h="16838" w:code="0"/>
      <w:pgMar w:left="1418" w:right="1418" w:top="2041" w:bottom="1701"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文档结构图"/>
    <w:basedOn w:val="P1"/>
    <w:next w:val="P5"/>
    <w:pPr>
      <w:shd w:val="clear" w:fill="000080"/>
    </w:pPr>
    <w:rPr/>
  </w:style>
  <w:style w:type="paragraph" w:styleId="P6">
    <w:name w:val="样式 公文小标题"/>
    <w:basedOn w:val="P1"/>
    <w:next w:val="P6"/>
    <w:pPr>
      <w:spacing w:lineRule="auto" w:line="360"/>
      <w:ind w:firstLine="200"/>
      <w:outlineLvl w:val="1"/>
    </w:pPr>
    <w:rPr/>
  </w:style>
  <w:style w:type="paragraph" w:styleId="P7">
    <w:name w:val="样式 公文小标题（居中） +1"/>
    <w:basedOn w:val="P1"/>
    <w:next w:val="P7"/>
    <w:pPr>
      <w:spacing w:lineRule="auto" w:line="360"/>
      <w:jc w:val="center"/>
      <w:outlineLvl w:val="1"/>
    </w:pPr>
    <w:rPr/>
  </w:style>
  <w:style w:type="paragraph" w:styleId="P8">
    <w:name w:val="公文小标题"/>
    <w:basedOn w:val="P1"/>
    <w:next w:val="P1"/>
    <w:pPr>
      <w:spacing w:lineRule="auto" w:line="360"/>
      <w:ind w:firstLine="200"/>
      <w:outlineLvl w:val="1"/>
    </w:pPr>
    <w:rPr/>
  </w:style>
  <w:style w:type="paragraph" w:styleId="P9">
    <w:name w:val="公文小标题（居中）"/>
    <w:basedOn w:val="P1"/>
    <w:next w:val="P9"/>
    <w:pPr>
      <w:spacing w:lineRule="auto" w:line="360"/>
      <w:jc w:val="center"/>
      <w:outlineLvl w:val="1"/>
    </w:pPr>
    <w:rPr/>
  </w:style>
  <w:style w:type="paragraph" w:styleId="P10">
    <w:name w:val="公文标题"/>
    <w:basedOn w:val="P2"/>
    <w:next w:val="P11"/>
    <w:pPr>
      <w:spacing w:lineRule="auto" w:line="240" w:before="0" w:after="0"/>
      <w:jc w:val="center"/>
    </w:pPr>
    <w:rPr>
      <w:b w:val="0"/>
      <w:sz w:val="36"/>
    </w:rPr>
  </w:style>
  <w:style w:type="paragraph" w:styleId="P11">
    <w:name w:val="公文正文"/>
    <w:basedOn w:val="P8"/>
    <w:next w:val="P11"/>
    <w:pPr>
      <w:spacing w:lineRule="exact" w:line="520"/>
    </w:pPr>
    <w:rPr>
      <w:rFonts w:ascii="仿宋" w:hAnsi="仿宋"/>
    </w:rPr>
  </w:style>
  <w:style w:type="paragraph" w:styleId="P12">
    <w:name w:val="样式 公文小标题 + 首行缩进:  11.34 字符"/>
    <w:basedOn w:val="P8"/>
    <w:next w:val="P12"/>
    <w:pPr>
      <w:ind w:firstLine="200"/>
    </w:pPr>
    <w:rPr/>
  </w:style>
  <w:style w:type="paragraph" w:styleId="P13">
    <w:name w:val="样式 公文小标题（居中） + 左 首行缩进:  11.34 字符"/>
    <w:basedOn w:val="P9"/>
    <w:next w:val="P13"/>
    <w:pPr>
      <w:jc w:val="left"/>
    </w:pPr>
    <w:rPr/>
  </w:style>
  <w:style w:type="paragraph" w:styleId="P14">
    <w:name w:val="样式 公文小标题（居中） + 首行缩进:  11.34 字符"/>
    <w:basedOn w:val="P9"/>
    <w:next w:val="P14"/>
    <w:pPr/>
    <w:rPr/>
  </w:style>
  <w:style w:type="paragraph" w:styleId="P15">
    <w:name w:val="样式 公文小标题（居中） + 首行缩进:  11.34 字符1"/>
    <w:basedOn w:val="P9"/>
    <w:next w:val="P15"/>
    <w:pPr/>
    <w:rPr/>
  </w:style>
  <w:style w:type="paragraph" w:styleId="P16">
    <w:name w:val="样式 公文小标题（居中） +"/>
    <w:basedOn w:val="P9"/>
    <w:next w:val="P16"/>
    <w:pPr/>
    <w:rPr/>
  </w:style>
  <w:style w:type="paragraph" w:styleId="P17">
    <w:name w:val="样式 公文正文 + (中文) 黑体"/>
    <w:basedOn w:val="P11"/>
    <w:next w:val="P17"/>
    <w:pPr>
      <w:ind w:firstLine="200"/>
    </w:pPr>
    <w:rPr/>
  </w:style>
  <w:style w:type="paragraph" w:styleId="P18">
    <w:name w:val="题注居中"/>
    <w:basedOn w:val="P11"/>
    <w:next w:val="P18"/>
    <w:pPr>
      <w:ind w:firstLine="0"/>
      <w:jc w:val="center"/>
    </w:pPr>
    <w:rPr>
      <w:rFonts w:ascii="Times New Roman" w:hAnsi="Times New Roman"/>
    </w:rPr>
  </w:style>
  <w:style w:type="paragraph" w:styleId="P19">
    <w:name w:val="样式 公文正文 +"/>
    <w:basedOn w:val="P11"/>
    <w:next w:val="P19"/>
    <w:pPr>
      <w:ind w:firstLine="200"/>
    </w:pPr>
    <w:rPr/>
  </w:style>
  <w:style w:type="paragraph" w:styleId="P20">
    <w:name w:val="样式 公文正文 + 首行缩进:  2 字符"/>
    <w:basedOn w:val="P11"/>
    <w:next w:val="P20"/>
    <w:pPr>
      <w:ind w:firstLine="6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z w:val="28"/>
    </w:rPr>
  </w:style>
  <w:style w:type="character" w:styleId="C5">
    <w:name w:val="页脚 Char"/>
    <w:basedOn w:val="C3"/>
    <w:link w:val="P4"/>
    <w:rPr>
      <w:sz w:val="18"/>
    </w:rPr>
  </w:style>
  <w:style w:type="character" w:styleId="C6">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2018-07-26T10:42:00Z</dcterms:created>
  <cp:lastModifiedBy>f1TZOF\f1TZOF-</cp:lastModifiedBy>
  <cp:lastPrinted>2018-07-31T05:07:00Z</cp:lastPrinted>
  <dcterms:modified xsi:type="dcterms:W3CDTF">2024-08-28T01:37:04Z</dcterms:modified>
  <cp:revision>3</cp:revision>
  <dc:title>新疆维吾尔自治区人民代表大会常务委员会关于暂时停止实施本自治区有关地方性法规规定的决定（草案）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