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3C" w:rsidRPr="00A322B2" w:rsidRDefault="000E543C" w:rsidP="00A322B2">
      <w:pPr>
        <w:overflowPunct w:val="0"/>
        <w:spacing w:line="560" w:lineRule="exact"/>
        <w:jc w:val="center"/>
        <w:rPr>
          <w:rFonts w:eastAsia="方正小标宋简体"/>
          <w:sz w:val="44"/>
          <w:szCs w:val="44"/>
        </w:rPr>
      </w:pPr>
    </w:p>
    <w:p w:rsidR="000E543C" w:rsidRPr="00A322B2" w:rsidRDefault="000E543C" w:rsidP="00A322B2">
      <w:pPr>
        <w:overflowPunct w:val="0"/>
        <w:spacing w:line="560" w:lineRule="exact"/>
        <w:jc w:val="center"/>
        <w:rPr>
          <w:rFonts w:eastAsia="方正小标宋简体"/>
          <w:sz w:val="44"/>
          <w:szCs w:val="44"/>
        </w:rPr>
      </w:pPr>
      <w:r w:rsidRPr="00A322B2">
        <w:rPr>
          <w:rFonts w:eastAsia="方正小标宋简体"/>
          <w:sz w:val="44"/>
          <w:szCs w:val="44"/>
        </w:rPr>
        <w:t>北京</w:t>
      </w:r>
      <w:r w:rsidR="00985E13" w:rsidRPr="00A322B2">
        <w:rPr>
          <w:rFonts w:eastAsia="方正小标宋简体" w:hint="eastAsia"/>
          <w:sz w:val="44"/>
          <w:szCs w:val="44"/>
        </w:rPr>
        <w:t>市突</w:t>
      </w:r>
      <w:r w:rsidR="00985E13" w:rsidRPr="00A322B2">
        <w:rPr>
          <w:rFonts w:eastAsia="方正小标宋简体"/>
          <w:sz w:val="44"/>
          <w:szCs w:val="44"/>
        </w:rPr>
        <w:t>发公共卫生事件应急</w:t>
      </w:r>
      <w:r w:rsidRPr="00A322B2">
        <w:rPr>
          <w:rFonts w:eastAsia="方正小标宋简体"/>
          <w:sz w:val="44"/>
          <w:szCs w:val="44"/>
        </w:rPr>
        <w:t>条例</w:t>
      </w:r>
    </w:p>
    <w:p w:rsidR="00FF5A62" w:rsidRPr="00A322B2" w:rsidRDefault="007A3BC3" w:rsidP="00A322B2">
      <w:pPr>
        <w:overflowPunct w:val="0"/>
        <w:spacing w:line="560" w:lineRule="exact"/>
        <w:ind w:leftChars="200" w:left="420" w:rightChars="200" w:right="420"/>
        <w:jc w:val="center"/>
        <w:rPr>
          <w:rFonts w:ascii="Times New Roman" w:eastAsia="楷体_GB2312" w:hAnsi="Times New Roman"/>
          <w:sz w:val="32"/>
          <w:szCs w:val="32"/>
        </w:rPr>
      </w:pPr>
      <w:r w:rsidRPr="00A322B2">
        <w:rPr>
          <w:rFonts w:ascii="Times New Roman" w:eastAsia="楷体_GB2312" w:hAnsi="Times New Roman"/>
          <w:sz w:val="32"/>
          <w:szCs w:val="32"/>
        </w:rPr>
        <w:t>（</w:t>
      </w:r>
      <w:r w:rsidR="00553F54" w:rsidRPr="00A322B2">
        <w:rPr>
          <w:rFonts w:ascii="Times New Roman" w:eastAsia="楷体_GB2312" w:hAnsi="Times New Roman" w:hint="eastAsia"/>
          <w:sz w:val="32"/>
          <w:szCs w:val="32"/>
        </w:rPr>
        <w:t>202</w:t>
      </w:r>
      <w:r w:rsidR="00985E13" w:rsidRPr="00A322B2">
        <w:rPr>
          <w:rFonts w:ascii="Times New Roman" w:eastAsia="楷体_GB2312" w:hAnsi="Times New Roman"/>
          <w:sz w:val="32"/>
          <w:szCs w:val="32"/>
        </w:rPr>
        <w:t>0</w:t>
      </w:r>
      <w:r w:rsidR="00553F54" w:rsidRPr="00A322B2">
        <w:rPr>
          <w:rFonts w:ascii="Times New Roman" w:eastAsia="楷体_GB2312" w:hAnsi="Times New Roman" w:hint="eastAsia"/>
          <w:sz w:val="32"/>
          <w:szCs w:val="32"/>
        </w:rPr>
        <w:t>年</w:t>
      </w:r>
      <w:r w:rsidR="00985E13" w:rsidRPr="00A322B2">
        <w:rPr>
          <w:rFonts w:ascii="Times New Roman" w:eastAsia="楷体_GB2312" w:hAnsi="Times New Roman"/>
          <w:sz w:val="32"/>
          <w:szCs w:val="32"/>
        </w:rPr>
        <w:t>9</w:t>
      </w:r>
      <w:r w:rsidR="00553F54" w:rsidRPr="00A322B2">
        <w:rPr>
          <w:rFonts w:ascii="Times New Roman" w:eastAsia="楷体_GB2312" w:hAnsi="Times New Roman" w:hint="eastAsia"/>
          <w:sz w:val="32"/>
          <w:szCs w:val="32"/>
        </w:rPr>
        <w:t>月</w:t>
      </w:r>
      <w:r w:rsidR="00985E13" w:rsidRPr="00A322B2">
        <w:rPr>
          <w:rFonts w:ascii="Times New Roman" w:eastAsia="楷体_GB2312" w:hAnsi="Times New Roman"/>
          <w:sz w:val="32"/>
          <w:szCs w:val="32"/>
        </w:rPr>
        <w:t>25</w:t>
      </w:r>
      <w:r w:rsidR="00985E13" w:rsidRPr="00A322B2">
        <w:rPr>
          <w:rFonts w:ascii="Times New Roman" w:eastAsia="楷体_GB2312" w:hAnsi="Times New Roman" w:hint="eastAsia"/>
          <w:sz w:val="32"/>
          <w:szCs w:val="32"/>
        </w:rPr>
        <w:t>日北京市第十五届人民代表大会</w:t>
      </w:r>
    </w:p>
    <w:p w:rsidR="007A3BC3" w:rsidRPr="00A322B2" w:rsidRDefault="00985E13" w:rsidP="00A322B2">
      <w:pPr>
        <w:overflowPunct w:val="0"/>
        <w:spacing w:line="560" w:lineRule="exact"/>
        <w:ind w:leftChars="200" w:left="420" w:rightChars="200" w:right="420"/>
        <w:jc w:val="center"/>
        <w:rPr>
          <w:rFonts w:ascii="Times New Roman" w:eastAsia="楷体_GB2312" w:hAnsi="Times New Roman"/>
          <w:sz w:val="32"/>
          <w:szCs w:val="32"/>
        </w:rPr>
      </w:pPr>
      <w:r w:rsidRPr="00A322B2">
        <w:rPr>
          <w:rFonts w:ascii="Times New Roman" w:eastAsia="楷体_GB2312" w:hAnsi="Times New Roman" w:hint="eastAsia"/>
          <w:sz w:val="32"/>
          <w:szCs w:val="32"/>
        </w:rPr>
        <w:t>常务委员会第二</w:t>
      </w:r>
      <w:r w:rsidRPr="00A322B2">
        <w:rPr>
          <w:rFonts w:ascii="Times New Roman" w:eastAsia="楷体_GB2312" w:hAnsi="Times New Roman"/>
          <w:sz w:val="32"/>
          <w:szCs w:val="32"/>
        </w:rPr>
        <w:t>十四</w:t>
      </w:r>
      <w:r w:rsidR="00553F54" w:rsidRPr="00A322B2">
        <w:rPr>
          <w:rFonts w:ascii="Times New Roman" w:eastAsia="楷体_GB2312" w:hAnsi="Times New Roman" w:hint="eastAsia"/>
          <w:sz w:val="32"/>
          <w:szCs w:val="32"/>
        </w:rPr>
        <w:t>次会议通过</w:t>
      </w:r>
      <w:r w:rsidR="007A3BC3" w:rsidRPr="00A322B2">
        <w:rPr>
          <w:rFonts w:ascii="Times New Roman" w:eastAsia="楷体_GB2312" w:hAnsi="Times New Roman"/>
          <w:sz w:val="32"/>
          <w:szCs w:val="32"/>
        </w:rPr>
        <w:t>）</w:t>
      </w:r>
    </w:p>
    <w:p w:rsidR="000E543C" w:rsidRPr="00A322B2" w:rsidRDefault="000E543C" w:rsidP="006D76AE">
      <w:pPr>
        <w:overflowPunct w:val="0"/>
        <w:spacing w:line="540" w:lineRule="exact"/>
        <w:rPr>
          <w:rFonts w:eastAsia="黑体"/>
          <w:sz w:val="32"/>
          <w:szCs w:val="32"/>
        </w:rPr>
      </w:pPr>
    </w:p>
    <w:p w:rsidR="00D44C42" w:rsidRPr="00A322B2" w:rsidRDefault="00D44C42" w:rsidP="00A322B2">
      <w:pPr>
        <w:overflowPunct w:val="0"/>
        <w:spacing w:line="560" w:lineRule="exact"/>
        <w:jc w:val="center"/>
        <w:rPr>
          <w:rFonts w:ascii="Times New Roman" w:eastAsia="黑体" w:hAnsi="Times New Roman"/>
          <w:sz w:val="32"/>
          <w:szCs w:val="32"/>
        </w:rPr>
      </w:pPr>
      <w:r w:rsidRPr="00A322B2">
        <w:rPr>
          <w:rFonts w:ascii="Times New Roman" w:eastAsia="黑体" w:hAnsi="Times New Roman"/>
          <w:sz w:val="32"/>
          <w:szCs w:val="32"/>
        </w:rPr>
        <w:t>目</w:t>
      </w:r>
      <w:r w:rsidRPr="00A322B2">
        <w:rPr>
          <w:rFonts w:ascii="Times New Roman" w:hAnsi="Times New Roman"/>
          <w:sz w:val="32"/>
          <w:szCs w:val="32"/>
        </w:rPr>
        <w:t xml:space="preserve">　</w:t>
      </w:r>
      <w:r w:rsidRPr="00A322B2">
        <w:rPr>
          <w:rFonts w:ascii="Times New Roman" w:hAnsi="Times New Roman" w:hint="eastAsia"/>
          <w:sz w:val="32"/>
          <w:szCs w:val="32"/>
        </w:rPr>
        <w:t xml:space="preserve">　</w:t>
      </w:r>
      <w:proofErr w:type="gramStart"/>
      <w:r w:rsidRPr="00A322B2">
        <w:rPr>
          <w:rFonts w:ascii="Times New Roman" w:hAnsi="Times New Roman" w:hint="eastAsia"/>
          <w:sz w:val="32"/>
          <w:szCs w:val="32"/>
        </w:rPr>
        <w:t xml:space="preserve">　</w:t>
      </w:r>
      <w:proofErr w:type="gramEnd"/>
      <w:r w:rsidRPr="00A322B2">
        <w:rPr>
          <w:rFonts w:ascii="Times New Roman" w:eastAsia="黑体" w:hAnsi="Times New Roman"/>
          <w:sz w:val="32"/>
          <w:szCs w:val="32"/>
        </w:rPr>
        <w:t>录</w:t>
      </w:r>
    </w:p>
    <w:p w:rsidR="00D44C42" w:rsidRPr="00A322B2" w:rsidRDefault="00D44C42" w:rsidP="00A322B2">
      <w:pPr>
        <w:overflowPunct w:val="0"/>
        <w:spacing w:line="560" w:lineRule="exact"/>
        <w:ind w:firstLineChars="200" w:firstLine="640"/>
        <w:rPr>
          <w:rFonts w:ascii="Times New Roman" w:eastAsia="黑体" w:hAnsi="Times New Roman"/>
          <w:sz w:val="32"/>
          <w:szCs w:val="32"/>
        </w:rPr>
      </w:pPr>
    </w:p>
    <w:p w:rsidR="00D44C42" w:rsidRPr="00A322B2" w:rsidRDefault="00D44C42" w:rsidP="00A322B2">
      <w:pPr>
        <w:overflowPunct w:val="0"/>
        <w:spacing w:line="560" w:lineRule="exact"/>
        <w:ind w:firstLineChars="200" w:firstLine="640"/>
        <w:rPr>
          <w:rFonts w:ascii="楷体_GB2312" w:eastAsia="楷体_GB2312" w:hAnsi="Times New Roman"/>
          <w:sz w:val="32"/>
          <w:szCs w:val="32"/>
        </w:rPr>
      </w:pPr>
      <w:r w:rsidRPr="00A322B2">
        <w:rPr>
          <w:rFonts w:ascii="楷体_GB2312" w:eastAsia="楷体_GB2312" w:hAnsi="Times New Roman" w:hint="eastAsia"/>
          <w:sz w:val="32"/>
          <w:szCs w:val="32"/>
        </w:rPr>
        <w:t>第一章　总　　则</w:t>
      </w:r>
    </w:p>
    <w:p w:rsidR="00D44C42" w:rsidRPr="00A322B2" w:rsidRDefault="00D44C42" w:rsidP="00A322B2">
      <w:pPr>
        <w:overflowPunct w:val="0"/>
        <w:spacing w:line="560" w:lineRule="exact"/>
        <w:ind w:firstLineChars="200" w:firstLine="640"/>
        <w:rPr>
          <w:rFonts w:ascii="楷体_GB2312" w:eastAsia="楷体_GB2312" w:hAnsi="Times New Roman"/>
          <w:sz w:val="32"/>
          <w:szCs w:val="32"/>
        </w:rPr>
      </w:pPr>
      <w:r w:rsidRPr="00A322B2">
        <w:rPr>
          <w:rFonts w:ascii="楷体_GB2312" w:eastAsia="楷体_GB2312" w:hAnsi="Times New Roman" w:hint="eastAsia"/>
          <w:sz w:val="32"/>
          <w:szCs w:val="32"/>
        </w:rPr>
        <w:t>第二章　应急准备</w:t>
      </w:r>
    </w:p>
    <w:p w:rsidR="00D44C42" w:rsidRPr="00A322B2" w:rsidRDefault="00D44C42" w:rsidP="00A322B2">
      <w:pPr>
        <w:overflowPunct w:val="0"/>
        <w:spacing w:line="560" w:lineRule="exact"/>
        <w:ind w:firstLineChars="200" w:firstLine="640"/>
        <w:rPr>
          <w:rFonts w:ascii="楷体_GB2312" w:eastAsia="楷体_GB2312" w:hAnsi="Times New Roman"/>
          <w:sz w:val="32"/>
          <w:szCs w:val="32"/>
        </w:rPr>
      </w:pPr>
      <w:r w:rsidRPr="00A322B2">
        <w:rPr>
          <w:rFonts w:ascii="楷体_GB2312" w:eastAsia="楷体_GB2312" w:hAnsi="Times New Roman" w:hint="eastAsia"/>
          <w:sz w:val="32"/>
          <w:szCs w:val="32"/>
        </w:rPr>
        <w:t>第三章　监测预警</w:t>
      </w:r>
    </w:p>
    <w:p w:rsidR="00D44C42" w:rsidRPr="00A322B2" w:rsidRDefault="00D44C42" w:rsidP="00A322B2">
      <w:pPr>
        <w:overflowPunct w:val="0"/>
        <w:spacing w:line="560" w:lineRule="exact"/>
        <w:ind w:firstLineChars="200" w:firstLine="640"/>
        <w:rPr>
          <w:rFonts w:ascii="楷体_GB2312" w:eastAsia="楷体_GB2312" w:hAnsi="Times New Roman"/>
          <w:sz w:val="32"/>
          <w:szCs w:val="32"/>
        </w:rPr>
      </w:pPr>
      <w:r w:rsidRPr="00A322B2">
        <w:rPr>
          <w:rFonts w:ascii="楷体_GB2312" w:eastAsia="楷体_GB2312" w:hAnsi="Times New Roman" w:hint="eastAsia"/>
          <w:sz w:val="32"/>
          <w:szCs w:val="32"/>
        </w:rPr>
        <w:t>第四章　应急处置</w:t>
      </w:r>
    </w:p>
    <w:p w:rsidR="00D44C42" w:rsidRPr="00A322B2" w:rsidRDefault="00D44C42" w:rsidP="00735587">
      <w:pPr>
        <w:overflowPunct w:val="0"/>
        <w:spacing w:line="560" w:lineRule="exact"/>
        <w:ind w:firstLineChars="400" w:firstLine="1280"/>
        <w:rPr>
          <w:rFonts w:ascii="楷体_GB2312" w:eastAsia="楷体_GB2312" w:hAnsi="Times New Roman"/>
          <w:sz w:val="32"/>
          <w:szCs w:val="32"/>
        </w:rPr>
      </w:pPr>
      <w:r w:rsidRPr="00A322B2">
        <w:rPr>
          <w:rFonts w:ascii="楷体_GB2312" w:eastAsia="楷体_GB2312" w:hAnsi="Times New Roman" w:hint="eastAsia"/>
          <w:sz w:val="32"/>
          <w:szCs w:val="32"/>
        </w:rPr>
        <w:t>第一节　应对措施</w:t>
      </w:r>
    </w:p>
    <w:p w:rsidR="00D44C42" w:rsidRPr="00A322B2" w:rsidRDefault="00D44C42" w:rsidP="00735587">
      <w:pPr>
        <w:overflowPunct w:val="0"/>
        <w:spacing w:line="560" w:lineRule="exact"/>
        <w:ind w:firstLineChars="400" w:firstLine="1280"/>
        <w:rPr>
          <w:rFonts w:ascii="楷体_GB2312" w:eastAsia="楷体_GB2312" w:hAnsi="Times New Roman"/>
          <w:sz w:val="32"/>
          <w:szCs w:val="32"/>
        </w:rPr>
      </w:pPr>
      <w:r w:rsidRPr="00A322B2">
        <w:rPr>
          <w:rFonts w:ascii="楷体_GB2312" w:eastAsia="楷体_GB2312" w:hAnsi="Times New Roman" w:hint="eastAsia"/>
          <w:sz w:val="32"/>
          <w:szCs w:val="32"/>
        </w:rPr>
        <w:t>第二节　四方责任</w:t>
      </w:r>
    </w:p>
    <w:p w:rsidR="00D44C42" w:rsidRPr="00A322B2" w:rsidRDefault="00D44C42" w:rsidP="00735587">
      <w:pPr>
        <w:overflowPunct w:val="0"/>
        <w:spacing w:line="560" w:lineRule="exact"/>
        <w:ind w:firstLineChars="400" w:firstLine="1280"/>
        <w:rPr>
          <w:rFonts w:ascii="楷体_GB2312" w:eastAsia="楷体_GB2312" w:hAnsi="Times New Roman"/>
          <w:sz w:val="32"/>
          <w:szCs w:val="32"/>
        </w:rPr>
      </w:pPr>
      <w:bookmarkStart w:id="0" w:name="_GoBack"/>
      <w:bookmarkEnd w:id="0"/>
      <w:r w:rsidRPr="00A322B2">
        <w:rPr>
          <w:rFonts w:ascii="楷体_GB2312" w:eastAsia="楷体_GB2312" w:hAnsi="Times New Roman" w:hint="eastAsia"/>
          <w:sz w:val="32"/>
          <w:szCs w:val="32"/>
        </w:rPr>
        <w:t>第三节　监督落实</w:t>
      </w:r>
    </w:p>
    <w:p w:rsidR="00D44C42" w:rsidRPr="00A322B2" w:rsidRDefault="00D44C42" w:rsidP="00A322B2">
      <w:pPr>
        <w:overflowPunct w:val="0"/>
        <w:spacing w:line="560" w:lineRule="exact"/>
        <w:ind w:firstLineChars="200" w:firstLine="640"/>
        <w:rPr>
          <w:rFonts w:ascii="楷体_GB2312" w:eastAsia="楷体_GB2312" w:hAnsi="Times New Roman"/>
          <w:sz w:val="32"/>
          <w:szCs w:val="32"/>
        </w:rPr>
      </w:pPr>
      <w:r w:rsidRPr="00A322B2">
        <w:rPr>
          <w:rFonts w:ascii="楷体_GB2312" w:eastAsia="楷体_GB2312" w:hAnsi="Times New Roman" w:hint="eastAsia"/>
          <w:sz w:val="32"/>
          <w:szCs w:val="32"/>
        </w:rPr>
        <w:t>第五章　应急保障</w:t>
      </w:r>
    </w:p>
    <w:p w:rsidR="00D44C42" w:rsidRPr="00A322B2" w:rsidRDefault="00D44C42" w:rsidP="00A322B2">
      <w:pPr>
        <w:overflowPunct w:val="0"/>
        <w:spacing w:line="560" w:lineRule="exact"/>
        <w:ind w:firstLineChars="200" w:firstLine="640"/>
        <w:rPr>
          <w:rFonts w:ascii="楷体_GB2312" w:eastAsia="楷体_GB2312" w:hAnsi="Times New Roman"/>
          <w:sz w:val="32"/>
          <w:szCs w:val="32"/>
        </w:rPr>
      </w:pPr>
      <w:r w:rsidRPr="00A322B2">
        <w:rPr>
          <w:rFonts w:ascii="楷体_GB2312" w:eastAsia="楷体_GB2312" w:hAnsi="Times New Roman" w:hint="eastAsia"/>
          <w:sz w:val="32"/>
          <w:szCs w:val="32"/>
        </w:rPr>
        <w:t>第六章　法律责任</w:t>
      </w:r>
    </w:p>
    <w:p w:rsidR="00D44C42" w:rsidRPr="00A322B2" w:rsidRDefault="00D44C42" w:rsidP="00A322B2">
      <w:pPr>
        <w:overflowPunct w:val="0"/>
        <w:spacing w:line="560" w:lineRule="exact"/>
        <w:ind w:firstLineChars="200" w:firstLine="640"/>
        <w:rPr>
          <w:rFonts w:ascii="楷体_GB2312" w:eastAsia="楷体_GB2312" w:hAnsi="Times New Roman"/>
          <w:sz w:val="32"/>
          <w:szCs w:val="32"/>
        </w:rPr>
      </w:pPr>
      <w:r w:rsidRPr="00A322B2">
        <w:rPr>
          <w:rFonts w:ascii="楷体_GB2312" w:eastAsia="楷体_GB2312" w:hAnsi="Times New Roman" w:hint="eastAsia"/>
          <w:sz w:val="32"/>
          <w:szCs w:val="32"/>
        </w:rPr>
        <w:t>第七章　附　　则</w:t>
      </w:r>
    </w:p>
    <w:p w:rsidR="00D44C42" w:rsidRPr="00A322B2" w:rsidRDefault="00D44C42" w:rsidP="00A322B2">
      <w:pPr>
        <w:overflowPunct w:val="0"/>
        <w:spacing w:line="560" w:lineRule="exact"/>
        <w:rPr>
          <w:rFonts w:ascii="Times New Roman" w:hAnsi="Times New Roman"/>
          <w:sz w:val="32"/>
          <w:szCs w:val="32"/>
        </w:rPr>
      </w:pPr>
    </w:p>
    <w:p w:rsidR="00D44C42" w:rsidRPr="00A322B2" w:rsidRDefault="00D44C42" w:rsidP="00A322B2">
      <w:pPr>
        <w:overflowPunct w:val="0"/>
        <w:spacing w:line="560" w:lineRule="exact"/>
        <w:jc w:val="center"/>
        <w:rPr>
          <w:rFonts w:ascii="Times New Roman" w:eastAsia="黑体" w:hAnsi="Times New Roman"/>
          <w:sz w:val="32"/>
          <w:szCs w:val="32"/>
        </w:rPr>
      </w:pPr>
      <w:r w:rsidRPr="00A322B2">
        <w:rPr>
          <w:rFonts w:ascii="Times New Roman" w:eastAsia="黑体" w:hAnsi="Times New Roman"/>
          <w:sz w:val="32"/>
          <w:szCs w:val="32"/>
        </w:rPr>
        <w:t>第一章　总</w:t>
      </w:r>
      <w:r w:rsidRPr="00A322B2">
        <w:rPr>
          <w:rFonts w:ascii="Times New Roman" w:hAnsi="Times New Roman"/>
          <w:sz w:val="32"/>
          <w:szCs w:val="32"/>
        </w:rPr>
        <w:t xml:space="preserve">　　</w:t>
      </w:r>
      <w:r w:rsidRPr="00A322B2">
        <w:rPr>
          <w:rFonts w:ascii="Times New Roman" w:eastAsia="黑体" w:hAnsi="Times New Roman"/>
          <w:sz w:val="32"/>
          <w:szCs w:val="32"/>
        </w:rPr>
        <w:t>则</w:t>
      </w:r>
    </w:p>
    <w:p w:rsidR="00D44C42" w:rsidRPr="00A322B2" w:rsidRDefault="00D44C42" w:rsidP="00A322B2">
      <w:pPr>
        <w:overflowPunct w:val="0"/>
        <w:spacing w:line="560" w:lineRule="exact"/>
        <w:jc w:val="center"/>
        <w:rPr>
          <w:rFonts w:ascii="Times New Roman" w:eastAsia="黑体" w:hAnsi="Times New Roman"/>
          <w:sz w:val="32"/>
          <w:szCs w:val="32"/>
        </w:rPr>
      </w:pPr>
    </w:p>
    <w:p w:rsidR="00D44C42" w:rsidRPr="00A322B2" w:rsidRDefault="00D44C42" w:rsidP="00A322B2">
      <w:pPr>
        <w:overflowPunct w:val="0"/>
        <w:spacing w:line="560" w:lineRule="exact"/>
        <w:ind w:firstLineChars="200" w:firstLine="640"/>
        <w:rPr>
          <w:rFonts w:ascii="Times New Roman" w:eastAsia="黑体" w:hAnsi="Times New Roman"/>
          <w:sz w:val="32"/>
          <w:szCs w:val="32"/>
        </w:rPr>
      </w:pPr>
      <w:r w:rsidRPr="00A322B2">
        <w:rPr>
          <w:rFonts w:ascii="Times New Roman" w:eastAsia="黑体" w:hAnsi="Times New Roman"/>
          <w:sz w:val="32"/>
          <w:szCs w:val="32"/>
        </w:rPr>
        <w:t>第一条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为了建设统一高效的公共卫生应急管理体系，预防、有效控制和应对突发公共卫生事件，保障人民群众生命安全和身体健康，维护首都安全，依据有关法律、行政法规，结合本市实际，</w:t>
      </w:r>
      <w:r w:rsidRPr="00A322B2">
        <w:rPr>
          <w:rFonts w:ascii="Times New Roman" w:eastAsia="仿宋_GB2312" w:hAnsi="Times New Roman"/>
          <w:sz w:val="32"/>
          <w:szCs w:val="32"/>
        </w:rPr>
        <w:lastRenderedPageBreak/>
        <w:t>制定本条例。</w:t>
      </w:r>
    </w:p>
    <w:p w:rsidR="00D44C42" w:rsidRPr="00A322B2" w:rsidRDefault="00D44C42" w:rsidP="00A322B2">
      <w:pPr>
        <w:overflowPunct w:val="0"/>
        <w:spacing w:line="560" w:lineRule="exact"/>
        <w:ind w:firstLineChars="200" w:firstLine="640"/>
        <w:rPr>
          <w:rFonts w:ascii="Times New Roman" w:eastAsia="黑体" w:hAnsi="Times New Roman"/>
          <w:sz w:val="32"/>
          <w:szCs w:val="32"/>
        </w:rPr>
      </w:pPr>
      <w:r w:rsidRPr="00A322B2">
        <w:rPr>
          <w:rFonts w:ascii="Times New Roman" w:eastAsia="黑体" w:hAnsi="Times New Roman"/>
          <w:sz w:val="32"/>
          <w:szCs w:val="32"/>
        </w:rPr>
        <w:t>第二条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本市行政区域内突发公共卫生事件的预防与应急准备、监测预警、应急处置、应急保障和秩序恢复等活动，适用本条例。</w:t>
      </w:r>
    </w:p>
    <w:p w:rsidR="00D44C42" w:rsidRPr="00A322B2" w:rsidRDefault="00D44C42" w:rsidP="00A322B2">
      <w:pPr>
        <w:overflowPunct w:val="0"/>
        <w:spacing w:line="560"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本条例所称突发公共卫生事件，是指突然发生，造成或者可能造成社会公众健康严重损害的重大传染病疫情、群体性不明原因疾病、重大食物和职业中毒以及其他严重影响公众健康的事件。</w:t>
      </w:r>
    </w:p>
    <w:p w:rsidR="00D44C42" w:rsidRPr="00A322B2" w:rsidRDefault="00D44C42" w:rsidP="006D76AE">
      <w:pPr>
        <w:overflowPunct w:val="0"/>
        <w:spacing w:line="540" w:lineRule="exact"/>
        <w:ind w:firstLineChars="200" w:firstLine="640"/>
        <w:rPr>
          <w:rFonts w:ascii="Times New Roman" w:eastAsia="仿宋_GB2312" w:hAnsi="Times New Roman"/>
          <w:sz w:val="32"/>
          <w:szCs w:val="32"/>
        </w:rPr>
      </w:pPr>
      <w:r w:rsidRPr="00A322B2">
        <w:rPr>
          <w:rFonts w:ascii="Times New Roman" w:eastAsia="仿宋_GB2312" w:hAnsi="Times New Roman"/>
          <w:bCs/>
          <w:sz w:val="32"/>
          <w:szCs w:val="32"/>
        </w:rPr>
        <w:t>突发公共卫生事件分为特别重大、重大、较大和一般四级。</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shd w:val="pct10" w:color="auto" w:fill="FFFFFF"/>
        </w:rPr>
      </w:pPr>
      <w:r w:rsidRPr="00A322B2">
        <w:rPr>
          <w:rFonts w:ascii="Times New Roman" w:eastAsia="黑体" w:hAnsi="Times New Roman"/>
          <w:sz w:val="32"/>
          <w:szCs w:val="32"/>
        </w:rPr>
        <w:t>第三条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突发公共卫生事件应急工作应当坚持人民至上、生命至上，遵循预防为主、防治结合</w:t>
      </w:r>
      <w:r w:rsidRPr="00A322B2">
        <w:rPr>
          <w:rFonts w:ascii="Times New Roman" w:eastAsia="仿宋_GB2312" w:hAnsi="Times New Roman"/>
          <w:bCs/>
          <w:sz w:val="32"/>
          <w:szCs w:val="32"/>
        </w:rPr>
        <w:t>、健康优先</w:t>
      </w:r>
      <w:r w:rsidRPr="00A322B2">
        <w:rPr>
          <w:rFonts w:ascii="Times New Roman" w:eastAsia="仿宋_GB2312" w:hAnsi="Times New Roman"/>
          <w:sz w:val="32"/>
          <w:szCs w:val="32"/>
        </w:rPr>
        <w:t>的方针，党委统一领导、政府分级负责、社会共同参与，落实属地、部门、单位和个人四方责任，科学、依法、精准应对。</w:t>
      </w:r>
    </w:p>
    <w:p w:rsidR="00D44C42" w:rsidRPr="00A322B2" w:rsidRDefault="00D44C42" w:rsidP="00A322B2">
      <w:pPr>
        <w:overflowPunct w:val="0"/>
        <w:spacing w:line="560" w:lineRule="exact"/>
        <w:ind w:firstLine="720"/>
        <w:rPr>
          <w:rFonts w:ascii="Times New Roman" w:eastAsia="仿宋_GB2312" w:hAnsi="Times New Roman"/>
          <w:bCs/>
          <w:sz w:val="32"/>
          <w:szCs w:val="32"/>
        </w:rPr>
      </w:pPr>
      <w:r w:rsidRPr="00A322B2">
        <w:rPr>
          <w:rFonts w:ascii="Times New Roman" w:eastAsia="黑体" w:hAnsi="Times New Roman"/>
          <w:sz w:val="32"/>
          <w:szCs w:val="32"/>
        </w:rPr>
        <w:t>第四条</w:t>
      </w:r>
      <w:r w:rsidR="00451A35" w:rsidRPr="00A322B2">
        <w:rPr>
          <w:rFonts w:ascii="Times New Roman" w:eastAsia="黑体" w:hAnsi="Times New Roman"/>
          <w:sz w:val="32"/>
          <w:szCs w:val="32"/>
        </w:rPr>
        <w:t xml:space="preserve">　</w:t>
      </w:r>
      <w:r w:rsidRPr="00A322B2">
        <w:rPr>
          <w:rFonts w:ascii="Times New Roman" w:eastAsia="仿宋_GB2312" w:hAnsi="Times New Roman"/>
          <w:bCs/>
          <w:sz w:val="32"/>
          <w:szCs w:val="32"/>
        </w:rPr>
        <w:t>本市成立中共北京市委领导的应对重大突发公共卫生事件领导机构，并根据应急工作需要设立办事机构和专项工作机构，统一指挥处置特别重大和重大突发公共卫生事件。</w:t>
      </w:r>
    </w:p>
    <w:p w:rsidR="00D44C42" w:rsidRPr="00A322B2" w:rsidRDefault="00D44C42" w:rsidP="00A322B2">
      <w:pPr>
        <w:overflowPunct w:val="0"/>
        <w:spacing w:line="560" w:lineRule="exact"/>
        <w:ind w:firstLine="720"/>
        <w:rPr>
          <w:rFonts w:ascii="Times New Roman" w:eastAsia="仿宋_GB2312" w:hAnsi="Times New Roman"/>
          <w:b/>
          <w:bCs/>
          <w:sz w:val="32"/>
          <w:szCs w:val="32"/>
          <w:u w:val="single"/>
        </w:rPr>
      </w:pPr>
      <w:r w:rsidRPr="00A322B2">
        <w:rPr>
          <w:rFonts w:ascii="Times New Roman" w:eastAsia="仿宋_GB2312" w:hAnsi="Times New Roman"/>
          <w:bCs/>
          <w:sz w:val="32"/>
          <w:szCs w:val="32"/>
        </w:rPr>
        <w:t>对一般、较大突发公共卫生事件，依法实施市、区分级指挥处置。</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第五条</w:t>
      </w:r>
      <w:r w:rsidR="00451A35" w:rsidRPr="00A322B2">
        <w:rPr>
          <w:rFonts w:ascii="Times New Roman" w:eastAsia="黑体" w:hAnsi="Times New Roman"/>
          <w:sz w:val="32"/>
          <w:szCs w:val="32"/>
        </w:rPr>
        <w:t xml:space="preserve">　</w:t>
      </w:r>
      <w:bookmarkStart w:id="1" w:name="_Hlk43629265"/>
      <w:r w:rsidRPr="00A322B2">
        <w:rPr>
          <w:rFonts w:ascii="Times New Roman" w:eastAsia="仿宋_GB2312" w:hAnsi="Times New Roman"/>
          <w:sz w:val="32"/>
          <w:szCs w:val="32"/>
        </w:rPr>
        <w:t>市、区人民政府负责本行政区域内突发公共卫生事件应急工作，建立健全疾病预防控制、医疗救治、应急物资保障等体系以及医疗保险</w:t>
      </w:r>
      <w:r w:rsidRPr="00A322B2">
        <w:rPr>
          <w:rFonts w:ascii="Times New Roman" w:eastAsia="仿宋_GB2312" w:hAnsi="Times New Roman"/>
          <w:bCs/>
          <w:sz w:val="32"/>
          <w:szCs w:val="32"/>
        </w:rPr>
        <w:t>、</w:t>
      </w:r>
      <w:r w:rsidRPr="00A322B2">
        <w:rPr>
          <w:rFonts w:ascii="Times New Roman" w:eastAsia="仿宋_GB2312" w:hAnsi="Times New Roman"/>
          <w:sz w:val="32"/>
          <w:szCs w:val="32"/>
        </w:rPr>
        <w:t>救助等制度，</w:t>
      </w:r>
      <w:r w:rsidRPr="00A322B2">
        <w:rPr>
          <w:rFonts w:ascii="Times New Roman" w:eastAsia="仿宋_GB2312" w:hAnsi="Times New Roman"/>
          <w:bCs/>
          <w:sz w:val="32"/>
          <w:szCs w:val="32"/>
        </w:rPr>
        <w:t>完善及时发现、快速处置、精准管控、有效救治的应急机制，</w:t>
      </w:r>
      <w:r w:rsidRPr="00A322B2">
        <w:rPr>
          <w:rFonts w:ascii="Times New Roman" w:eastAsia="仿宋_GB2312" w:hAnsi="Times New Roman"/>
          <w:sz w:val="32"/>
          <w:szCs w:val="32"/>
        </w:rPr>
        <w:t>适时</w:t>
      </w:r>
      <w:proofErr w:type="gramStart"/>
      <w:r w:rsidRPr="00A322B2">
        <w:rPr>
          <w:rFonts w:ascii="Times New Roman" w:eastAsia="仿宋_GB2312" w:hAnsi="Times New Roman"/>
          <w:sz w:val="32"/>
          <w:szCs w:val="32"/>
        </w:rPr>
        <w:t>作出</w:t>
      </w:r>
      <w:proofErr w:type="gramEnd"/>
      <w:r w:rsidRPr="00A322B2">
        <w:rPr>
          <w:rFonts w:ascii="Times New Roman" w:eastAsia="仿宋_GB2312" w:hAnsi="Times New Roman"/>
          <w:sz w:val="32"/>
          <w:szCs w:val="32"/>
        </w:rPr>
        <w:t>应对突发公共卫生事件的决定、命令。</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市、区卫生健康部门应当组织和指导突发公共卫生事件的监</w:t>
      </w:r>
      <w:r w:rsidRPr="00A322B2">
        <w:rPr>
          <w:rFonts w:ascii="Times New Roman" w:eastAsia="仿宋_GB2312" w:hAnsi="Times New Roman"/>
          <w:sz w:val="32"/>
          <w:szCs w:val="32"/>
        </w:rPr>
        <w:lastRenderedPageBreak/>
        <w:t>测预警、公共卫生监督管理等工作，负责</w:t>
      </w:r>
      <w:r w:rsidRPr="00A322B2">
        <w:rPr>
          <w:rFonts w:ascii="Times New Roman" w:eastAsia="仿宋_GB2312" w:hAnsi="Times New Roman"/>
          <w:bCs/>
          <w:sz w:val="32"/>
          <w:szCs w:val="32"/>
        </w:rPr>
        <w:t>组织</w:t>
      </w:r>
      <w:r w:rsidRPr="00A322B2">
        <w:rPr>
          <w:rFonts w:ascii="Times New Roman" w:eastAsia="仿宋_GB2312" w:hAnsi="Times New Roman"/>
          <w:sz w:val="32"/>
          <w:szCs w:val="32"/>
        </w:rPr>
        <w:t>突发公共卫生事件的调查、控制和医疗救治工作。</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市、区人民政府有关部门应当建立健全突发公共卫生事件预防和应急处置责任制，</w:t>
      </w:r>
      <w:bookmarkStart w:id="2" w:name="_Hlk43628976"/>
      <w:r w:rsidRPr="00A322B2">
        <w:rPr>
          <w:rFonts w:ascii="Times New Roman" w:eastAsia="仿宋_GB2312" w:hAnsi="Times New Roman"/>
          <w:sz w:val="32"/>
          <w:szCs w:val="32"/>
        </w:rPr>
        <w:t>落实部门联动机制，</w:t>
      </w:r>
      <w:bookmarkEnd w:id="2"/>
      <w:r w:rsidRPr="00A322B2">
        <w:rPr>
          <w:rFonts w:ascii="Times New Roman" w:eastAsia="仿宋_GB2312" w:hAnsi="Times New Roman"/>
          <w:sz w:val="32"/>
          <w:szCs w:val="32"/>
        </w:rPr>
        <w:t>推进信息互联互通和工作协同。</w:t>
      </w:r>
    </w:p>
    <w:p w:rsidR="00D44C42" w:rsidRPr="00A322B2" w:rsidRDefault="00D44C42" w:rsidP="009D07A6">
      <w:pPr>
        <w:overflowPunct w:val="0"/>
        <w:spacing w:line="55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街道办事处、乡镇人民政府应当按照市、区人民政府及其有关部门的部署，做好辖区内的突发公共卫生事件应急工作。</w:t>
      </w:r>
      <w:bookmarkEnd w:id="1"/>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第六条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本市建立健全社会动员机制，组织开展爱国卫生运动，倡导文明健康生活方式，增强市民的公共卫生风险意识，提高</w:t>
      </w:r>
      <w:r w:rsidRPr="00A322B2">
        <w:rPr>
          <w:rFonts w:ascii="Times New Roman" w:eastAsia="仿宋_GB2312" w:hAnsi="Times New Roman"/>
          <w:bCs/>
          <w:sz w:val="32"/>
          <w:szCs w:val="32"/>
        </w:rPr>
        <w:t>突发公共卫生事件认知水平和预防自救互救</w:t>
      </w:r>
      <w:r w:rsidRPr="00A322B2">
        <w:rPr>
          <w:rFonts w:ascii="Times New Roman" w:eastAsia="仿宋_GB2312" w:hAnsi="Times New Roman"/>
          <w:sz w:val="32"/>
          <w:szCs w:val="32"/>
        </w:rPr>
        <w:t>能力。</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工会、共青团、妇联、残联、红十字会、科协等人民团体和群众团体，以及医学会、预防医学会等行业组织按照各自职责，共同做好突发公共卫生事件应急工作。</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本市行政区域内的机关、企业事业单位、社会组织和个人应当按照国家和本市的有关规定落实自身责任，积极参与、配合做好突发公共卫生事件应急工作。</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居民委员会、村民委员会应当组织辖区居民、村民和单位参与、协助和配合做好突发公共卫生事件应急工作，并根据需要设立公共卫生委员会</w:t>
      </w:r>
      <w:r w:rsidRPr="00A322B2">
        <w:rPr>
          <w:rFonts w:ascii="仿宋_GB2312" w:eastAsia="仿宋_GB2312"/>
          <w:bCs/>
          <w:sz w:val="32"/>
          <w:szCs w:val="32"/>
        </w:rPr>
        <w:t>或者</w:t>
      </w:r>
      <w:r w:rsidRPr="00A322B2">
        <w:rPr>
          <w:rFonts w:ascii="仿宋_GB2312" w:eastAsia="仿宋_GB2312" w:hint="eastAsia"/>
          <w:bCs/>
          <w:sz w:val="32"/>
          <w:szCs w:val="32"/>
        </w:rPr>
        <w:t>由</w:t>
      </w:r>
      <w:r w:rsidRPr="00A322B2">
        <w:rPr>
          <w:rFonts w:ascii="仿宋_GB2312" w:eastAsia="仿宋_GB2312"/>
          <w:bCs/>
          <w:sz w:val="32"/>
          <w:szCs w:val="32"/>
        </w:rPr>
        <w:t>居民、村民较少的居民委员会、村民委员会成员分工负责公共卫生工作</w:t>
      </w:r>
      <w:r w:rsidRPr="00A322B2">
        <w:rPr>
          <w:rFonts w:ascii="Times New Roman" w:eastAsia="仿宋_GB2312" w:hAnsi="Times New Roman"/>
          <w:sz w:val="32"/>
          <w:szCs w:val="32"/>
        </w:rPr>
        <w:t>，健全公共卫生工作机制。</w:t>
      </w:r>
    </w:p>
    <w:p w:rsidR="00D44C42" w:rsidRPr="00A322B2" w:rsidRDefault="00D44C42" w:rsidP="00A322B2">
      <w:pPr>
        <w:overflowPunct w:val="0"/>
        <w:spacing w:line="560" w:lineRule="exact"/>
        <w:ind w:firstLine="720"/>
        <w:rPr>
          <w:rFonts w:ascii="Times New Roman" w:eastAsia="仿宋_GB2312" w:hAnsi="Times New Roman"/>
          <w:bCs/>
          <w:sz w:val="32"/>
          <w:szCs w:val="32"/>
        </w:rPr>
      </w:pPr>
      <w:r w:rsidRPr="00A322B2">
        <w:rPr>
          <w:rFonts w:ascii="Times New Roman" w:eastAsia="黑体" w:hAnsi="Times New Roman"/>
          <w:bCs/>
          <w:sz w:val="32"/>
          <w:szCs w:val="32"/>
        </w:rPr>
        <w:t>第七条</w:t>
      </w:r>
      <w:r w:rsidR="00451A35" w:rsidRPr="00A322B2">
        <w:rPr>
          <w:rFonts w:ascii="Times New Roman" w:eastAsia="黑体" w:hAnsi="Times New Roman"/>
          <w:bCs/>
          <w:sz w:val="32"/>
          <w:szCs w:val="32"/>
        </w:rPr>
        <w:t xml:space="preserve">　</w:t>
      </w:r>
      <w:r w:rsidRPr="00A322B2">
        <w:rPr>
          <w:rFonts w:ascii="Times New Roman" w:eastAsia="仿宋_GB2312" w:hAnsi="Times New Roman"/>
          <w:bCs/>
          <w:sz w:val="32"/>
          <w:szCs w:val="32"/>
        </w:rPr>
        <w:t>市、区人民政府及其有关部门采取的突发公共卫生事件应对措施，应当与事件可能造成的社会危害性质、程度和范围相适应；有多种措施可供选择的，应当选择有利于最大程度地保护</w:t>
      </w:r>
      <w:r w:rsidRPr="00A322B2">
        <w:rPr>
          <w:rFonts w:ascii="Times New Roman" w:eastAsia="仿宋_GB2312" w:hAnsi="Times New Roman"/>
          <w:bCs/>
          <w:sz w:val="32"/>
          <w:szCs w:val="32"/>
        </w:rPr>
        <w:lastRenderedPageBreak/>
        <w:t>公民、法人和其他组织合法权益的措施。</w:t>
      </w:r>
    </w:p>
    <w:p w:rsidR="00D44C42" w:rsidRPr="00A322B2" w:rsidRDefault="00D44C42" w:rsidP="00A322B2">
      <w:pPr>
        <w:overflowPunct w:val="0"/>
        <w:spacing w:line="560" w:lineRule="exact"/>
        <w:ind w:firstLine="720"/>
        <w:rPr>
          <w:rFonts w:ascii="Times New Roman" w:eastAsia="仿宋_GB2312" w:hAnsi="Times New Roman"/>
          <w:b/>
          <w:bCs/>
          <w:sz w:val="32"/>
          <w:szCs w:val="32"/>
          <w:u w:val="single"/>
        </w:rPr>
      </w:pPr>
      <w:r w:rsidRPr="00A322B2">
        <w:rPr>
          <w:rFonts w:ascii="Times New Roman" w:eastAsia="仿宋_GB2312" w:hAnsi="Times New Roman"/>
          <w:sz w:val="32"/>
          <w:szCs w:val="32"/>
        </w:rPr>
        <w:t>市、区人民政府及其有关部门，街道办事处、乡镇人民政府，居民委员会、村民委员会以及医疗卫生机构等应当对在突发公共卫生事件应对工作中获取的个人信息</w:t>
      </w:r>
      <w:r w:rsidRPr="00A322B2">
        <w:rPr>
          <w:rFonts w:ascii="Times New Roman" w:eastAsia="仿宋_GB2312" w:hAnsi="Times New Roman"/>
          <w:bCs/>
          <w:sz w:val="32"/>
          <w:szCs w:val="32"/>
        </w:rPr>
        <w:t>采取保护措施，防止泄漏和滥用；任何单位和个人不得泄漏和滥用获悉的个人信息。</w:t>
      </w:r>
    </w:p>
    <w:p w:rsidR="00D44C42" w:rsidRPr="00A322B2" w:rsidRDefault="00D44C42" w:rsidP="009D07A6">
      <w:pPr>
        <w:overflowPunct w:val="0"/>
        <w:spacing w:line="550"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任何单位和个人</w:t>
      </w:r>
      <w:r w:rsidRPr="009D07A6">
        <w:rPr>
          <w:rFonts w:ascii="Times New Roman" w:eastAsia="仿宋_GB2312" w:hAnsi="Times New Roman"/>
          <w:sz w:val="32"/>
          <w:szCs w:val="32"/>
        </w:rPr>
        <w:t>不得</w:t>
      </w:r>
      <w:r w:rsidRPr="00A322B2">
        <w:rPr>
          <w:rFonts w:ascii="Times New Roman" w:eastAsia="仿宋_GB2312" w:hAnsi="Times New Roman"/>
          <w:bCs/>
          <w:sz w:val="32"/>
          <w:szCs w:val="32"/>
        </w:rPr>
        <w:t>歧视突发公共卫生事件中的病人、疑似病人和传染病病人密切接触者。</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w:t>
      </w:r>
      <w:r w:rsidRPr="00A322B2">
        <w:rPr>
          <w:rFonts w:ascii="Times New Roman" w:eastAsia="黑体" w:hAnsi="Times New Roman"/>
          <w:bCs/>
          <w:sz w:val="32"/>
          <w:szCs w:val="32"/>
        </w:rPr>
        <w:t>八</w:t>
      </w:r>
      <w:r w:rsidRPr="00A322B2">
        <w:rPr>
          <w:rFonts w:ascii="Times New Roman" w:eastAsia="黑体" w:hAnsi="Times New Roman"/>
          <w:sz w:val="32"/>
          <w:szCs w:val="32"/>
        </w:rPr>
        <w:t>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市、区人民政府及其有关部门在保护个人信息的前提下，</w:t>
      </w:r>
      <w:r w:rsidRPr="00A322B2">
        <w:rPr>
          <w:rFonts w:ascii="Times New Roman" w:eastAsia="仿宋_GB2312" w:hAnsi="Times New Roman"/>
          <w:bCs/>
          <w:sz w:val="32"/>
          <w:szCs w:val="32"/>
        </w:rPr>
        <w:t>整合政府、市场和社会各方资源，</w:t>
      </w:r>
      <w:r w:rsidRPr="00A322B2">
        <w:rPr>
          <w:rFonts w:ascii="Times New Roman" w:eastAsia="仿宋_GB2312" w:hAnsi="Times New Roman"/>
          <w:sz w:val="32"/>
          <w:szCs w:val="32"/>
        </w:rPr>
        <w:t>发挥大数据、云计算、移动通信等技术作用，为突发公共卫生事件监测、病</w:t>
      </w:r>
      <w:r w:rsidRPr="00A322B2">
        <w:rPr>
          <w:rFonts w:ascii="Times New Roman" w:eastAsia="仿宋_GB2312" w:hAnsi="Times New Roman" w:hint="eastAsia"/>
          <w:sz w:val="32"/>
          <w:szCs w:val="32"/>
        </w:rPr>
        <w:t>原</w:t>
      </w:r>
      <w:r w:rsidRPr="00A322B2">
        <w:rPr>
          <w:rFonts w:ascii="Times New Roman" w:eastAsia="仿宋_GB2312" w:hAnsi="Times New Roman"/>
          <w:sz w:val="32"/>
          <w:szCs w:val="32"/>
        </w:rPr>
        <w:t>溯源以及病人、疑似病人和传染病病人密切接触者管理等提供数据支撑；根据应急工作需要，可以提供个人健康状态查询服务。</w:t>
      </w:r>
    </w:p>
    <w:p w:rsidR="00D44C42" w:rsidRPr="00A322B2" w:rsidRDefault="00D44C42" w:rsidP="00A322B2">
      <w:pPr>
        <w:overflowPunct w:val="0"/>
        <w:spacing w:line="560" w:lineRule="exact"/>
        <w:ind w:firstLine="645"/>
        <w:rPr>
          <w:rFonts w:ascii="Times New Roman" w:eastAsia="黑体" w:hAnsi="Times New Roman"/>
          <w:sz w:val="32"/>
          <w:szCs w:val="32"/>
        </w:rPr>
      </w:pPr>
      <w:r w:rsidRPr="00A322B2">
        <w:rPr>
          <w:rFonts w:ascii="Times New Roman" w:eastAsia="黑体" w:hAnsi="Times New Roman"/>
          <w:sz w:val="32"/>
          <w:szCs w:val="32"/>
        </w:rPr>
        <w:t>第九条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本市建立健全与国家有关部门、驻京部队、中央在京单位以及其他省、自治区、直辖市的联防联控机制，加强突发公共卫生事件的信息沟通、突发公共卫生事件应对政策协调和资源共享与合作。</w:t>
      </w:r>
    </w:p>
    <w:p w:rsidR="00D44C42" w:rsidRPr="00A322B2" w:rsidRDefault="00D44C42" w:rsidP="00A322B2">
      <w:pPr>
        <w:overflowPunct w:val="0"/>
        <w:spacing w:line="560" w:lineRule="exact"/>
        <w:ind w:firstLine="660"/>
        <w:rPr>
          <w:rFonts w:ascii="Times New Roman" w:eastAsia="仿宋_GB2312" w:hAnsi="Times New Roman"/>
          <w:sz w:val="32"/>
          <w:szCs w:val="32"/>
        </w:rPr>
      </w:pPr>
      <w:r w:rsidRPr="00A322B2">
        <w:rPr>
          <w:rFonts w:ascii="Times New Roman" w:eastAsia="黑体" w:hAnsi="Times New Roman"/>
          <w:sz w:val="32"/>
          <w:szCs w:val="32"/>
        </w:rPr>
        <w:t>第十条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本市推动京津冀突发公共卫生事件应急区域合作，联合开展应急演练，实行信息共享、</w:t>
      </w:r>
      <w:r w:rsidRPr="00A322B2">
        <w:rPr>
          <w:rFonts w:ascii="Times New Roman" w:eastAsia="仿宋_GB2312" w:hAnsi="Times New Roman"/>
          <w:sz w:val="32"/>
        </w:rPr>
        <w:t>应急资源合作、应急物资生产联合保障、</w:t>
      </w:r>
      <w:r w:rsidRPr="00A322B2">
        <w:rPr>
          <w:rFonts w:ascii="Times New Roman" w:eastAsia="仿宋_GB2312" w:hAnsi="Times New Roman"/>
          <w:sz w:val="32"/>
          <w:szCs w:val="32"/>
        </w:rPr>
        <w:t>重大应急策略和措施联动。</w:t>
      </w:r>
    </w:p>
    <w:p w:rsidR="00D44C42" w:rsidRPr="00A322B2" w:rsidRDefault="00D44C42" w:rsidP="00A322B2">
      <w:pPr>
        <w:overflowPunct w:val="0"/>
        <w:spacing w:line="560" w:lineRule="exact"/>
        <w:ind w:firstLine="660"/>
        <w:rPr>
          <w:rFonts w:ascii="Times New Roman" w:eastAsia="黑体" w:hAnsi="Times New Roman"/>
          <w:sz w:val="32"/>
          <w:szCs w:val="32"/>
        </w:rPr>
      </w:pPr>
      <w:r w:rsidRPr="00A322B2">
        <w:rPr>
          <w:rFonts w:ascii="Times New Roman" w:eastAsia="黑体" w:hAnsi="Times New Roman"/>
          <w:sz w:val="32"/>
          <w:szCs w:val="32"/>
        </w:rPr>
        <w:t>第十一条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w:t>
      </w:r>
      <w:r w:rsidRPr="00A322B2">
        <w:rPr>
          <w:rFonts w:ascii="Times New Roman" w:eastAsia="仿宋_GB2312" w:hAnsi="Times New Roman" w:hint="eastAsia"/>
          <w:sz w:val="32"/>
          <w:szCs w:val="32"/>
        </w:rPr>
        <w:t>支持在</w:t>
      </w:r>
      <w:r w:rsidRPr="00A322B2">
        <w:rPr>
          <w:rFonts w:ascii="Times New Roman" w:eastAsia="仿宋_GB2312" w:hAnsi="Times New Roman"/>
          <w:sz w:val="32"/>
          <w:szCs w:val="32"/>
        </w:rPr>
        <w:t>突发公共卫生事件应急人才、技术、药物、疫苗等</w:t>
      </w:r>
      <w:r w:rsidRPr="00A322B2">
        <w:rPr>
          <w:rFonts w:ascii="Times New Roman" w:eastAsia="仿宋_GB2312" w:hAnsi="Times New Roman" w:hint="eastAsia"/>
          <w:sz w:val="32"/>
          <w:szCs w:val="32"/>
        </w:rPr>
        <w:t>方面</w:t>
      </w:r>
      <w:r w:rsidRPr="00A322B2">
        <w:rPr>
          <w:rFonts w:ascii="Times New Roman" w:eastAsia="仿宋_GB2312" w:hAnsi="Times New Roman"/>
          <w:sz w:val="32"/>
          <w:szCs w:val="32"/>
        </w:rPr>
        <w:t>开展国际交流与合作。</w:t>
      </w:r>
    </w:p>
    <w:p w:rsidR="00D44C42" w:rsidRPr="00A322B2" w:rsidRDefault="00D44C42" w:rsidP="00A322B2">
      <w:pPr>
        <w:overflowPunct w:val="0"/>
        <w:spacing w:line="560" w:lineRule="exact"/>
        <w:ind w:firstLine="660"/>
        <w:rPr>
          <w:rFonts w:ascii="Times New Roman" w:eastAsia="仿宋_GB2312" w:hAnsi="Times New Roman"/>
          <w:sz w:val="32"/>
          <w:szCs w:val="32"/>
        </w:rPr>
      </w:pPr>
      <w:r w:rsidRPr="00A322B2">
        <w:rPr>
          <w:rFonts w:ascii="Times New Roman" w:eastAsia="仿宋_GB2312" w:hAnsi="Times New Roman"/>
          <w:sz w:val="32"/>
          <w:szCs w:val="32"/>
        </w:rPr>
        <w:t>市卫生健康部门应当会同外事、科技等部门建立国际交流合作渠道，与相关国际组织、机构在突发公共卫生事件监测预警、调</w:t>
      </w:r>
      <w:r w:rsidRPr="00A322B2">
        <w:rPr>
          <w:rFonts w:ascii="Times New Roman" w:eastAsia="仿宋_GB2312" w:hAnsi="Times New Roman"/>
          <w:sz w:val="32"/>
          <w:szCs w:val="32"/>
        </w:rPr>
        <w:lastRenderedPageBreak/>
        <w:t>查溯源、应急处置有关技术和治疗药物、检测技术、疫苗研发等方面广泛开展合作。</w:t>
      </w:r>
    </w:p>
    <w:p w:rsidR="00D44C42" w:rsidRPr="00A322B2" w:rsidRDefault="00D44C42" w:rsidP="00A322B2">
      <w:pPr>
        <w:overflowPunct w:val="0"/>
        <w:spacing w:line="560" w:lineRule="exact"/>
        <w:ind w:firstLine="640"/>
        <w:rPr>
          <w:rFonts w:ascii="Times New Roman" w:eastAsia="仿宋_GB2312" w:hAnsi="Times New Roman"/>
          <w:sz w:val="32"/>
          <w:szCs w:val="32"/>
        </w:rPr>
      </w:pPr>
      <w:r w:rsidRPr="00A322B2">
        <w:rPr>
          <w:rFonts w:ascii="Times New Roman" w:eastAsia="黑体" w:hAnsi="Times New Roman"/>
          <w:sz w:val="32"/>
          <w:szCs w:val="32"/>
        </w:rPr>
        <w:t>第十二条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w:t>
      </w:r>
      <w:proofErr w:type="gramStart"/>
      <w:r w:rsidRPr="00A322B2">
        <w:rPr>
          <w:rFonts w:ascii="Times New Roman" w:eastAsia="仿宋_GB2312" w:hAnsi="Times New Roman"/>
          <w:sz w:val="32"/>
          <w:szCs w:val="32"/>
        </w:rPr>
        <w:t>作出</w:t>
      </w:r>
      <w:proofErr w:type="gramEnd"/>
      <w:r w:rsidRPr="00A322B2">
        <w:rPr>
          <w:rFonts w:ascii="Times New Roman" w:eastAsia="仿宋_GB2312" w:hAnsi="Times New Roman"/>
          <w:sz w:val="32"/>
          <w:szCs w:val="32"/>
        </w:rPr>
        <w:t>应对突发公共卫生事件的决定、命令，应当报本级人民代表大会常务委员会备案；突发公共卫生事件应急处置结束后，应当</w:t>
      </w:r>
      <w:r w:rsidRPr="00A322B2">
        <w:rPr>
          <w:rFonts w:ascii="Times New Roman" w:eastAsia="仿宋_GB2312" w:hAnsi="Times New Roman"/>
          <w:bCs/>
          <w:sz w:val="32"/>
          <w:szCs w:val="32"/>
        </w:rPr>
        <w:t>向</w:t>
      </w:r>
      <w:r w:rsidRPr="00A322B2">
        <w:rPr>
          <w:rFonts w:ascii="Times New Roman" w:eastAsia="仿宋_GB2312" w:hAnsi="Times New Roman"/>
          <w:sz w:val="32"/>
          <w:szCs w:val="32"/>
        </w:rPr>
        <w:t>本级人民代表大会常务委员会</w:t>
      </w:r>
      <w:proofErr w:type="gramStart"/>
      <w:r w:rsidRPr="00A322B2">
        <w:rPr>
          <w:rFonts w:ascii="Times New Roman" w:eastAsia="仿宋_GB2312" w:hAnsi="Times New Roman"/>
          <w:sz w:val="32"/>
          <w:szCs w:val="32"/>
        </w:rPr>
        <w:t>作出</w:t>
      </w:r>
      <w:proofErr w:type="gramEnd"/>
      <w:r w:rsidRPr="00A322B2">
        <w:rPr>
          <w:rFonts w:ascii="Times New Roman" w:eastAsia="仿宋_GB2312" w:hAnsi="Times New Roman"/>
          <w:sz w:val="32"/>
          <w:szCs w:val="32"/>
        </w:rPr>
        <w:t>专项工作报告。</w:t>
      </w:r>
    </w:p>
    <w:p w:rsidR="00D44C42" w:rsidRPr="00A322B2" w:rsidRDefault="00D44C42" w:rsidP="00A322B2">
      <w:pPr>
        <w:overflowPunct w:val="0"/>
        <w:spacing w:line="560" w:lineRule="exact"/>
        <w:ind w:firstLine="720"/>
        <w:rPr>
          <w:rFonts w:ascii="Times New Roman" w:eastAsia="仿宋_GB2312" w:hAnsi="Times New Roman"/>
          <w:sz w:val="32"/>
          <w:szCs w:val="32"/>
        </w:rPr>
      </w:pPr>
      <w:r w:rsidRPr="00A322B2">
        <w:rPr>
          <w:rFonts w:ascii="Times New Roman" w:eastAsia="黑体" w:hAnsi="Times New Roman"/>
          <w:sz w:val="32"/>
          <w:szCs w:val="32"/>
        </w:rPr>
        <w:t>第十三条</w:t>
      </w:r>
      <w:r w:rsidR="00451A35" w:rsidRPr="00A322B2">
        <w:rPr>
          <w:rFonts w:ascii="Times New Roman" w:eastAsia="仿宋_GB2312" w:hAnsi="Times New Roman"/>
          <w:sz w:val="32"/>
          <w:szCs w:val="32"/>
        </w:rPr>
        <w:t xml:space="preserve">　</w:t>
      </w:r>
      <w:r w:rsidRPr="00A322B2">
        <w:rPr>
          <w:rFonts w:ascii="Times New Roman" w:eastAsia="仿宋_GB2312" w:hAnsi="Times New Roman"/>
          <w:sz w:val="32"/>
          <w:szCs w:val="32"/>
        </w:rPr>
        <w:t>市、区人民政府应当按照国家和本市有关规定，对在突发公共卫生事件应急工作中</w:t>
      </w:r>
      <w:proofErr w:type="gramStart"/>
      <w:r w:rsidRPr="00A322B2">
        <w:rPr>
          <w:rFonts w:ascii="Times New Roman" w:eastAsia="仿宋_GB2312" w:hAnsi="Times New Roman"/>
          <w:sz w:val="32"/>
          <w:szCs w:val="32"/>
        </w:rPr>
        <w:t>作出</w:t>
      </w:r>
      <w:proofErr w:type="gramEnd"/>
      <w:r w:rsidRPr="00A322B2">
        <w:rPr>
          <w:rFonts w:ascii="Times New Roman" w:eastAsia="仿宋_GB2312" w:hAnsi="Times New Roman"/>
          <w:sz w:val="32"/>
          <w:szCs w:val="32"/>
        </w:rPr>
        <w:t>突出贡献的单位和个人给予表彰和奖励。</w:t>
      </w:r>
    </w:p>
    <w:p w:rsidR="00D44C42" w:rsidRPr="00A322B2" w:rsidRDefault="00D44C42" w:rsidP="00907DA9">
      <w:pPr>
        <w:overflowPunct w:val="0"/>
        <w:spacing w:line="540" w:lineRule="exact"/>
        <w:jc w:val="center"/>
        <w:rPr>
          <w:rFonts w:ascii="Times New Roman" w:eastAsia="黑体" w:hAnsi="Times New Roman"/>
          <w:sz w:val="32"/>
          <w:szCs w:val="32"/>
        </w:rPr>
      </w:pPr>
    </w:p>
    <w:p w:rsidR="00D44C42" w:rsidRPr="00A322B2" w:rsidRDefault="00D44C42" w:rsidP="00A322B2">
      <w:pPr>
        <w:overflowPunct w:val="0"/>
        <w:spacing w:line="560" w:lineRule="exact"/>
        <w:jc w:val="center"/>
        <w:rPr>
          <w:rFonts w:ascii="Times New Roman" w:eastAsia="黑体" w:hAnsi="Times New Roman"/>
          <w:b/>
          <w:bCs/>
          <w:sz w:val="32"/>
          <w:szCs w:val="32"/>
        </w:rPr>
      </w:pPr>
      <w:r w:rsidRPr="00A322B2">
        <w:rPr>
          <w:rFonts w:ascii="Times New Roman" w:eastAsia="黑体" w:hAnsi="Times New Roman"/>
          <w:sz w:val="32"/>
          <w:szCs w:val="32"/>
        </w:rPr>
        <w:t>第二章　应急准备</w:t>
      </w:r>
    </w:p>
    <w:p w:rsidR="00D44C42" w:rsidRPr="00A322B2" w:rsidRDefault="00D44C42" w:rsidP="00A322B2">
      <w:pPr>
        <w:overflowPunct w:val="0"/>
        <w:spacing w:line="560" w:lineRule="exact"/>
        <w:jc w:val="center"/>
        <w:rPr>
          <w:rFonts w:ascii="Times New Roman" w:eastAsia="黑体" w:hAnsi="Times New Roman"/>
          <w:b/>
          <w:bCs/>
          <w:sz w:val="32"/>
          <w:szCs w:val="32"/>
        </w:rPr>
      </w:pP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第十四条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市、区人民政府应当</w:t>
      </w:r>
      <w:r w:rsidRPr="00A322B2">
        <w:rPr>
          <w:rFonts w:ascii="Times New Roman" w:eastAsia="仿宋_GB2312" w:hAnsi="Times New Roman"/>
          <w:bCs/>
          <w:sz w:val="32"/>
          <w:szCs w:val="32"/>
        </w:rPr>
        <w:t>根据国家有关规定，结合本行政区域实际，</w:t>
      </w:r>
      <w:r w:rsidRPr="00A322B2">
        <w:rPr>
          <w:rFonts w:ascii="Times New Roman" w:eastAsia="仿宋_GB2312" w:hAnsi="Times New Roman"/>
          <w:sz w:val="32"/>
          <w:szCs w:val="32"/>
        </w:rPr>
        <w:t>制定本级突发公共卫生事件应急预案，明确事件级别和对应措施等事项，并向社会公布。</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市、区人</w:t>
      </w:r>
      <w:r w:rsidRPr="00A322B2">
        <w:rPr>
          <w:rFonts w:ascii="Times New Roman" w:eastAsia="仿宋_GB2312" w:hAnsi="Times New Roman"/>
          <w:bCs/>
          <w:sz w:val="32"/>
          <w:szCs w:val="32"/>
        </w:rPr>
        <w:t>民政府</w:t>
      </w:r>
      <w:r w:rsidRPr="00A322B2">
        <w:rPr>
          <w:rFonts w:ascii="Times New Roman" w:eastAsia="仿宋_GB2312" w:hAnsi="Times New Roman"/>
          <w:sz w:val="32"/>
          <w:szCs w:val="32"/>
        </w:rPr>
        <w:t>有关部门和街道办事处、乡镇人民政府应当根据市或者区人民政府制定的应急预案，结合各自职责制定本部门、本区域的相关应急预案。</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bCs/>
          <w:sz w:val="32"/>
          <w:szCs w:val="32"/>
        </w:rPr>
        <w:t>公共交通工具、</w:t>
      </w:r>
      <w:r w:rsidRPr="00A322B2">
        <w:rPr>
          <w:rFonts w:ascii="Times New Roman" w:eastAsia="仿宋_GB2312" w:hAnsi="Times New Roman"/>
          <w:sz w:val="32"/>
          <w:szCs w:val="32"/>
        </w:rPr>
        <w:t>公共场所以及其他人员密集场所的经营管理单位应当制定本单位的具体应急预案。</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应急预案编制单位应当建立应急演练制度，定期或者根据实际需要进行应急演练，并根据突发公共卫生事件应对和应急演练发现的问题等情况及时修订应急预案。</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lastRenderedPageBreak/>
        <w:t>第十五条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市、区人民政府应当采取下列措施，加强疾病预防控制体系建设：</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（一）按照国家标准建设疾病预防控制机构基础设施、技术能力和实验室；</w:t>
      </w:r>
    </w:p>
    <w:p w:rsidR="00D44C42" w:rsidRPr="00A322B2" w:rsidRDefault="00D44C42" w:rsidP="00A322B2">
      <w:pPr>
        <w:overflowPunct w:val="0"/>
        <w:spacing w:line="560" w:lineRule="exact"/>
        <w:ind w:firstLineChars="200" w:firstLine="640"/>
        <w:rPr>
          <w:rFonts w:ascii="Times New Roman" w:eastAsia="仿宋_GB2312" w:hAnsi="Times New Roman"/>
          <w:bCs/>
          <w:color w:val="000000"/>
          <w:sz w:val="32"/>
          <w:szCs w:val="32"/>
        </w:rPr>
      </w:pPr>
      <w:r w:rsidRPr="00A322B2">
        <w:rPr>
          <w:rFonts w:ascii="Times New Roman" w:eastAsia="仿宋_GB2312" w:hAnsi="Times New Roman"/>
          <w:color w:val="000000"/>
          <w:sz w:val="32"/>
          <w:szCs w:val="32"/>
        </w:rPr>
        <w:t>（二）</w:t>
      </w:r>
      <w:r w:rsidRPr="00A322B2">
        <w:rPr>
          <w:rFonts w:ascii="Times New Roman" w:eastAsia="仿宋_GB2312" w:hAnsi="Times New Roman"/>
          <w:bCs/>
          <w:color w:val="000000"/>
          <w:sz w:val="32"/>
          <w:szCs w:val="32"/>
        </w:rPr>
        <w:t>完善公共卫生服务项目，</w:t>
      </w:r>
      <w:r w:rsidRPr="00A322B2">
        <w:rPr>
          <w:rFonts w:ascii="Times New Roman" w:eastAsia="仿宋_GB2312" w:hAnsi="Times New Roman"/>
          <w:color w:val="000000"/>
          <w:sz w:val="32"/>
          <w:szCs w:val="32"/>
        </w:rPr>
        <w:t>开展重大疾病和主要健康危险因素专项防控工作；</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w:t>
      </w:r>
      <w:r w:rsidRPr="00A322B2">
        <w:rPr>
          <w:rFonts w:ascii="Times New Roman" w:eastAsia="仿宋_GB2312" w:hAnsi="Times New Roman"/>
          <w:color w:val="000000"/>
          <w:sz w:val="32"/>
          <w:szCs w:val="32"/>
        </w:rPr>
        <w:t>三</w:t>
      </w:r>
      <w:r w:rsidRPr="00A322B2">
        <w:rPr>
          <w:rFonts w:ascii="Times New Roman" w:eastAsia="仿宋_GB2312" w:hAnsi="Times New Roman"/>
          <w:sz w:val="32"/>
          <w:szCs w:val="32"/>
        </w:rPr>
        <w:t>）建立首席公共卫生专家制度，培育公共卫生领军人才，储备专业应急人才；</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（四）建立疾病预防控制机构、医院、医学检验机构联合协作机制，构建传染病检测实验室网络。</w:t>
      </w:r>
    </w:p>
    <w:p w:rsidR="00D44C42" w:rsidRPr="00A322B2" w:rsidRDefault="00D44C42" w:rsidP="00A322B2">
      <w:pPr>
        <w:overflowPunct w:val="0"/>
        <w:spacing w:line="560" w:lineRule="exact"/>
        <w:ind w:firstLineChars="200" w:firstLine="640"/>
        <w:rPr>
          <w:rFonts w:ascii="Times New Roman" w:eastAsia="黑体" w:hAnsi="Times New Roman"/>
          <w:sz w:val="32"/>
          <w:szCs w:val="32"/>
        </w:rPr>
      </w:pPr>
      <w:r w:rsidRPr="00A322B2">
        <w:rPr>
          <w:rFonts w:ascii="Times New Roman" w:eastAsia="黑体" w:hAnsi="Times New Roman"/>
          <w:sz w:val="32"/>
          <w:szCs w:val="32"/>
        </w:rPr>
        <w:t>第十六条</w:t>
      </w:r>
      <w:r w:rsidR="00451A35" w:rsidRPr="00A322B2">
        <w:rPr>
          <w:rFonts w:ascii="Times New Roman" w:eastAsia="黑体" w:hAnsi="Times New Roman"/>
          <w:sz w:val="32"/>
          <w:szCs w:val="32"/>
        </w:rPr>
        <w:t xml:space="preserve">　</w:t>
      </w:r>
      <w:r w:rsidRPr="00A322B2">
        <w:rPr>
          <w:rFonts w:ascii="Times New Roman" w:eastAsia="仿宋_GB2312" w:hAnsi="Times New Roman"/>
          <w:bCs/>
          <w:sz w:val="32"/>
          <w:szCs w:val="32"/>
        </w:rPr>
        <w:t>市、</w:t>
      </w:r>
      <w:proofErr w:type="gramStart"/>
      <w:r w:rsidRPr="00A322B2">
        <w:rPr>
          <w:rFonts w:ascii="Times New Roman" w:eastAsia="仿宋_GB2312" w:hAnsi="Times New Roman"/>
          <w:bCs/>
          <w:sz w:val="32"/>
          <w:szCs w:val="32"/>
        </w:rPr>
        <w:t>区疾病</w:t>
      </w:r>
      <w:proofErr w:type="gramEnd"/>
      <w:r w:rsidRPr="00A322B2">
        <w:rPr>
          <w:rFonts w:ascii="Times New Roman" w:eastAsia="仿宋_GB2312" w:hAnsi="Times New Roman"/>
          <w:bCs/>
          <w:sz w:val="32"/>
          <w:szCs w:val="32"/>
        </w:rPr>
        <w:t>预防控制机构应当采取下列措施，提升专业技术能力：</w:t>
      </w:r>
    </w:p>
    <w:p w:rsidR="00D44C42" w:rsidRPr="00A322B2" w:rsidRDefault="00D44C42" w:rsidP="00195302">
      <w:pPr>
        <w:overflowPunct w:val="0"/>
        <w:spacing w:line="540"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（一）加强专业化、标准化流行病学调查队伍建设；</w:t>
      </w:r>
    </w:p>
    <w:p w:rsidR="00D44C42" w:rsidRPr="00A322B2" w:rsidRDefault="00D44C42" w:rsidP="00A322B2">
      <w:pPr>
        <w:overflowPunct w:val="0"/>
        <w:spacing w:line="560"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（二）</w:t>
      </w:r>
      <w:r w:rsidRPr="00A322B2">
        <w:rPr>
          <w:rFonts w:ascii="Times New Roman" w:eastAsia="仿宋_GB2312" w:hAnsi="Times New Roman" w:hint="eastAsia"/>
          <w:bCs/>
          <w:sz w:val="32"/>
          <w:szCs w:val="32"/>
        </w:rPr>
        <w:t>开展</w:t>
      </w:r>
      <w:r w:rsidRPr="00A322B2">
        <w:rPr>
          <w:rFonts w:ascii="Times New Roman" w:eastAsia="仿宋_GB2312" w:hAnsi="Times New Roman"/>
          <w:bCs/>
          <w:sz w:val="32"/>
          <w:szCs w:val="32"/>
        </w:rPr>
        <w:t>新发突发传染病病原检测技术</w:t>
      </w:r>
      <w:r w:rsidRPr="00A322B2">
        <w:rPr>
          <w:rFonts w:ascii="Times New Roman" w:eastAsia="仿宋_GB2312" w:hAnsi="Times New Roman" w:hint="eastAsia"/>
          <w:bCs/>
          <w:sz w:val="32"/>
          <w:szCs w:val="32"/>
        </w:rPr>
        <w:t>或</w:t>
      </w:r>
      <w:r w:rsidR="00A4746F" w:rsidRPr="00A322B2">
        <w:rPr>
          <w:rFonts w:ascii="Times New Roman" w:eastAsia="仿宋_GB2312" w:hAnsi="Times New Roman" w:hint="eastAsia"/>
          <w:bCs/>
          <w:sz w:val="32"/>
          <w:szCs w:val="32"/>
        </w:rPr>
        <w:t>者</w:t>
      </w:r>
      <w:r w:rsidRPr="00A322B2">
        <w:rPr>
          <w:rFonts w:ascii="Times New Roman" w:eastAsia="仿宋_GB2312" w:hAnsi="Times New Roman"/>
          <w:bCs/>
          <w:sz w:val="32"/>
          <w:szCs w:val="32"/>
        </w:rPr>
        <w:t>方法</w:t>
      </w:r>
      <w:r w:rsidRPr="00A322B2">
        <w:rPr>
          <w:rFonts w:ascii="Times New Roman" w:eastAsia="仿宋_GB2312" w:hAnsi="Times New Roman" w:hint="eastAsia"/>
          <w:bCs/>
          <w:sz w:val="32"/>
          <w:szCs w:val="32"/>
        </w:rPr>
        <w:t>学储备</w:t>
      </w:r>
      <w:r w:rsidRPr="00A322B2">
        <w:rPr>
          <w:rFonts w:ascii="Times New Roman" w:eastAsia="仿宋_GB2312" w:hAnsi="Times New Roman"/>
          <w:bCs/>
          <w:sz w:val="32"/>
          <w:szCs w:val="32"/>
        </w:rPr>
        <w:t>；</w:t>
      </w:r>
    </w:p>
    <w:p w:rsidR="00D44C42" w:rsidRPr="00A322B2" w:rsidRDefault="00D44C42" w:rsidP="00A322B2">
      <w:pPr>
        <w:overflowPunct w:val="0"/>
        <w:spacing w:line="560" w:lineRule="exact"/>
        <w:ind w:firstLineChars="200" w:firstLine="640"/>
        <w:rPr>
          <w:rFonts w:ascii="Times New Roman" w:eastAsia="仿宋_GB2312" w:hAnsi="Times New Roman"/>
          <w:b/>
          <w:bCs/>
          <w:sz w:val="32"/>
          <w:szCs w:val="32"/>
          <w:u w:val="single"/>
        </w:rPr>
      </w:pPr>
      <w:r w:rsidRPr="00A322B2">
        <w:rPr>
          <w:rFonts w:ascii="Times New Roman" w:eastAsia="仿宋_GB2312" w:hAnsi="Times New Roman"/>
          <w:bCs/>
          <w:sz w:val="32"/>
          <w:szCs w:val="32"/>
        </w:rPr>
        <w:t>（三）规范信息收集、监测预警、风险评估、调查溯源、趋势</w:t>
      </w:r>
      <w:proofErr w:type="gramStart"/>
      <w:r w:rsidRPr="00A322B2">
        <w:rPr>
          <w:rFonts w:ascii="Times New Roman" w:eastAsia="仿宋_GB2312" w:hAnsi="Times New Roman"/>
          <w:bCs/>
          <w:sz w:val="32"/>
          <w:szCs w:val="32"/>
        </w:rPr>
        <w:t>研</w:t>
      </w:r>
      <w:proofErr w:type="gramEnd"/>
      <w:r w:rsidRPr="00A322B2">
        <w:rPr>
          <w:rFonts w:ascii="Times New Roman" w:eastAsia="仿宋_GB2312" w:hAnsi="Times New Roman"/>
          <w:bCs/>
          <w:sz w:val="32"/>
          <w:szCs w:val="32"/>
        </w:rPr>
        <w:t>判和防疫指引发布等的标准和流程。</w:t>
      </w:r>
    </w:p>
    <w:p w:rsidR="00D44C42" w:rsidRPr="00A322B2" w:rsidRDefault="00D44C42" w:rsidP="00A322B2">
      <w:pPr>
        <w:overflowPunct w:val="0"/>
        <w:adjustRightInd w:val="0"/>
        <w:snapToGrid w:val="0"/>
        <w:spacing w:line="560" w:lineRule="exact"/>
        <w:ind w:firstLineChars="250" w:firstLine="800"/>
        <w:rPr>
          <w:rFonts w:ascii="Times New Roman" w:eastAsia="仿宋_GB2312" w:hAnsi="Times New Roman"/>
          <w:b/>
          <w:bCs/>
          <w:sz w:val="32"/>
          <w:szCs w:val="32"/>
          <w:u w:val="single"/>
        </w:rPr>
      </w:pPr>
      <w:r w:rsidRPr="00A322B2">
        <w:rPr>
          <w:rFonts w:ascii="Times New Roman" w:eastAsia="黑体" w:hAnsi="Times New Roman"/>
          <w:sz w:val="32"/>
          <w:szCs w:val="32"/>
        </w:rPr>
        <w:t>第十七条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本市构建</w:t>
      </w:r>
      <w:r w:rsidRPr="00A322B2">
        <w:rPr>
          <w:rFonts w:ascii="Times New Roman" w:eastAsia="仿宋_GB2312" w:hAnsi="Times New Roman"/>
          <w:bCs/>
          <w:sz w:val="32"/>
          <w:szCs w:val="32"/>
        </w:rPr>
        <w:t>多病种综合监测和症状监测网络</w:t>
      </w:r>
      <w:r w:rsidRPr="00A322B2">
        <w:rPr>
          <w:rFonts w:ascii="Times New Roman" w:eastAsia="仿宋_GB2312" w:hAnsi="Times New Roman"/>
          <w:sz w:val="32"/>
          <w:szCs w:val="32"/>
        </w:rPr>
        <w:t>，</w:t>
      </w:r>
      <w:r w:rsidRPr="00A322B2">
        <w:rPr>
          <w:rFonts w:ascii="Times New Roman" w:eastAsia="仿宋_GB2312" w:hAnsi="Times New Roman"/>
          <w:bCs/>
          <w:sz w:val="32"/>
          <w:szCs w:val="32"/>
        </w:rPr>
        <w:t>建立健全</w:t>
      </w:r>
      <w:r w:rsidRPr="00A322B2">
        <w:rPr>
          <w:rFonts w:ascii="Times New Roman" w:eastAsia="仿宋_GB2312" w:hAnsi="Times New Roman"/>
          <w:sz w:val="32"/>
          <w:szCs w:val="32"/>
        </w:rPr>
        <w:t>覆盖传染病专科医院，二级以上医疗卫生机构发热、呼吸、肠道门诊</w:t>
      </w:r>
      <w:r w:rsidRPr="00A322B2">
        <w:rPr>
          <w:rFonts w:ascii="Times New Roman" w:eastAsia="仿宋_GB2312" w:hAnsi="Times New Roman" w:hint="eastAsia"/>
          <w:sz w:val="32"/>
          <w:szCs w:val="32"/>
        </w:rPr>
        <w:t>，</w:t>
      </w:r>
      <w:r w:rsidRPr="00A322B2">
        <w:rPr>
          <w:rFonts w:ascii="Times New Roman" w:eastAsia="仿宋_GB2312" w:hAnsi="Times New Roman"/>
          <w:sz w:val="32"/>
          <w:szCs w:val="32"/>
        </w:rPr>
        <w:t>社区卫生服务中心发热哨点门诊以及</w:t>
      </w:r>
      <w:r w:rsidRPr="00A322B2">
        <w:rPr>
          <w:rFonts w:ascii="Times New Roman" w:eastAsia="仿宋_GB2312" w:hAnsi="Times New Roman"/>
          <w:bCs/>
          <w:sz w:val="32"/>
          <w:szCs w:val="32"/>
        </w:rPr>
        <w:t>诊所、卫生室（所）</w:t>
      </w:r>
      <w:r w:rsidRPr="00A322B2">
        <w:rPr>
          <w:rFonts w:ascii="Times New Roman" w:eastAsia="仿宋_GB2312" w:hAnsi="Times New Roman" w:hint="eastAsia"/>
          <w:bCs/>
          <w:sz w:val="32"/>
          <w:szCs w:val="32"/>
        </w:rPr>
        <w:t>、</w:t>
      </w:r>
      <w:r w:rsidRPr="00A322B2">
        <w:rPr>
          <w:rFonts w:ascii="Times New Roman" w:eastAsia="仿宋_GB2312" w:hAnsi="Times New Roman"/>
          <w:bCs/>
          <w:sz w:val="32"/>
          <w:szCs w:val="32"/>
        </w:rPr>
        <w:t>门诊部等基层医疗卫生机构和其他医疗卫生机构</w:t>
      </w:r>
      <w:r w:rsidRPr="00A322B2">
        <w:rPr>
          <w:rFonts w:ascii="Times New Roman" w:eastAsia="仿宋_GB2312" w:hAnsi="Times New Roman"/>
          <w:sz w:val="32"/>
          <w:szCs w:val="32"/>
        </w:rPr>
        <w:t>的突发公共卫生事件动态监测系统</w:t>
      </w:r>
      <w:r w:rsidRPr="00A322B2">
        <w:rPr>
          <w:rFonts w:ascii="Times New Roman" w:eastAsia="仿宋_GB2312" w:hAnsi="Times New Roman"/>
          <w:bCs/>
          <w:sz w:val="32"/>
          <w:szCs w:val="32"/>
        </w:rPr>
        <w:t>，加强对不明原因疾病和异常健康事件的监测</w:t>
      </w:r>
      <w:r w:rsidRPr="00A322B2">
        <w:rPr>
          <w:rFonts w:ascii="Times New Roman" w:eastAsia="仿宋_GB2312" w:hAnsi="Times New Roman"/>
          <w:sz w:val="32"/>
          <w:szCs w:val="32"/>
        </w:rPr>
        <w:t>；</w:t>
      </w:r>
      <w:r w:rsidRPr="00A322B2">
        <w:rPr>
          <w:rFonts w:ascii="Times New Roman" w:eastAsia="仿宋_GB2312" w:hAnsi="Times New Roman"/>
          <w:bCs/>
          <w:sz w:val="32"/>
          <w:szCs w:val="32"/>
        </w:rPr>
        <w:t>建设完善</w:t>
      </w:r>
      <w:r w:rsidRPr="00A322B2">
        <w:rPr>
          <w:rFonts w:ascii="Times New Roman" w:eastAsia="仿宋_GB2312" w:hAnsi="Times New Roman"/>
          <w:kern w:val="0"/>
          <w:sz w:val="32"/>
          <w:szCs w:val="32"/>
        </w:rPr>
        <w:t>位于</w:t>
      </w:r>
      <w:r w:rsidRPr="00A322B2">
        <w:rPr>
          <w:rFonts w:ascii="Times New Roman" w:eastAsia="仿宋_GB2312" w:hAnsi="Times New Roman"/>
          <w:sz w:val="32"/>
          <w:szCs w:val="32"/>
        </w:rPr>
        <w:t>口岸、机场、火车站、长途客车站、学校、</w:t>
      </w:r>
      <w:r w:rsidRPr="00A322B2">
        <w:rPr>
          <w:rFonts w:ascii="Times New Roman" w:eastAsia="仿宋_GB2312" w:hAnsi="Times New Roman"/>
          <w:bCs/>
          <w:sz w:val="32"/>
          <w:szCs w:val="32"/>
        </w:rPr>
        <w:t>食品集中交易</w:t>
      </w:r>
      <w:r w:rsidRPr="00A322B2">
        <w:rPr>
          <w:rFonts w:ascii="Times New Roman" w:eastAsia="仿宋_GB2312" w:hAnsi="Times New Roman"/>
          <w:sz w:val="32"/>
          <w:szCs w:val="32"/>
        </w:rPr>
        <w:t>市场、物流仓储中心</w:t>
      </w:r>
      <w:r w:rsidRPr="00A322B2">
        <w:rPr>
          <w:rFonts w:ascii="Times New Roman" w:eastAsia="仿宋_GB2312" w:hAnsi="Times New Roman"/>
          <w:bCs/>
          <w:sz w:val="32"/>
          <w:szCs w:val="32"/>
        </w:rPr>
        <w:t>、零售药店、医疗和生活污水处理场站</w:t>
      </w:r>
      <w:r w:rsidRPr="00A322B2">
        <w:rPr>
          <w:rFonts w:ascii="Times New Roman" w:eastAsia="仿宋_GB2312" w:hAnsi="Times New Roman"/>
          <w:sz w:val="32"/>
          <w:szCs w:val="32"/>
        </w:rPr>
        <w:t>等</w:t>
      </w:r>
      <w:r w:rsidRPr="00A322B2">
        <w:rPr>
          <w:rFonts w:ascii="Times New Roman" w:eastAsia="仿宋_GB2312" w:hAnsi="Times New Roman"/>
          <w:sz w:val="32"/>
          <w:szCs w:val="32"/>
        </w:rPr>
        <w:lastRenderedPageBreak/>
        <w:t>场所的监测哨点</w:t>
      </w:r>
      <w:r w:rsidRPr="00A322B2">
        <w:rPr>
          <w:rFonts w:ascii="Times New Roman" w:eastAsia="仿宋_GB2312" w:hAnsi="Times New Roman"/>
          <w:bCs/>
          <w:sz w:val="32"/>
          <w:szCs w:val="32"/>
        </w:rPr>
        <w:t>；通过互联网医疗健康服务企业及其服务平台收集突发公共卫生事件相关信息。</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shd w:val="pct10" w:color="auto" w:fill="FFFFFF"/>
        </w:rPr>
      </w:pPr>
      <w:r w:rsidRPr="00A322B2">
        <w:rPr>
          <w:rFonts w:ascii="Times New Roman" w:eastAsia="黑体" w:hAnsi="Times New Roman"/>
          <w:sz w:val="32"/>
          <w:szCs w:val="32"/>
        </w:rPr>
        <w:t>第十八条</w:t>
      </w:r>
      <w:r w:rsidR="00451A35" w:rsidRPr="00A322B2">
        <w:rPr>
          <w:rFonts w:ascii="Times New Roman" w:eastAsia="仿宋_GB2312" w:hAnsi="Times New Roman"/>
          <w:sz w:val="32"/>
          <w:szCs w:val="32"/>
        </w:rPr>
        <w:t xml:space="preserve">　</w:t>
      </w:r>
      <w:bookmarkStart w:id="3" w:name="_Hlk43630565"/>
      <w:r w:rsidRPr="00A322B2">
        <w:rPr>
          <w:rFonts w:ascii="Times New Roman" w:eastAsia="仿宋_GB2312" w:hAnsi="Times New Roman"/>
          <w:sz w:val="32"/>
          <w:szCs w:val="32"/>
        </w:rPr>
        <w:t>本市建立分级、分层、分流的应急医疗救治体系，形成市级、区级定点救治医院和社区卫生服务中心以及其他医疗卫生机构构成的应急医疗救治网络。</w:t>
      </w:r>
    </w:p>
    <w:p w:rsidR="00D44C42" w:rsidRPr="00A322B2" w:rsidRDefault="00D44C42" w:rsidP="00195302">
      <w:pPr>
        <w:overflowPunct w:val="0"/>
        <w:spacing w:line="55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市卫生健康部门负责组织研究突发公共卫生事件应急医疗救治方案，并按照方案开展医疗救治的指导培训。</w:t>
      </w:r>
    </w:p>
    <w:bookmarkEnd w:id="3"/>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第十九条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市卫生健康部门建立医疗卫生机构公共卫生职责清单和评价机制，推动疾病预防控制与医疗救治功能融合。</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市、</w:t>
      </w:r>
      <w:proofErr w:type="gramStart"/>
      <w:r w:rsidRPr="00A322B2">
        <w:rPr>
          <w:rFonts w:ascii="Times New Roman" w:eastAsia="仿宋_GB2312" w:hAnsi="Times New Roman"/>
          <w:sz w:val="32"/>
          <w:szCs w:val="32"/>
        </w:rPr>
        <w:t>区疾病</w:t>
      </w:r>
      <w:proofErr w:type="gramEnd"/>
      <w:r w:rsidRPr="00A322B2">
        <w:rPr>
          <w:rFonts w:ascii="Times New Roman" w:eastAsia="仿宋_GB2312" w:hAnsi="Times New Roman"/>
          <w:sz w:val="32"/>
          <w:szCs w:val="32"/>
        </w:rPr>
        <w:t>预防控制机构应当对</w:t>
      </w:r>
      <w:r w:rsidRPr="00A322B2">
        <w:rPr>
          <w:rFonts w:ascii="Times New Roman" w:eastAsia="仿宋_GB2312" w:hAnsi="Times New Roman"/>
          <w:bCs/>
          <w:sz w:val="32"/>
          <w:szCs w:val="32"/>
        </w:rPr>
        <w:t>其他</w:t>
      </w:r>
      <w:r w:rsidRPr="00A322B2">
        <w:rPr>
          <w:rFonts w:ascii="Times New Roman" w:eastAsia="仿宋_GB2312" w:hAnsi="Times New Roman"/>
          <w:sz w:val="32"/>
          <w:szCs w:val="32"/>
        </w:rPr>
        <w:t>医疗卫生机构、城乡社区开展公共卫生工作进行技术指导、人员培训、考核，建立相互间信息、资源共享与互联互通等协作机制。</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医疗卫生机构应当依法履行公共卫生职责，</w:t>
      </w:r>
      <w:proofErr w:type="gramStart"/>
      <w:r w:rsidRPr="00A322B2">
        <w:rPr>
          <w:rFonts w:ascii="Times New Roman" w:eastAsia="仿宋_GB2312" w:hAnsi="Times New Roman"/>
          <w:bCs/>
          <w:sz w:val="32"/>
          <w:szCs w:val="32"/>
        </w:rPr>
        <w:t>优化诊区布局</w:t>
      </w:r>
      <w:proofErr w:type="gramEnd"/>
      <w:r w:rsidRPr="00A322B2">
        <w:rPr>
          <w:rFonts w:ascii="Times New Roman" w:eastAsia="仿宋_GB2312" w:hAnsi="Times New Roman"/>
          <w:bCs/>
          <w:sz w:val="32"/>
          <w:szCs w:val="32"/>
        </w:rPr>
        <w:t>，配备公共卫生医师，加强对临床</w:t>
      </w:r>
      <w:r w:rsidRPr="00A322B2">
        <w:rPr>
          <w:rFonts w:ascii="Times New Roman" w:eastAsia="仿宋_GB2312" w:hAnsi="Times New Roman"/>
          <w:sz w:val="32"/>
          <w:szCs w:val="32"/>
        </w:rPr>
        <w:t>医务人员</w:t>
      </w:r>
      <w:r w:rsidRPr="00A322B2">
        <w:rPr>
          <w:rFonts w:ascii="Times New Roman" w:eastAsia="仿宋_GB2312" w:hAnsi="Times New Roman"/>
          <w:bCs/>
          <w:sz w:val="32"/>
          <w:szCs w:val="32"/>
        </w:rPr>
        <w:t>的公共卫生</w:t>
      </w:r>
      <w:r w:rsidRPr="00A322B2">
        <w:rPr>
          <w:rFonts w:ascii="Times New Roman" w:eastAsia="仿宋_GB2312" w:hAnsi="Times New Roman"/>
          <w:sz w:val="32"/>
          <w:szCs w:val="32"/>
        </w:rPr>
        <w:t>技能</w:t>
      </w:r>
      <w:r w:rsidRPr="00A322B2">
        <w:rPr>
          <w:rFonts w:ascii="Times New Roman" w:eastAsia="仿宋_GB2312" w:hAnsi="Times New Roman"/>
          <w:bCs/>
          <w:sz w:val="32"/>
          <w:szCs w:val="32"/>
        </w:rPr>
        <w:t>培训</w:t>
      </w:r>
      <w:r w:rsidRPr="00A322B2">
        <w:rPr>
          <w:rFonts w:ascii="Times New Roman" w:eastAsia="仿宋_GB2312" w:hAnsi="Times New Roman"/>
          <w:sz w:val="32"/>
          <w:szCs w:val="32"/>
        </w:rPr>
        <w:t>，提升突发公共卫生事件监测、认知能力，防控院内感染。</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shd w:val="pct10" w:color="auto" w:fill="FFFFFF"/>
        </w:rPr>
      </w:pPr>
      <w:r w:rsidRPr="00A322B2">
        <w:rPr>
          <w:rFonts w:ascii="Times New Roman" w:eastAsia="黑体" w:hAnsi="Times New Roman"/>
          <w:sz w:val="32"/>
          <w:szCs w:val="32"/>
        </w:rPr>
        <w:t>第二十条</w:t>
      </w:r>
      <w:r w:rsidR="00451A35" w:rsidRPr="00A322B2">
        <w:rPr>
          <w:rFonts w:ascii="Times New Roman" w:eastAsia="仿宋_GB2312" w:hAnsi="Times New Roman"/>
          <w:sz w:val="32"/>
          <w:szCs w:val="32"/>
        </w:rPr>
        <w:t xml:space="preserve">　</w:t>
      </w:r>
      <w:r w:rsidRPr="00A322B2">
        <w:rPr>
          <w:rFonts w:ascii="Times New Roman" w:eastAsia="仿宋_GB2312" w:hAnsi="Times New Roman"/>
          <w:sz w:val="32"/>
          <w:szCs w:val="32"/>
        </w:rPr>
        <w:t>本市建立健全医疗防治、技术储备、物资储备、产能动员为一体的公共卫生应急保障体系。市、区人民政府制定和完善储备目录并动态调整；在医疗救治场所和储备单位实施应急物资的实物储备，完善动态轮转机制；引导单位和家庭日常储备适量应急物资。</w:t>
      </w:r>
    </w:p>
    <w:p w:rsidR="00D44C42" w:rsidRPr="00A322B2" w:rsidRDefault="00D44C42" w:rsidP="00A322B2">
      <w:pPr>
        <w:overflowPunct w:val="0"/>
        <w:spacing w:line="560" w:lineRule="exact"/>
        <w:ind w:firstLineChars="200" w:firstLine="640"/>
        <w:rPr>
          <w:rFonts w:ascii="Times New Roman" w:eastAsia="黑体" w:hAnsi="Times New Roman"/>
          <w:bCs/>
          <w:color w:val="0070C0"/>
          <w:sz w:val="32"/>
          <w:szCs w:val="32"/>
        </w:rPr>
      </w:pPr>
      <w:r w:rsidRPr="00A322B2">
        <w:rPr>
          <w:rFonts w:ascii="Times New Roman" w:eastAsia="黑体" w:hAnsi="Times New Roman"/>
          <w:bCs/>
          <w:sz w:val="32"/>
          <w:szCs w:val="32"/>
        </w:rPr>
        <w:t>第二十一条</w:t>
      </w:r>
      <w:r w:rsidR="00451A35" w:rsidRPr="00A322B2">
        <w:rPr>
          <w:rFonts w:ascii="Times New Roman" w:eastAsia="黑体" w:hAnsi="Times New Roman"/>
          <w:bCs/>
          <w:sz w:val="32"/>
          <w:szCs w:val="32"/>
        </w:rPr>
        <w:t xml:space="preserve">　</w:t>
      </w:r>
      <w:r w:rsidRPr="00A322B2">
        <w:rPr>
          <w:rFonts w:ascii="Times New Roman" w:eastAsia="仿宋_GB2312" w:hAnsi="Times New Roman"/>
          <w:bCs/>
          <w:sz w:val="32"/>
          <w:szCs w:val="32"/>
        </w:rPr>
        <w:t>市规划自然资源部门应当会同市卫生健康部门，按照防治结合、分级响应、分区管理、分类完善的原则编制本市防疫设施专项规划，根据人口分布和应急工作需要等优化全市</w:t>
      </w:r>
      <w:r w:rsidRPr="00A322B2">
        <w:rPr>
          <w:rFonts w:ascii="Times New Roman" w:eastAsia="仿宋_GB2312" w:hAnsi="Times New Roman"/>
          <w:bCs/>
          <w:sz w:val="32"/>
          <w:szCs w:val="32"/>
        </w:rPr>
        <w:lastRenderedPageBreak/>
        <w:t>医疗卫生设施布局，完善社区公共卫生服务配置，建设公共卫生安全应急保障和医疗中心等基地。</w:t>
      </w:r>
    </w:p>
    <w:p w:rsidR="00D44C42" w:rsidRPr="00A322B2" w:rsidRDefault="00D44C42" w:rsidP="0072586F">
      <w:pPr>
        <w:overflowPunct w:val="0"/>
        <w:spacing w:line="580"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市、区人民政府统筹规划建设传染病等定点</w:t>
      </w:r>
      <w:r w:rsidRPr="00A322B2">
        <w:rPr>
          <w:rFonts w:ascii="Times New Roman" w:eastAsia="仿宋_GB2312" w:hAnsi="Times New Roman" w:hint="eastAsia"/>
          <w:bCs/>
          <w:sz w:val="32"/>
          <w:szCs w:val="32"/>
        </w:rPr>
        <w:t>救治</w:t>
      </w:r>
      <w:r w:rsidRPr="00A322B2">
        <w:rPr>
          <w:rFonts w:ascii="Times New Roman" w:eastAsia="仿宋_GB2312" w:hAnsi="Times New Roman"/>
          <w:bCs/>
          <w:sz w:val="32"/>
          <w:szCs w:val="32"/>
        </w:rPr>
        <w:t>医院，</w:t>
      </w:r>
      <w:r w:rsidRPr="00A322B2">
        <w:rPr>
          <w:rFonts w:ascii="Times New Roman" w:eastAsia="仿宋_GB2312" w:hAnsi="Times New Roman" w:hint="eastAsia"/>
          <w:bCs/>
          <w:sz w:val="32"/>
          <w:szCs w:val="32"/>
        </w:rPr>
        <w:t>加强</w:t>
      </w:r>
      <w:r w:rsidRPr="00A322B2">
        <w:rPr>
          <w:rFonts w:ascii="Times New Roman" w:eastAsia="仿宋_GB2312" w:hAnsi="Times New Roman"/>
          <w:bCs/>
          <w:sz w:val="32"/>
          <w:szCs w:val="32"/>
        </w:rPr>
        <w:t>综合医院传染病防治设施建设，确定备用医院、临时救治和医疗废物集中处置场所；在机场、火车站等配置监测、检疫、留验场所和设施、设备；新建、改扩建大型公共建筑应当预留应急设施、设备转换接口；通过与民办医疗卫生机构或者宾馆、展览馆、体育场馆等签订协议等方式确定集中医学观察、急救转运和</w:t>
      </w:r>
      <w:proofErr w:type="gramStart"/>
      <w:r w:rsidRPr="00A322B2">
        <w:rPr>
          <w:rFonts w:ascii="Times New Roman" w:eastAsia="仿宋_GB2312" w:hAnsi="Times New Roman"/>
          <w:bCs/>
          <w:sz w:val="32"/>
          <w:szCs w:val="32"/>
        </w:rPr>
        <w:t>洗消等备用</w:t>
      </w:r>
      <w:proofErr w:type="gramEnd"/>
      <w:r w:rsidRPr="00A322B2">
        <w:rPr>
          <w:rFonts w:ascii="Times New Roman" w:eastAsia="仿宋_GB2312" w:hAnsi="Times New Roman"/>
          <w:bCs/>
          <w:sz w:val="32"/>
          <w:szCs w:val="32"/>
        </w:rPr>
        <w:t>场所。</w:t>
      </w:r>
    </w:p>
    <w:p w:rsidR="00D44C42" w:rsidRPr="00A322B2" w:rsidRDefault="00D44C42" w:rsidP="0072586F">
      <w:pPr>
        <w:overflowPunct w:val="0"/>
        <w:spacing w:line="580" w:lineRule="exact"/>
        <w:ind w:firstLineChars="200" w:firstLine="640"/>
        <w:rPr>
          <w:rFonts w:ascii="Times New Roman" w:eastAsia="仿宋_GB2312" w:hAnsi="Times New Roman"/>
          <w:b/>
          <w:bCs/>
          <w:color w:val="0070C0"/>
          <w:sz w:val="32"/>
          <w:szCs w:val="32"/>
          <w:u w:val="single"/>
        </w:rPr>
      </w:pPr>
      <w:r w:rsidRPr="00A322B2">
        <w:rPr>
          <w:rFonts w:ascii="Times New Roman" w:eastAsia="仿宋_GB2312" w:hAnsi="Times New Roman"/>
          <w:bCs/>
          <w:sz w:val="32"/>
          <w:szCs w:val="32"/>
        </w:rPr>
        <w:t>市卫生健康部门应当会同规划自然资源、生态环境、住房城乡建设、消防等部门制定备用场所设施设备配置等防疫标准。</w:t>
      </w:r>
    </w:p>
    <w:p w:rsidR="00D44C42" w:rsidRPr="00A322B2" w:rsidRDefault="00D44C42" w:rsidP="0072586F">
      <w:pPr>
        <w:overflowPunct w:val="0"/>
        <w:spacing w:line="58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第二十二条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本市组建公共卫生专家委员会，为突发公共卫生事件应急处置提供决策支持。</w:t>
      </w:r>
    </w:p>
    <w:p w:rsidR="00D44C42" w:rsidRPr="00A322B2" w:rsidRDefault="00D44C42" w:rsidP="0072586F">
      <w:pPr>
        <w:overflowPunct w:val="0"/>
        <w:spacing w:line="58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市、区卫生健康部门应当会同有关部门建立多层级、广覆盖的突发公共卫生事件应急处置、医疗救援、心理危机干预等队伍，定期组织培训、演练。</w:t>
      </w:r>
    </w:p>
    <w:p w:rsidR="00D44C42" w:rsidRPr="00A322B2" w:rsidRDefault="00D44C42" w:rsidP="0072586F">
      <w:pPr>
        <w:overflowPunct w:val="0"/>
        <w:spacing w:line="58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第二十三条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市教育部门应当将公共卫生健康知识、应急技能和相关法律法规纳入学校教学内容，提高学生的自我防护意识和能力。</w:t>
      </w:r>
    </w:p>
    <w:p w:rsidR="00D44C42" w:rsidRPr="00A322B2" w:rsidRDefault="00D44C42" w:rsidP="0072586F">
      <w:pPr>
        <w:overflowPunct w:val="0"/>
        <w:spacing w:line="580" w:lineRule="exact"/>
        <w:ind w:firstLine="660"/>
        <w:rPr>
          <w:rFonts w:ascii="Times New Roman" w:eastAsia="仿宋_GB2312" w:hAnsi="Times New Roman"/>
          <w:sz w:val="32"/>
          <w:szCs w:val="32"/>
        </w:rPr>
      </w:pPr>
      <w:r w:rsidRPr="00A322B2">
        <w:rPr>
          <w:rFonts w:ascii="Times New Roman" w:eastAsia="仿宋_GB2312" w:hAnsi="Times New Roman"/>
          <w:sz w:val="32"/>
          <w:szCs w:val="32"/>
        </w:rPr>
        <w:t>本市行政区域内的机关、企业事业单位和社会组织应当向本单位人员普及公共卫生健康知识、应急技能和相关法律法规。</w:t>
      </w:r>
    </w:p>
    <w:p w:rsidR="00D44C42" w:rsidRPr="00A322B2" w:rsidRDefault="00D44C42" w:rsidP="0072586F">
      <w:pPr>
        <w:overflowPunct w:val="0"/>
        <w:spacing w:line="580" w:lineRule="exact"/>
        <w:ind w:firstLine="660"/>
        <w:rPr>
          <w:rFonts w:ascii="Times New Roman" w:eastAsia="仿宋_GB2312" w:hAnsi="Times New Roman"/>
          <w:sz w:val="32"/>
          <w:szCs w:val="32"/>
        </w:rPr>
      </w:pPr>
      <w:r w:rsidRPr="00A322B2">
        <w:rPr>
          <w:rFonts w:ascii="Times New Roman" w:eastAsia="仿宋_GB2312" w:hAnsi="Times New Roman"/>
          <w:sz w:val="32"/>
          <w:szCs w:val="32"/>
        </w:rPr>
        <w:t>新闻媒体应当开展突发公共卫生事件预防与应急、自救与互救知识的公益宣传以及相关法律法规的普及工作。</w:t>
      </w:r>
    </w:p>
    <w:p w:rsidR="00D44C42" w:rsidRPr="00A322B2" w:rsidRDefault="00D44C42" w:rsidP="00A322B2">
      <w:pPr>
        <w:overflowPunct w:val="0"/>
        <w:spacing w:line="560" w:lineRule="exact"/>
        <w:jc w:val="center"/>
        <w:rPr>
          <w:rFonts w:ascii="Times New Roman" w:eastAsia="黑体" w:hAnsi="Times New Roman"/>
          <w:sz w:val="32"/>
          <w:szCs w:val="32"/>
        </w:rPr>
      </w:pPr>
      <w:r w:rsidRPr="00A322B2">
        <w:rPr>
          <w:rFonts w:ascii="Times New Roman" w:eastAsia="黑体" w:hAnsi="Times New Roman"/>
          <w:sz w:val="32"/>
          <w:szCs w:val="32"/>
        </w:rPr>
        <w:lastRenderedPageBreak/>
        <w:t>第三章　监测预警</w:t>
      </w:r>
    </w:p>
    <w:p w:rsidR="00D44C42" w:rsidRPr="00A322B2" w:rsidRDefault="00D44C42" w:rsidP="00BF2F0E">
      <w:pPr>
        <w:overflowPunct w:val="0"/>
        <w:spacing w:line="540" w:lineRule="exact"/>
        <w:ind w:firstLine="658"/>
        <w:jc w:val="center"/>
        <w:rPr>
          <w:rFonts w:ascii="Times New Roman" w:eastAsia="仿宋_GB2312" w:hAnsi="Times New Roman"/>
          <w:sz w:val="32"/>
          <w:szCs w:val="32"/>
        </w:rPr>
      </w:pP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第二十四条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w:t>
      </w:r>
      <w:r w:rsidRPr="00A322B2">
        <w:rPr>
          <w:rFonts w:ascii="Times New Roman" w:eastAsia="仿宋_GB2312" w:hAnsi="Times New Roman"/>
          <w:bCs/>
          <w:color w:val="000000"/>
          <w:sz w:val="32"/>
          <w:szCs w:val="32"/>
        </w:rPr>
        <w:t>应当根据国家有关规定，结合本市实际，</w:t>
      </w:r>
      <w:r w:rsidRPr="00A322B2">
        <w:rPr>
          <w:rFonts w:ascii="Times New Roman" w:eastAsia="仿宋_GB2312" w:hAnsi="Times New Roman"/>
          <w:sz w:val="32"/>
          <w:szCs w:val="32"/>
        </w:rPr>
        <w:t>建立健全突发公共卫生事件监测预警系统；</w:t>
      </w:r>
      <w:r w:rsidRPr="00A322B2">
        <w:rPr>
          <w:rFonts w:ascii="Times New Roman" w:eastAsia="仿宋_GB2312" w:hAnsi="Times New Roman"/>
          <w:bCs/>
          <w:color w:val="000000"/>
          <w:sz w:val="32"/>
          <w:szCs w:val="32"/>
        </w:rPr>
        <w:t>增强早期监测预警能力，</w:t>
      </w:r>
      <w:r w:rsidRPr="00A322B2">
        <w:rPr>
          <w:rFonts w:ascii="Times New Roman" w:eastAsia="仿宋_GB2312" w:hAnsi="Times New Roman"/>
          <w:sz w:val="32"/>
          <w:szCs w:val="32"/>
        </w:rPr>
        <w:t>完善多渠道监测哨点建设，建立智慧化预警多点触发机制。</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市、</w:t>
      </w:r>
      <w:proofErr w:type="gramStart"/>
      <w:r w:rsidRPr="00A322B2">
        <w:rPr>
          <w:rFonts w:ascii="Times New Roman" w:eastAsia="仿宋_GB2312" w:hAnsi="Times New Roman"/>
          <w:sz w:val="32"/>
          <w:szCs w:val="32"/>
        </w:rPr>
        <w:t>区疾病</w:t>
      </w:r>
      <w:proofErr w:type="gramEnd"/>
      <w:r w:rsidRPr="00A322B2">
        <w:rPr>
          <w:rFonts w:ascii="Times New Roman" w:eastAsia="仿宋_GB2312" w:hAnsi="Times New Roman"/>
          <w:sz w:val="32"/>
          <w:szCs w:val="32"/>
        </w:rPr>
        <w:t>预防控制机构负责突发公共卫生事件的日常监测，收集、核实、汇总各级各类医疗卫生机构、相关科研机构、药品</w:t>
      </w:r>
      <w:r w:rsidRPr="00A322B2">
        <w:rPr>
          <w:rFonts w:ascii="Times New Roman" w:eastAsia="仿宋_GB2312" w:hAnsi="Times New Roman"/>
          <w:bCs/>
          <w:sz w:val="32"/>
          <w:szCs w:val="32"/>
        </w:rPr>
        <w:t>零售</w:t>
      </w:r>
      <w:r w:rsidRPr="00A322B2">
        <w:rPr>
          <w:rFonts w:ascii="Times New Roman" w:eastAsia="仿宋_GB2312" w:hAnsi="Times New Roman"/>
          <w:sz w:val="32"/>
          <w:szCs w:val="32"/>
        </w:rPr>
        <w:t>企业和海关</w:t>
      </w:r>
      <w:r w:rsidRPr="00A322B2">
        <w:rPr>
          <w:rFonts w:ascii="Times New Roman" w:eastAsia="仿宋_GB2312" w:hAnsi="Times New Roman"/>
          <w:bCs/>
          <w:color w:val="000000"/>
          <w:sz w:val="32"/>
          <w:szCs w:val="32"/>
        </w:rPr>
        <w:t>等监测哨点</w:t>
      </w:r>
      <w:r w:rsidRPr="00A322B2">
        <w:rPr>
          <w:rFonts w:ascii="Times New Roman" w:eastAsia="仿宋_GB2312" w:hAnsi="Times New Roman"/>
          <w:sz w:val="32"/>
          <w:szCs w:val="32"/>
        </w:rPr>
        <w:t>提供的监测信息，</w:t>
      </w:r>
      <w:r w:rsidRPr="00A322B2">
        <w:rPr>
          <w:rFonts w:ascii="Times New Roman" w:eastAsia="仿宋_GB2312" w:hAnsi="Times New Roman"/>
          <w:bCs/>
          <w:sz w:val="32"/>
          <w:szCs w:val="32"/>
        </w:rPr>
        <w:t>跟踪、</w:t>
      </w:r>
      <w:proofErr w:type="gramStart"/>
      <w:r w:rsidRPr="00A322B2">
        <w:rPr>
          <w:rFonts w:ascii="Times New Roman" w:eastAsia="仿宋_GB2312" w:hAnsi="Times New Roman"/>
          <w:bCs/>
          <w:sz w:val="32"/>
          <w:szCs w:val="32"/>
        </w:rPr>
        <w:t>研</w:t>
      </w:r>
      <w:proofErr w:type="gramEnd"/>
      <w:r w:rsidRPr="00A322B2">
        <w:rPr>
          <w:rFonts w:ascii="Times New Roman" w:eastAsia="仿宋_GB2312" w:hAnsi="Times New Roman"/>
          <w:bCs/>
          <w:sz w:val="32"/>
          <w:szCs w:val="32"/>
        </w:rPr>
        <w:t>判外省市、国（境）外新发</w:t>
      </w:r>
      <w:r w:rsidRPr="00070FD1">
        <w:rPr>
          <w:rFonts w:ascii="Times New Roman" w:eastAsia="仿宋_GB2312" w:hAnsi="Times New Roman"/>
          <w:sz w:val="32"/>
          <w:szCs w:val="32"/>
        </w:rPr>
        <w:t>突发</w:t>
      </w:r>
      <w:r w:rsidRPr="00A322B2">
        <w:rPr>
          <w:rFonts w:ascii="Times New Roman" w:eastAsia="仿宋_GB2312" w:hAnsi="Times New Roman"/>
          <w:bCs/>
          <w:sz w:val="32"/>
          <w:szCs w:val="32"/>
        </w:rPr>
        <w:t>传染性、流行性疾病风险</w:t>
      </w:r>
      <w:r w:rsidRPr="00A322B2">
        <w:rPr>
          <w:rFonts w:ascii="Times New Roman" w:eastAsia="仿宋_GB2312" w:hAnsi="Times New Roman"/>
          <w:sz w:val="32"/>
          <w:szCs w:val="32"/>
        </w:rPr>
        <w:t>，综合国内外有关监测情况，形成监测分析报告，向卫生健康部门报告。</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本市各级各类医疗卫生机构负责职责范围内的突发公共卫生事件日常监测和信息报告工作。</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第二十五条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w:t>
      </w:r>
      <w:r w:rsidRPr="00A322B2">
        <w:rPr>
          <w:rFonts w:ascii="Times New Roman" w:eastAsia="仿宋_GB2312" w:hAnsi="Times New Roman"/>
          <w:bCs/>
          <w:color w:val="000000"/>
          <w:sz w:val="32"/>
          <w:szCs w:val="32"/>
        </w:rPr>
        <w:t>根据国家有关规定，结合本市实际，</w:t>
      </w:r>
      <w:r w:rsidRPr="00A322B2">
        <w:rPr>
          <w:rFonts w:ascii="Times New Roman" w:eastAsia="仿宋_GB2312" w:hAnsi="Times New Roman"/>
          <w:color w:val="000000"/>
          <w:sz w:val="32"/>
          <w:szCs w:val="32"/>
        </w:rPr>
        <w:t>建立突发公共卫生</w:t>
      </w:r>
      <w:r w:rsidRPr="00070FD1">
        <w:rPr>
          <w:rFonts w:ascii="Times New Roman" w:eastAsia="仿宋_GB2312" w:hAnsi="Times New Roman"/>
          <w:sz w:val="32"/>
          <w:szCs w:val="32"/>
        </w:rPr>
        <w:t>事件</w:t>
      </w:r>
      <w:r w:rsidRPr="00A322B2">
        <w:rPr>
          <w:rFonts w:ascii="Times New Roman" w:eastAsia="仿宋_GB2312" w:hAnsi="Times New Roman"/>
          <w:sz w:val="32"/>
          <w:szCs w:val="32"/>
        </w:rPr>
        <w:t>信息报告制度，完善突发公共卫生事件报告系统，建立健全网络直报机制。</w:t>
      </w:r>
    </w:p>
    <w:p w:rsidR="00D44C42" w:rsidRPr="00A322B2" w:rsidRDefault="00D44C42" w:rsidP="00070FD1">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执行职务的医疗卫生人员以及有关人员发现发生或者可能发生突发公共卫生事件线索的，应当依法将具体情况向本单位和疾病预防控制机构报告。获悉情况的疾病预防控制机构、医疗卫生机构以及相关机构应当及时向区卫生健康部门报告，区卫生健康部门应当及时向区人民政府和市卫生健康部门报告。情况紧急时可以越级报告。</w:t>
      </w:r>
    </w:p>
    <w:p w:rsidR="00D44C42" w:rsidRPr="00A322B2" w:rsidRDefault="00D44C42" w:rsidP="00070FD1">
      <w:pPr>
        <w:overflowPunct w:val="0"/>
        <w:spacing w:line="560" w:lineRule="exact"/>
        <w:ind w:firstLineChars="200" w:firstLine="640"/>
        <w:rPr>
          <w:rFonts w:ascii="Times New Roman" w:eastAsia="黑体" w:hAnsi="Times New Roman"/>
          <w:sz w:val="32"/>
          <w:szCs w:val="32"/>
        </w:rPr>
      </w:pPr>
      <w:r w:rsidRPr="00A322B2">
        <w:rPr>
          <w:rFonts w:ascii="Times New Roman" w:eastAsia="黑体" w:hAnsi="Times New Roman"/>
          <w:sz w:val="32"/>
          <w:szCs w:val="32"/>
        </w:rPr>
        <w:t>第二十六条</w:t>
      </w:r>
      <w:r w:rsidR="00451A35" w:rsidRPr="00A322B2">
        <w:rPr>
          <w:rFonts w:ascii="Times New Roman" w:eastAsia="黑体" w:hAnsi="Times New Roman"/>
          <w:sz w:val="32"/>
          <w:szCs w:val="32"/>
        </w:rPr>
        <w:t xml:space="preserve">　</w:t>
      </w:r>
      <w:r w:rsidRPr="00A322B2">
        <w:rPr>
          <w:rFonts w:ascii="Times New Roman" w:eastAsia="仿宋_GB2312" w:hAnsi="Times New Roman"/>
          <w:bCs/>
          <w:sz w:val="32"/>
          <w:szCs w:val="32"/>
        </w:rPr>
        <w:t>发生或者可能发生</w:t>
      </w:r>
      <w:r w:rsidRPr="00070FD1">
        <w:rPr>
          <w:rFonts w:ascii="Times New Roman" w:eastAsia="仿宋_GB2312" w:hAnsi="Times New Roman"/>
          <w:sz w:val="32"/>
          <w:szCs w:val="32"/>
        </w:rPr>
        <w:t>突发</w:t>
      </w:r>
      <w:r w:rsidRPr="00A322B2">
        <w:rPr>
          <w:rFonts w:ascii="Times New Roman" w:eastAsia="仿宋_GB2312" w:hAnsi="Times New Roman"/>
          <w:bCs/>
          <w:sz w:val="32"/>
          <w:szCs w:val="32"/>
        </w:rPr>
        <w:t>公共卫生事件</w:t>
      </w:r>
      <w:r w:rsidRPr="00A322B2">
        <w:rPr>
          <w:rFonts w:ascii="Times New Roman" w:eastAsia="仿宋_GB2312" w:hAnsi="Times New Roman" w:hint="eastAsia"/>
          <w:bCs/>
          <w:sz w:val="32"/>
          <w:szCs w:val="32"/>
        </w:rPr>
        <w:t>时，</w:t>
      </w:r>
      <w:r w:rsidRPr="00A322B2">
        <w:rPr>
          <w:rFonts w:ascii="Times New Roman" w:eastAsia="仿宋_GB2312" w:hAnsi="Times New Roman"/>
          <w:sz w:val="32"/>
          <w:szCs w:val="32"/>
        </w:rPr>
        <w:t>市卫</w:t>
      </w:r>
      <w:r w:rsidRPr="00A322B2">
        <w:rPr>
          <w:rFonts w:ascii="Times New Roman" w:eastAsia="仿宋_GB2312" w:hAnsi="Times New Roman"/>
          <w:sz w:val="32"/>
          <w:szCs w:val="32"/>
        </w:rPr>
        <w:lastRenderedPageBreak/>
        <w:t>生健康部门应当</w:t>
      </w:r>
      <w:r w:rsidRPr="00A322B2">
        <w:rPr>
          <w:rFonts w:ascii="Times New Roman" w:eastAsia="仿宋_GB2312" w:hAnsi="Times New Roman"/>
          <w:bCs/>
          <w:sz w:val="32"/>
          <w:szCs w:val="32"/>
        </w:rPr>
        <w:t>及时向</w:t>
      </w:r>
      <w:r w:rsidRPr="00A322B2">
        <w:rPr>
          <w:rFonts w:ascii="Times New Roman" w:eastAsia="仿宋_GB2312" w:hAnsi="Times New Roman"/>
          <w:sz w:val="32"/>
          <w:szCs w:val="32"/>
        </w:rPr>
        <w:t>海关、毗邻</w:t>
      </w:r>
      <w:r w:rsidRPr="00A322B2">
        <w:rPr>
          <w:rFonts w:ascii="Times New Roman" w:eastAsia="仿宋_GB2312" w:hAnsi="Times New Roman"/>
          <w:bCs/>
          <w:sz w:val="32"/>
          <w:szCs w:val="32"/>
        </w:rPr>
        <w:t>以及相关地区</w:t>
      </w:r>
      <w:r w:rsidRPr="00A322B2">
        <w:rPr>
          <w:rFonts w:ascii="Times New Roman" w:eastAsia="仿宋_GB2312" w:hAnsi="Times New Roman"/>
          <w:sz w:val="32"/>
          <w:szCs w:val="32"/>
        </w:rPr>
        <w:t>卫生健康部门等</w:t>
      </w:r>
      <w:r w:rsidRPr="00A322B2">
        <w:rPr>
          <w:rFonts w:ascii="Times New Roman" w:eastAsia="仿宋_GB2312" w:hAnsi="Times New Roman"/>
          <w:bCs/>
          <w:sz w:val="32"/>
          <w:szCs w:val="32"/>
        </w:rPr>
        <w:t>通报信息；对接到的</w:t>
      </w:r>
      <w:r w:rsidRPr="00A322B2">
        <w:rPr>
          <w:rFonts w:ascii="Times New Roman" w:eastAsia="仿宋_GB2312" w:hAnsi="Times New Roman"/>
          <w:sz w:val="32"/>
          <w:szCs w:val="32"/>
        </w:rPr>
        <w:t>突发公共卫生事件信息通报</w:t>
      </w:r>
      <w:r w:rsidRPr="00A322B2">
        <w:rPr>
          <w:rFonts w:ascii="Times New Roman" w:eastAsia="仿宋_GB2312" w:hAnsi="Times New Roman"/>
          <w:bCs/>
          <w:sz w:val="32"/>
          <w:szCs w:val="32"/>
        </w:rPr>
        <w:t>，及时向市人民政府报告</w:t>
      </w:r>
      <w:r w:rsidRPr="00A322B2">
        <w:rPr>
          <w:rFonts w:ascii="Times New Roman" w:eastAsia="仿宋_GB2312" w:hAnsi="Times New Roman"/>
          <w:sz w:val="32"/>
          <w:szCs w:val="32"/>
        </w:rPr>
        <w:t>。</w:t>
      </w:r>
    </w:p>
    <w:p w:rsidR="00D44C42" w:rsidRPr="00A322B2" w:rsidRDefault="00D44C42" w:rsidP="00A943E1">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第二十七条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任何单位和个人有权向人民政府及其有关部门报告突发公共卫生事件</w:t>
      </w:r>
      <w:r w:rsidRPr="00A943E1">
        <w:rPr>
          <w:rFonts w:ascii="Times New Roman" w:eastAsia="仿宋_GB2312" w:hAnsi="Times New Roman"/>
          <w:bCs/>
          <w:sz w:val="32"/>
          <w:szCs w:val="32"/>
        </w:rPr>
        <w:t>隐患</w:t>
      </w:r>
      <w:r w:rsidRPr="00A322B2">
        <w:rPr>
          <w:rFonts w:ascii="Times New Roman" w:eastAsia="仿宋_GB2312" w:hAnsi="Times New Roman"/>
          <w:sz w:val="32"/>
          <w:szCs w:val="32"/>
        </w:rPr>
        <w:t>。</w:t>
      </w:r>
    </w:p>
    <w:p w:rsidR="00D44C42" w:rsidRPr="00A322B2" w:rsidRDefault="00D44C42" w:rsidP="00070FD1">
      <w:pPr>
        <w:overflowPunct w:val="0"/>
        <w:spacing w:line="550"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报告有关情况可以通过北京</w:t>
      </w:r>
      <w:r w:rsidRPr="00A322B2">
        <w:rPr>
          <w:rFonts w:ascii="Times New Roman" w:eastAsia="仿宋_GB2312" w:hAnsi="Times New Roman"/>
          <w:bCs/>
          <w:sz w:val="32"/>
          <w:szCs w:val="32"/>
        </w:rPr>
        <w:t>12345</w:t>
      </w:r>
      <w:r w:rsidRPr="00A322B2">
        <w:rPr>
          <w:rFonts w:ascii="Times New Roman" w:eastAsia="仿宋_GB2312" w:hAnsi="Times New Roman"/>
          <w:bCs/>
          <w:sz w:val="32"/>
          <w:szCs w:val="32"/>
        </w:rPr>
        <w:t>市民服务热线、部门电话、政府网站、政务新媒体等途径。</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bCs/>
          <w:sz w:val="32"/>
          <w:szCs w:val="32"/>
        </w:rPr>
        <w:t>市、区人民政府及其有关部门应当保证报告渠道畅通，建立受理与调查处理机制，依法维护报告人的个人信息、人身安全等合法权益；对报告的突发公共卫生事件隐患，经调查核实的，市、区卫生健康部门对报告人予以奖励，对非恶意的不实报告不予追究责任。</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kern w:val="0"/>
          <w:sz w:val="32"/>
          <w:szCs w:val="32"/>
        </w:rPr>
        <w:t>第二十八条</w:t>
      </w:r>
      <w:r w:rsidR="00451A35" w:rsidRPr="00A322B2">
        <w:rPr>
          <w:rFonts w:ascii="Times New Roman" w:eastAsia="黑体" w:hAnsi="Times New Roman"/>
          <w:kern w:val="0"/>
          <w:sz w:val="32"/>
          <w:szCs w:val="32"/>
        </w:rPr>
        <w:t xml:space="preserve">　</w:t>
      </w:r>
      <w:r w:rsidRPr="00A322B2">
        <w:rPr>
          <w:rFonts w:ascii="Times New Roman" w:eastAsia="仿宋_GB2312" w:hAnsi="Times New Roman"/>
          <w:sz w:val="32"/>
          <w:szCs w:val="32"/>
        </w:rPr>
        <w:t>市、区卫生健康部门收到突发公共卫生事件监测分析报告、信息报告、通报、社会报告后，应当</w:t>
      </w:r>
      <w:r w:rsidRPr="00A322B2">
        <w:rPr>
          <w:rFonts w:ascii="Times New Roman" w:eastAsia="仿宋_GB2312" w:hAnsi="Times New Roman"/>
          <w:bCs/>
          <w:sz w:val="32"/>
          <w:szCs w:val="32"/>
        </w:rPr>
        <w:t>立即</w:t>
      </w:r>
      <w:r w:rsidRPr="00A322B2">
        <w:rPr>
          <w:rFonts w:ascii="Times New Roman" w:eastAsia="仿宋_GB2312" w:hAnsi="Times New Roman"/>
          <w:sz w:val="32"/>
          <w:szCs w:val="32"/>
        </w:rPr>
        <w:t>组织专业机构和专家</w:t>
      </w:r>
      <w:r w:rsidRPr="00A322B2">
        <w:rPr>
          <w:rFonts w:ascii="Times New Roman" w:eastAsia="仿宋_GB2312" w:hAnsi="Times New Roman"/>
          <w:bCs/>
          <w:sz w:val="32"/>
          <w:szCs w:val="32"/>
        </w:rPr>
        <w:t>开展现场调查确证、先期处置，</w:t>
      </w:r>
      <w:r w:rsidRPr="00A322B2">
        <w:rPr>
          <w:rFonts w:ascii="Times New Roman" w:eastAsia="仿宋_GB2312" w:hAnsi="Times New Roman"/>
          <w:sz w:val="32"/>
          <w:szCs w:val="32"/>
        </w:rPr>
        <w:t>进行科学分析、综合</w:t>
      </w:r>
      <w:proofErr w:type="gramStart"/>
      <w:r w:rsidRPr="00A322B2">
        <w:rPr>
          <w:rFonts w:ascii="Times New Roman" w:eastAsia="仿宋_GB2312" w:hAnsi="Times New Roman"/>
          <w:bCs/>
          <w:sz w:val="32"/>
          <w:szCs w:val="32"/>
        </w:rPr>
        <w:t>研</w:t>
      </w:r>
      <w:proofErr w:type="gramEnd"/>
      <w:r w:rsidRPr="00A322B2">
        <w:rPr>
          <w:rFonts w:ascii="Times New Roman" w:eastAsia="仿宋_GB2312" w:hAnsi="Times New Roman"/>
          <w:bCs/>
          <w:sz w:val="32"/>
          <w:szCs w:val="32"/>
        </w:rPr>
        <w:t>判</w:t>
      </w:r>
      <w:r w:rsidRPr="00A322B2">
        <w:rPr>
          <w:rFonts w:ascii="Times New Roman" w:eastAsia="仿宋_GB2312" w:hAnsi="Times New Roman"/>
          <w:sz w:val="32"/>
          <w:szCs w:val="32"/>
        </w:rPr>
        <w:t>，根据紧急程度、发展态势和可能造成的危害程度，按照国家和本市有关规定提出预警建议或者启动应急预案的建议。</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bCs/>
          <w:sz w:val="32"/>
          <w:szCs w:val="32"/>
        </w:rPr>
        <w:t>市、区人民政府根据建议，依法发布预警或者启动应急预案。</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第二十九条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市、区人民政府应当按照有关规定统一发布突发</w:t>
      </w:r>
      <w:r w:rsidRPr="001A39DB">
        <w:rPr>
          <w:rFonts w:ascii="Times New Roman" w:eastAsia="仿宋_GB2312" w:hAnsi="Times New Roman"/>
          <w:bCs/>
          <w:color w:val="000000"/>
          <w:sz w:val="32"/>
          <w:szCs w:val="32"/>
        </w:rPr>
        <w:t>公共卫生</w:t>
      </w:r>
      <w:r w:rsidRPr="00A322B2">
        <w:rPr>
          <w:rFonts w:ascii="Times New Roman" w:eastAsia="仿宋_GB2312" w:hAnsi="Times New Roman"/>
          <w:sz w:val="32"/>
          <w:szCs w:val="32"/>
        </w:rPr>
        <w:t>事件事态发展和应急处置的信息及相关建议、提示、指引等</w:t>
      </w:r>
      <w:r w:rsidRPr="00A322B2">
        <w:rPr>
          <w:rFonts w:ascii="Times New Roman" w:eastAsia="仿宋_GB2312" w:hAnsi="Times New Roman"/>
          <w:bCs/>
          <w:sz w:val="32"/>
          <w:szCs w:val="32"/>
        </w:rPr>
        <w:t>，加强与社会公众的沟通、互动，及时回应社会关切</w:t>
      </w:r>
      <w:r w:rsidRPr="00A322B2">
        <w:rPr>
          <w:rFonts w:ascii="Times New Roman" w:eastAsia="仿宋_GB2312" w:hAnsi="Times New Roman"/>
          <w:sz w:val="32"/>
          <w:szCs w:val="32"/>
        </w:rPr>
        <w:t>。</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信息发布应当遵循及时、准确、公开、透明的原则，在突发公共卫生事件发生期间持续进行，并采取措施为残疾人等特殊群体</w:t>
      </w:r>
      <w:r w:rsidRPr="00A322B2">
        <w:rPr>
          <w:rFonts w:ascii="Times New Roman" w:eastAsia="仿宋_GB2312" w:hAnsi="Times New Roman"/>
          <w:sz w:val="32"/>
          <w:szCs w:val="32"/>
        </w:rPr>
        <w:lastRenderedPageBreak/>
        <w:t>提供无障碍信息服务。</w:t>
      </w:r>
    </w:p>
    <w:p w:rsidR="00D44C42" w:rsidRPr="00A322B2" w:rsidRDefault="00D44C42" w:rsidP="00BF2F0E">
      <w:pPr>
        <w:overflowPunct w:val="0"/>
        <w:spacing w:line="540" w:lineRule="exact"/>
        <w:ind w:firstLine="658"/>
        <w:rPr>
          <w:rFonts w:ascii="Times New Roman" w:eastAsia="仿宋_GB2312" w:hAnsi="Times New Roman"/>
          <w:sz w:val="32"/>
          <w:szCs w:val="32"/>
        </w:rPr>
      </w:pPr>
    </w:p>
    <w:p w:rsidR="00D44C42" w:rsidRPr="00A322B2" w:rsidRDefault="00D44C42" w:rsidP="00A322B2">
      <w:pPr>
        <w:overflowPunct w:val="0"/>
        <w:spacing w:line="560" w:lineRule="exact"/>
        <w:jc w:val="center"/>
        <w:rPr>
          <w:rFonts w:ascii="Times New Roman" w:eastAsia="黑体" w:hAnsi="Times New Roman"/>
          <w:sz w:val="32"/>
          <w:szCs w:val="32"/>
        </w:rPr>
      </w:pPr>
      <w:r w:rsidRPr="00A322B2">
        <w:rPr>
          <w:rFonts w:ascii="Times New Roman" w:eastAsia="黑体" w:hAnsi="Times New Roman"/>
          <w:sz w:val="32"/>
          <w:szCs w:val="32"/>
        </w:rPr>
        <w:t>第四章　应急处置</w:t>
      </w:r>
    </w:p>
    <w:p w:rsidR="00D44C42" w:rsidRPr="00A322B2" w:rsidRDefault="00D44C42" w:rsidP="00A322B2">
      <w:pPr>
        <w:overflowPunct w:val="0"/>
        <w:spacing w:line="560" w:lineRule="exact"/>
        <w:jc w:val="center"/>
        <w:rPr>
          <w:rFonts w:ascii="Times New Roman" w:eastAsia="黑体" w:hAnsi="Times New Roman"/>
          <w:sz w:val="32"/>
          <w:szCs w:val="32"/>
        </w:rPr>
      </w:pPr>
    </w:p>
    <w:p w:rsidR="00D44C42" w:rsidRPr="00A322B2" w:rsidRDefault="00D44C42" w:rsidP="00A322B2">
      <w:pPr>
        <w:overflowPunct w:val="0"/>
        <w:spacing w:line="560" w:lineRule="exact"/>
        <w:jc w:val="center"/>
        <w:rPr>
          <w:rFonts w:ascii="Times New Roman" w:eastAsia="楷体_GB2312" w:hAnsi="Times New Roman"/>
          <w:sz w:val="32"/>
          <w:szCs w:val="32"/>
        </w:rPr>
      </w:pPr>
      <w:r w:rsidRPr="00A322B2">
        <w:rPr>
          <w:rFonts w:ascii="Times New Roman" w:eastAsia="楷体_GB2312" w:hAnsi="Times New Roman"/>
          <w:sz w:val="32"/>
          <w:szCs w:val="32"/>
        </w:rPr>
        <w:t>第一节　应对措施</w:t>
      </w:r>
    </w:p>
    <w:p w:rsidR="00D44C42" w:rsidRPr="00A322B2" w:rsidRDefault="00D44C42" w:rsidP="00A322B2">
      <w:pPr>
        <w:overflowPunct w:val="0"/>
        <w:spacing w:line="560" w:lineRule="exact"/>
        <w:jc w:val="center"/>
        <w:rPr>
          <w:rFonts w:ascii="Times New Roman" w:eastAsia="楷体_GB2312" w:hAnsi="Times New Roman"/>
          <w:sz w:val="32"/>
          <w:szCs w:val="32"/>
        </w:rPr>
      </w:pPr>
    </w:p>
    <w:p w:rsidR="00D44C42" w:rsidRPr="00A322B2" w:rsidRDefault="00D44C42" w:rsidP="001A39DB">
      <w:pPr>
        <w:overflowPunct w:val="0"/>
        <w:spacing w:line="560" w:lineRule="exact"/>
        <w:ind w:firstLineChars="200" w:firstLine="640"/>
        <w:rPr>
          <w:rFonts w:ascii="Times New Roman" w:eastAsia="仿宋_GB2312" w:hAnsi="Times New Roman"/>
          <w:bCs/>
          <w:color w:val="000000"/>
          <w:sz w:val="32"/>
          <w:szCs w:val="32"/>
        </w:rPr>
      </w:pPr>
      <w:r w:rsidRPr="00A322B2">
        <w:rPr>
          <w:rFonts w:ascii="Times New Roman" w:eastAsia="黑体" w:hAnsi="Times New Roman"/>
          <w:color w:val="000000"/>
          <w:sz w:val="32"/>
          <w:szCs w:val="32"/>
        </w:rPr>
        <w:t>第三十条</w:t>
      </w:r>
      <w:r w:rsidR="00451A35" w:rsidRPr="00A322B2">
        <w:rPr>
          <w:rFonts w:ascii="Times New Roman" w:eastAsia="黑体" w:hAnsi="Times New Roman"/>
          <w:color w:val="000000"/>
          <w:sz w:val="32"/>
          <w:szCs w:val="32"/>
        </w:rPr>
        <w:t xml:space="preserve">　</w:t>
      </w:r>
      <w:r w:rsidRPr="00A322B2">
        <w:rPr>
          <w:rFonts w:ascii="Times New Roman" w:eastAsia="仿宋_GB2312" w:hAnsi="Times New Roman"/>
          <w:bCs/>
          <w:color w:val="000000"/>
          <w:sz w:val="32"/>
          <w:szCs w:val="32"/>
        </w:rPr>
        <w:t>重大传染病疫情、群体性不明原因疾病的应对处置，坚持早发现、早报告、早隔离、早治疗原则。</w:t>
      </w:r>
    </w:p>
    <w:p w:rsidR="00D44C42" w:rsidRPr="00A322B2" w:rsidRDefault="00D44C42" w:rsidP="001A39DB">
      <w:pPr>
        <w:overflowPunct w:val="0"/>
        <w:spacing w:line="560" w:lineRule="exact"/>
        <w:ind w:firstLineChars="200" w:firstLine="640"/>
        <w:rPr>
          <w:rFonts w:ascii="Times New Roman" w:eastAsia="仿宋_GB2312" w:hAnsi="Times New Roman"/>
          <w:b/>
          <w:bCs/>
          <w:color w:val="000000"/>
          <w:kern w:val="0"/>
          <w:sz w:val="32"/>
          <w:szCs w:val="32"/>
          <w:u w:val="single"/>
        </w:rPr>
      </w:pPr>
      <w:r w:rsidRPr="00A322B2">
        <w:rPr>
          <w:rFonts w:ascii="Times New Roman" w:eastAsia="仿宋_GB2312" w:hAnsi="Times New Roman"/>
          <w:bCs/>
          <w:color w:val="000000"/>
          <w:sz w:val="32"/>
          <w:szCs w:val="32"/>
        </w:rPr>
        <w:t>有关部门</w:t>
      </w:r>
      <w:r w:rsidRPr="001A39DB">
        <w:rPr>
          <w:rFonts w:ascii="Times New Roman" w:eastAsia="仿宋_GB2312" w:hAnsi="Times New Roman"/>
          <w:sz w:val="32"/>
          <w:szCs w:val="32"/>
        </w:rPr>
        <w:t>应当</w:t>
      </w:r>
      <w:r w:rsidRPr="00A322B2">
        <w:rPr>
          <w:rFonts w:ascii="Times New Roman" w:eastAsia="仿宋_GB2312" w:hAnsi="Times New Roman"/>
          <w:bCs/>
          <w:color w:val="000000"/>
          <w:sz w:val="32"/>
          <w:szCs w:val="32"/>
        </w:rPr>
        <w:t>积极运用检测手段，科学、合理确定检测范围，针对特定人群、场所、区域组织开展病</w:t>
      </w:r>
      <w:r w:rsidRPr="00A322B2">
        <w:rPr>
          <w:rFonts w:ascii="Times New Roman" w:eastAsia="仿宋_GB2312" w:hAnsi="Times New Roman" w:hint="eastAsia"/>
          <w:bCs/>
          <w:color w:val="000000"/>
          <w:sz w:val="32"/>
          <w:szCs w:val="32"/>
        </w:rPr>
        <w:t>原</w:t>
      </w:r>
      <w:r w:rsidRPr="00A322B2">
        <w:rPr>
          <w:rFonts w:ascii="Times New Roman" w:eastAsia="仿宋_GB2312" w:hAnsi="Times New Roman"/>
          <w:bCs/>
          <w:color w:val="000000"/>
          <w:sz w:val="32"/>
          <w:szCs w:val="32"/>
        </w:rPr>
        <w:t>检测等筛查措施，精准确定防控对象，缩小防控范围。</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第三十一条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突发公共卫生事件发生后，市、区人民政府依据</w:t>
      </w:r>
      <w:r w:rsidRPr="00A322B2">
        <w:rPr>
          <w:rFonts w:ascii="Times New Roman" w:eastAsia="仿宋_GB2312" w:hAnsi="Times New Roman" w:hint="eastAsia"/>
          <w:sz w:val="32"/>
          <w:szCs w:val="32"/>
        </w:rPr>
        <w:t>相关</w:t>
      </w:r>
      <w:r w:rsidRPr="00A322B2">
        <w:rPr>
          <w:rFonts w:ascii="Times New Roman" w:eastAsia="仿宋_GB2312" w:hAnsi="Times New Roman"/>
          <w:sz w:val="32"/>
          <w:szCs w:val="32"/>
        </w:rPr>
        <w:t>程序</w:t>
      </w:r>
      <w:r w:rsidRPr="00A322B2">
        <w:rPr>
          <w:rFonts w:ascii="Times New Roman" w:eastAsia="仿宋_GB2312" w:hAnsi="Times New Roman" w:hint="eastAsia"/>
          <w:sz w:val="32"/>
          <w:szCs w:val="32"/>
        </w:rPr>
        <w:t>并</w:t>
      </w:r>
      <w:r w:rsidRPr="00A322B2">
        <w:rPr>
          <w:rFonts w:ascii="Times New Roman" w:eastAsia="仿宋_GB2312" w:hAnsi="Times New Roman"/>
          <w:sz w:val="32"/>
          <w:szCs w:val="32"/>
        </w:rPr>
        <w:t>按照应急预案</w:t>
      </w:r>
      <w:r w:rsidRPr="00A322B2">
        <w:rPr>
          <w:rFonts w:ascii="Times New Roman" w:eastAsia="仿宋_GB2312" w:hAnsi="Times New Roman"/>
          <w:bCs/>
          <w:color w:val="000000"/>
          <w:sz w:val="32"/>
          <w:szCs w:val="32"/>
        </w:rPr>
        <w:t>明确应急响应级别</w:t>
      </w:r>
      <w:r w:rsidRPr="00A322B2">
        <w:rPr>
          <w:rFonts w:ascii="Times New Roman" w:eastAsia="仿宋_GB2312" w:hAnsi="Times New Roman"/>
          <w:sz w:val="32"/>
          <w:szCs w:val="32"/>
        </w:rPr>
        <w:t>，依法采取下列一项或者多项措施，并对应急响应级别和应对措施适时调整：</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（一）调集应急处置和医疗救治队伍，调用储备物资，临时征用宾馆、学校、展览馆、体育场馆、交通工具及相关设施、设备；</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（二）确定定点救治医院、备用医院</w:t>
      </w:r>
      <w:r w:rsidRPr="001A39DB">
        <w:rPr>
          <w:rFonts w:ascii="Times New Roman" w:eastAsia="仿宋_GB2312" w:hAnsi="Times New Roman"/>
          <w:sz w:val="32"/>
          <w:szCs w:val="32"/>
        </w:rPr>
        <w:t>、临时救治</w:t>
      </w:r>
      <w:r w:rsidRPr="00A322B2">
        <w:rPr>
          <w:rFonts w:ascii="Times New Roman" w:eastAsia="仿宋_GB2312" w:hAnsi="Times New Roman"/>
          <w:sz w:val="32"/>
          <w:szCs w:val="32"/>
        </w:rPr>
        <w:t>和集中</w:t>
      </w:r>
      <w:r w:rsidRPr="001A39DB">
        <w:rPr>
          <w:rFonts w:ascii="Times New Roman" w:eastAsia="仿宋_GB2312" w:hAnsi="Times New Roman"/>
          <w:sz w:val="32"/>
          <w:szCs w:val="32"/>
        </w:rPr>
        <w:t>医学</w:t>
      </w:r>
      <w:r w:rsidRPr="00A322B2">
        <w:rPr>
          <w:rFonts w:ascii="Times New Roman" w:eastAsia="仿宋_GB2312" w:hAnsi="Times New Roman"/>
          <w:sz w:val="32"/>
          <w:szCs w:val="32"/>
        </w:rPr>
        <w:t>观察场所等；</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（三）对病人、疑似病人及时进行救治，对传染病病人密切接触者依法进行管理；</w:t>
      </w:r>
    </w:p>
    <w:p w:rsidR="00D44C42" w:rsidRPr="00A322B2" w:rsidRDefault="00D44C42" w:rsidP="001A39DB">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（四）组织开展流行病学调查，实施人员健康状况动态监测，及时对易受感染的人群和其他易受损害的人群采取预防性投药、群体防护、应急接种等措施；</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lastRenderedPageBreak/>
        <w:t>（五）合理使用大数据等技术手段，追踪突发公共卫生事件传播链条；</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（六）实施交通卫生检疫，对道路、交通枢纽和交通工具进行管控；</w:t>
      </w:r>
    </w:p>
    <w:p w:rsidR="00D44C42" w:rsidRPr="00BF2F0E" w:rsidRDefault="00D44C42" w:rsidP="00BF2F0E">
      <w:pPr>
        <w:overflowPunct w:val="0"/>
        <w:spacing w:line="560" w:lineRule="exact"/>
        <w:ind w:firstLineChars="200" w:firstLine="640"/>
        <w:rPr>
          <w:rFonts w:ascii="Times New Roman" w:eastAsia="仿宋_GB2312" w:hAnsi="Times New Roman"/>
          <w:sz w:val="32"/>
          <w:szCs w:val="32"/>
        </w:rPr>
      </w:pPr>
      <w:bookmarkStart w:id="4" w:name="_Hlk43633830"/>
      <w:r w:rsidRPr="00BF2F0E">
        <w:rPr>
          <w:rFonts w:ascii="Times New Roman" w:eastAsia="仿宋_GB2312" w:hAnsi="Times New Roman"/>
          <w:sz w:val="32"/>
          <w:szCs w:val="32"/>
        </w:rPr>
        <w:t>（七）对定点医院、隔离救治场所、污水处理场站、食品集中交易市场、冷链仓储物流设施、出现特定病例的社区（村）等重点场所、区域开展环境监测和消毒；</w:t>
      </w:r>
    </w:p>
    <w:p w:rsidR="00D44C42" w:rsidRPr="00BF2F0E" w:rsidRDefault="00D44C42" w:rsidP="00BF2F0E">
      <w:pPr>
        <w:overflowPunct w:val="0"/>
        <w:spacing w:line="560" w:lineRule="exact"/>
        <w:ind w:firstLineChars="200" w:firstLine="640"/>
        <w:rPr>
          <w:rFonts w:ascii="Times New Roman" w:eastAsia="仿宋_GB2312" w:hAnsi="Times New Roman"/>
          <w:sz w:val="32"/>
          <w:szCs w:val="32"/>
        </w:rPr>
      </w:pPr>
      <w:r w:rsidRPr="00BF2F0E">
        <w:rPr>
          <w:rFonts w:ascii="Times New Roman" w:eastAsia="仿宋_GB2312" w:hAnsi="Times New Roman"/>
          <w:sz w:val="32"/>
          <w:szCs w:val="32"/>
        </w:rPr>
        <w:t>（八）对饮用水及食品生产、加工、储存、运输、销售全过程实施监管，对来源于疫情发生地的食品及其外包装进行检测，对餐饮、物流、交通运输、食品生产经营等行业从业人员加强健康管理；</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w:t>
      </w:r>
      <w:r w:rsidRPr="00BF2F0E">
        <w:rPr>
          <w:rFonts w:ascii="Times New Roman" w:eastAsia="仿宋_GB2312" w:hAnsi="Times New Roman"/>
          <w:sz w:val="32"/>
          <w:szCs w:val="32"/>
        </w:rPr>
        <w:t>九</w:t>
      </w:r>
      <w:r w:rsidRPr="00A322B2">
        <w:rPr>
          <w:rFonts w:ascii="Times New Roman" w:eastAsia="仿宋_GB2312" w:hAnsi="Times New Roman"/>
          <w:sz w:val="32"/>
          <w:szCs w:val="32"/>
        </w:rPr>
        <w:t>）停工、停业、停课，限制或者停止使用有关公共场所，限制或者停止人群聚集活动；</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w:t>
      </w:r>
      <w:r w:rsidRPr="00BF2F0E">
        <w:rPr>
          <w:rFonts w:ascii="Times New Roman" w:eastAsia="仿宋_GB2312" w:hAnsi="Times New Roman"/>
          <w:sz w:val="32"/>
          <w:szCs w:val="32"/>
        </w:rPr>
        <w:t>十</w:t>
      </w:r>
      <w:r w:rsidRPr="00A322B2">
        <w:rPr>
          <w:rFonts w:ascii="Times New Roman" w:eastAsia="仿宋_GB2312" w:hAnsi="Times New Roman"/>
          <w:sz w:val="32"/>
          <w:szCs w:val="32"/>
        </w:rPr>
        <w:t>）稳定市场价格，对特定应急物资或者其他商品实施价格干预措施；</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shd w:val="pct10" w:color="auto" w:fill="FFFFFF"/>
        </w:rPr>
      </w:pPr>
      <w:r w:rsidRPr="00A322B2">
        <w:rPr>
          <w:rFonts w:ascii="Times New Roman" w:eastAsia="仿宋_GB2312" w:hAnsi="Times New Roman"/>
          <w:sz w:val="32"/>
          <w:szCs w:val="32"/>
        </w:rPr>
        <w:t>（</w:t>
      </w:r>
      <w:r w:rsidRPr="00BF2F0E">
        <w:rPr>
          <w:rFonts w:ascii="Times New Roman" w:eastAsia="仿宋_GB2312" w:hAnsi="Times New Roman"/>
          <w:sz w:val="32"/>
          <w:szCs w:val="32"/>
        </w:rPr>
        <w:t>十一</w:t>
      </w:r>
      <w:r w:rsidRPr="00A322B2">
        <w:rPr>
          <w:rFonts w:ascii="Times New Roman" w:eastAsia="仿宋_GB2312" w:hAnsi="Times New Roman"/>
          <w:sz w:val="32"/>
          <w:szCs w:val="32"/>
        </w:rPr>
        <w:t>）</w:t>
      </w:r>
      <w:r w:rsidRPr="00A322B2">
        <w:rPr>
          <w:rFonts w:ascii="Times New Roman" w:eastAsia="仿宋_GB2312" w:hAnsi="Times New Roman"/>
          <w:bCs/>
          <w:sz w:val="32"/>
          <w:szCs w:val="32"/>
        </w:rPr>
        <w:t>明确风险区域划定标准，</w:t>
      </w:r>
      <w:r w:rsidRPr="00A322B2">
        <w:rPr>
          <w:rFonts w:ascii="Times New Roman" w:eastAsia="仿宋_GB2312" w:hAnsi="Times New Roman" w:hint="eastAsia"/>
          <w:bCs/>
          <w:sz w:val="32"/>
          <w:szCs w:val="32"/>
        </w:rPr>
        <w:t>确</w:t>
      </w:r>
      <w:r w:rsidRPr="00A322B2">
        <w:rPr>
          <w:rFonts w:ascii="Times New Roman" w:eastAsia="仿宋_GB2312" w:hAnsi="Times New Roman"/>
          <w:bCs/>
          <w:sz w:val="32"/>
          <w:szCs w:val="32"/>
        </w:rPr>
        <w:t>定</w:t>
      </w:r>
      <w:r w:rsidRPr="00A322B2">
        <w:rPr>
          <w:rFonts w:ascii="Times New Roman" w:eastAsia="仿宋_GB2312" w:hAnsi="Times New Roman" w:hint="eastAsia"/>
          <w:bCs/>
          <w:sz w:val="32"/>
          <w:szCs w:val="32"/>
        </w:rPr>
        <w:t>区域</w:t>
      </w:r>
      <w:r w:rsidRPr="00A322B2">
        <w:rPr>
          <w:rFonts w:ascii="Times New Roman" w:eastAsia="仿宋_GB2312" w:hAnsi="Times New Roman"/>
          <w:bCs/>
          <w:sz w:val="32"/>
          <w:szCs w:val="32"/>
        </w:rPr>
        <w:t>风</w:t>
      </w:r>
      <w:r w:rsidRPr="00A322B2">
        <w:rPr>
          <w:rFonts w:ascii="Times New Roman" w:eastAsia="仿宋_GB2312" w:hAnsi="Times New Roman" w:hint="eastAsia"/>
          <w:bCs/>
          <w:sz w:val="32"/>
          <w:szCs w:val="32"/>
        </w:rPr>
        <w:t>险</w:t>
      </w:r>
      <w:r w:rsidRPr="00A322B2">
        <w:rPr>
          <w:rFonts w:ascii="Times New Roman" w:eastAsia="仿宋_GB2312" w:hAnsi="Times New Roman"/>
          <w:bCs/>
          <w:sz w:val="32"/>
          <w:szCs w:val="32"/>
        </w:rPr>
        <w:t>等级，分区分级采取差异化、精准化的防控措施；</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（十二）严格</w:t>
      </w:r>
      <w:r w:rsidRPr="00A322B2">
        <w:rPr>
          <w:rFonts w:ascii="Times New Roman" w:eastAsia="仿宋_GB2312" w:hAnsi="Times New Roman"/>
          <w:bCs/>
          <w:sz w:val="32"/>
          <w:szCs w:val="32"/>
        </w:rPr>
        <w:t>进出京</w:t>
      </w:r>
      <w:r w:rsidRPr="00A322B2">
        <w:rPr>
          <w:rFonts w:ascii="Times New Roman" w:eastAsia="仿宋_GB2312" w:hAnsi="Times New Roman"/>
          <w:sz w:val="32"/>
          <w:szCs w:val="32"/>
        </w:rPr>
        <w:t>人员管理，实施社区封闭和居民出入管理；</w:t>
      </w:r>
    </w:p>
    <w:p w:rsidR="00D44C42" w:rsidRPr="00A322B2" w:rsidRDefault="00D44C42" w:rsidP="001A39DB">
      <w:pPr>
        <w:overflowPunct w:val="0"/>
        <w:spacing w:line="54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（十三）宣传卫生应急知识，发布人群、地域、行业应对指引；</w:t>
      </w:r>
    </w:p>
    <w:bookmarkEnd w:id="4"/>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（十四）临时调整有关部门职责；</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（十五）采取财政措施，保障应急工作资金需求；</w:t>
      </w:r>
    </w:p>
    <w:p w:rsidR="00D44C42" w:rsidRPr="00A322B2" w:rsidRDefault="00D44C42" w:rsidP="00BF2F0E">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（十六）为降低或者消除突发公共卫生事件造成或者可能造</w:t>
      </w:r>
      <w:r w:rsidRPr="00A322B2">
        <w:rPr>
          <w:rFonts w:ascii="Times New Roman" w:eastAsia="仿宋_GB2312" w:hAnsi="Times New Roman"/>
          <w:sz w:val="32"/>
          <w:szCs w:val="32"/>
        </w:rPr>
        <w:lastRenderedPageBreak/>
        <w:t>成的损害，需要采取的其他措施。</w:t>
      </w:r>
    </w:p>
    <w:p w:rsidR="00D44C42" w:rsidRPr="00A322B2" w:rsidRDefault="00D44C42" w:rsidP="00BF2F0E">
      <w:pPr>
        <w:overflowPunct w:val="0"/>
        <w:spacing w:line="560" w:lineRule="exact"/>
        <w:ind w:firstLineChars="200" w:firstLine="640"/>
        <w:rPr>
          <w:rFonts w:ascii="Times New Roman" w:eastAsia="黑体" w:hAnsi="Times New Roman"/>
          <w:sz w:val="32"/>
          <w:szCs w:val="32"/>
        </w:rPr>
      </w:pPr>
      <w:r w:rsidRPr="00A322B2">
        <w:rPr>
          <w:rFonts w:ascii="Times New Roman" w:eastAsia="黑体" w:hAnsi="Times New Roman"/>
          <w:sz w:val="32"/>
          <w:szCs w:val="32"/>
        </w:rPr>
        <w:t>第三十二条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市卫生健康部门按照分类救治、全流程管理的原则，组织医疗卫生机构开展下列工作：</w:t>
      </w:r>
    </w:p>
    <w:p w:rsidR="00D44C42" w:rsidRPr="00A322B2" w:rsidRDefault="00D44C42" w:rsidP="00A322B2">
      <w:pPr>
        <w:overflowPunct w:val="0"/>
        <w:spacing w:line="560" w:lineRule="exact"/>
        <w:ind w:firstLineChars="200" w:firstLine="640"/>
        <w:rPr>
          <w:rFonts w:ascii="Times New Roman" w:eastAsia="仿宋_GB2312" w:hAnsi="Times New Roman"/>
          <w:b/>
          <w:bCs/>
          <w:sz w:val="32"/>
          <w:szCs w:val="32"/>
          <w:u w:val="single"/>
        </w:rPr>
      </w:pPr>
      <w:r w:rsidRPr="00A322B2">
        <w:rPr>
          <w:rFonts w:ascii="Times New Roman" w:eastAsia="仿宋_GB2312" w:hAnsi="Times New Roman"/>
          <w:sz w:val="32"/>
          <w:szCs w:val="32"/>
        </w:rPr>
        <w:t>（一）</w:t>
      </w:r>
      <w:r w:rsidRPr="00A322B2">
        <w:rPr>
          <w:rFonts w:ascii="Times New Roman" w:eastAsia="仿宋_GB2312" w:hAnsi="Times New Roman"/>
          <w:bCs/>
          <w:sz w:val="32"/>
          <w:szCs w:val="32"/>
        </w:rPr>
        <w:t>落实首诊负责制，对传染病病人、疑似病人及时进行救治或者按需转诊，采取措施防止传染病传播，并按要求及时履行报告义务；</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（二）对传染病病人密切接触者进行转运、医学观察；</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（三）对突发重大传染病疫情、群体性不明原因疾病等开展病原学和治疗方案研究；</w:t>
      </w:r>
    </w:p>
    <w:p w:rsidR="00D44C42" w:rsidRPr="00A322B2" w:rsidRDefault="00D44C42" w:rsidP="008D72B9">
      <w:pPr>
        <w:overflowPunct w:val="0"/>
        <w:spacing w:line="54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（四）及时发布行业和基层应对指引；</w:t>
      </w:r>
    </w:p>
    <w:p w:rsidR="00D44C42" w:rsidRPr="00A97D9D" w:rsidRDefault="00D44C42" w:rsidP="00A97D9D">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（五）开展线上线下相结合的健康监测、诊断、筛查、转诊和就医指导</w:t>
      </w:r>
      <w:r w:rsidRPr="00A97D9D">
        <w:rPr>
          <w:rFonts w:ascii="Times New Roman" w:eastAsia="仿宋_GB2312" w:hAnsi="Times New Roman"/>
          <w:sz w:val="32"/>
          <w:szCs w:val="32"/>
        </w:rPr>
        <w:t>。</w:t>
      </w:r>
    </w:p>
    <w:p w:rsidR="00D44C42" w:rsidRPr="00A97D9D" w:rsidRDefault="00D44C42" w:rsidP="00A322B2">
      <w:pPr>
        <w:overflowPunct w:val="0"/>
        <w:spacing w:line="560" w:lineRule="exact"/>
        <w:ind w:firstLineChars="200" w:firstLine="640"/>
        <w:rPr>
          <w:rFonts w:ascii="Times New Roman" w:eastAsia="仿宋_GB2312" w:hAnsi="Times New Roman"/>
          <w:sz w:val="32"/>
          <w:szCs w:val="32"/>
        </w:rPr>
      </w:pPr>
      <w:r w:rsidRPr="00A97D9D">
        <w:rPr>
          <w:rFonts w:ascii="Times New Roman" w:eastAsia="仿宋_GB2312" w:hAnsi="Times New Roman"/>
          <w:sz w:val="32"/>
          <w:szCs w:val="32"/>
        </w:rPr>
        <w:t>从事诊疗活动的医疗卫生机构应当加强院内感染防控，在采取</w:t>
      </w:r>
      <w:r w:rsidRPr="00A97D9D">
        <w:rPr>
          <w:rFonts w:ascii="Times New Roman" w:eastAsia="仿宋_GB2312" w:hAnsi="Times New Roman" w:hint="eastAsia"/>
          <w:sz w:val="32"/>
          <w:szCs w:val="32"/>
        </w:rPr>
        <w:t>安全</w:t>
      </w:r>
      <w:r w:rsidRPr="00A97D9D">
        <w:rPr>
          <w:rFonts w:ascii="Times New Roman" w:eastAsia="仿宋_GB2312" w:hAnsi="Times New Roman"/>
          <w:sz w:val="32"/>
          <w:szCs w:val="32"/>
        </w:rPr>
        <w:t>措施的情况下开展日常医疗服务，对需要紧急救治的急危重症患者以及需要血液透析、放化疗等持续性治疗的患者应当及时采取救治措施；卫生健康部门应当予以指导、规范，保障救治渠道畅通。</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第三十三条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本市在突发公共卫生事件应对中</w:t>
      </w:r>
      <w:r w:rsidRPr="00A322B2">
        <w:rPr>
          <w:rFonts w:ascii="Times New Roman" w:eastAsia="仿宋_GB2312" w:hAnsi="Times New Roman" w:hint="eastAsia"/>
          <w:sz w:val="32"/>
          <w:szCs w:val="32"/>
        </w:rPr>
        <w:t>支持</w:t>
      </w:r>
      <w:r w:rsidRPr="00A322B2">
        <w:rPr>
          <w:rFonts w:ascii="Times New Roman" w:eastAsia="仿宋_GB2312" w:hAnsi="Times New Roman"/>
          <w:sz w:val="32"/>
          <w:szCs w:val="32"/>
        </w:rPr>
        <w:t>中西医结合，充分发挥中医药的预防救治作用，建立中西医联合会诊制度，完善中西医协同救治机制；组织制定中医药防治方案，指导医疗卫生机构、中药企业为重点岗位、重点人群提供中药预防方等服务。</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第三十四条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市、区卫生健康</w:t>
      </w:r>
      <w:r w:rsidR="00AD1861" w:rsidRPr="00A322B2">
        <w:rPr>
          <w:rFonts w:ascii="Times New Roman" w:eastAsia="仿宋_GB2312" w:hAnsi="Times New Roman" w:hint="eastAsia"/>
          <w:sz w:val="32"/>
          <w:szCs w:val="32"/>
        </w:rPr>
        <w:t>和</w:t>
      </w:r>
      <w:r w:rsidRPr="00A322B2">
        <w:rPr>
          <w:rFonts w:ascii="Times New Roman" w:eastAsia="仿宋_GB2312" w:hAnsi="Times New Roman"/>
          <w:sz w:val="32"/>
          <w:szCs w:val="32"/>
        </w:rPr>
        <w:t>教育、民政等部门应当根据突发公共卫生事件应急处置情况，组织精神卫生医疗机构、高等学</w:t>
      </w:r>
      <w:r w:rsidRPr="00A322B2">
        <w:rPr>
          <w:rFonts w:ascii="Times New Roman" w:eastAsia="仿宋_GB2312" w:hAnsi="Times New Roman"/>
          <w:sz w:val="32"/>
          <w:szCs w:val="32"/>
        </w:rPr>
        <w:lastRenderedPageBreak/>
        <w:t>校、社会组织和志愿服务组织，有序开展心理危机干预和心理援助等服务。</w:t>
      </w:r>
    </w:p>
    <w:p w:rsidR="00D44C42" w:rsidRPr="00A322B2" w:rsidRDefault="00D44C42" w:rsidP="008D72B9">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第三十五条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有关部门应当规范监管场所、养老机构、儿童福利机构、残疾人服务机构、救助机构、精神卫生医疗机构等场所的应对措施；对老、幼、病、残、孕产、孤寡、精神障碍患者等群体以及流浪乞讨人员、滞留人员等群体给予应急救助。</w:t>
      </w:r>
    </w:p>
    <w:p w:rsidR="00D44C42" w:rsidRPr="00A322B2" w:rsidRDefault="00D44C42" w:rsidP="008D72B9">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第三十六条</w:t>
      </w:r>
      <w:r w:rsidR="00451A35" w:rsidRPr="00A322B2">
        <w:rPr>
          <w:rFonts w:ascii="Times New Roman" w:eastAsia="黑体" w:hAnsi="Times New Roman"/>
          <w:sz w:val="32"/>
          <w:szCs w:val="32"/>
        </w:rPr>
        <w:t xml:space="preserve">　</w:t>
      </w:r>
      <w:r w:rsidRPr="00A322B2">
        <w:rPr>
          <w:rFonts w:ascii="Times New Roman" w:eastAsia="仿宋" w:hAnsi="Times New Roman"/>
          <w:sz w:val="32"/>
          <w:szCs w:val="32"/>
        </w:rPr>
        <w:t>发生突发公共卫生事件时，</w:t>
      </w:r>
      <w:r w:rsidRPr="00A322B2">
        <w:rPr>
          <w:rFonts w:ascii="Times New Roman" w:eastAsia="仿宋_GB2312" w:hAnsi="Times New Roman"/>
          <w:sz w:val="32"/>
          <w:szCs w:val="32"/>
        </w:rPr>
        <w:t>市、区人民政府应当建立</w:t>
      </w:r>
      <w:r w:rsidRPr="00A322B2">
        <w:rPr>
          <w:rFonts w:ascii="Times New Roman" w:eastAsia="仿宋_GB2312" w:hAnsi="Times New Roman"/>
          <w:bCs/>
          <w:sz w:val="32"/>
          <w:szCs w:val="32"/>
        </w:rPr>
        <w:t>应急志愿服务</w:t>
      </w:r>
      <w:r w:rsidRPr="00A322B2">
        <w:rPr>
          <w:rFonts w:ascii="Times New Roman" w:eastAsia="仿宋_GB2312" w:hAnsi="Times New Roman"/>
          <w:sz w:val="32"/>
          <w:szCs w:val="32"/>
        </w:rPr>
        <w:t>协调机制，提供需求信息，引导志愿服务组织和志愿者及时有序开展志愿服务活动。</w:t>
      </w:r>
    </w:p>
    <w:p w:rsidR="00D44C42" w:rsidRPr="00A322B2" w:rsidRDefault="00D44C42" w:rsidP="00140803">
      <w:pPr>
        <w:overflowPunct w:val="0"/>
        <w:spacing w:line="556" w:lineRule="exact"/>
        <w:ind w:firstLineChars="200" w:firstLine="640"/>
        <w:rPr>
          <w:rFonts w:ascii="Times New Roman" w:eastAsia="仿宋_GB2312" w:hAnsi="Times New Roman"/>
          <w:b/>
          <w:sz w:val="32"/>
          <w:szCs w:val="32"/>
          <w:u w:val="single"/>
        </w:rPr>
      </w:pPr>
      <w:r w:rsidRPr="00A322B2">
        <w:rPr>
          <w:rFonts w:ascii="Times New Roman" w:eastAsia="仿宋_GB2312" w:hAnsi="Times New Roman"/>
          <w:sz w:val="32"/>
          <w:szCs w:val="32"/>
        </w:rPr>
        <w:t>本市鼓励志愿者根据其专业知识、技能和志愿开展科普宣传、基层应对、心理疏导、社区服务、交通物流、社会秩序维护等应对突发公共卫生事件志愿服务活动。</w:t>
      </w:r>
    </w:p>
    <w:p w:rsidR="00D44C42" w:rsidRPr="00A322B2" w:rsidRDefault="00D44C42" w:rsidP="008D72B9">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第三十七条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本市鼓励单位和个人向突发公共卫生事件应对工作提供物资、资金、技术支持和捐赠。</w:t>
      </w:r>
    </w:p>
    <w:p w:rsidR="00D44C42" w:rsidRPr="00A322B2" w:rsidRDefault="00D44C42" w:rsidP="008D72B9">
      <w:pPr>
        <w:overflowPunct w:val="0"/>
        <w:spacing w:line="560" w:lineRule="exact"/>
        <w:ind w:firstLineChars="200" w:firstLine="640"/>
        <w:rPr>
          <w:rFonts w:ascii="Times New Roman" w:eastAsia="仿宋_GB2312" w:hAnsi="Times New Roman"/>
          <w:sz w:val="32"/>
          <w:szCs w:val="32"/>
          <w:u w:val="single"/>
        </w:rPr>
      </w:pPr>
      <w:r w:rsidRPr="00A322B2">
        <w:rPr>
          <w:rFonts w:ascii="Times New Roman" w:eastAsia="仿宋_GB2312" w:hAnsi="Times New Roman"/>
          <w:sz w:val="32"/>
          <w:szCs w:val="32"/>
        </w:rPr>
        <w:t>市、区人民政府建立应急捐赠统筹协调机制，规范捐赠和受赠行为，引导社会按需捐赠。市、区民政部门负责指导或者协助捐赠单位和个人精准对接需求，并督促、监督慈善组织等及时、准确、详细公示捐赠物资</w:t>
      </w:r>
      <w:r w:rsidRPr="00A322B2">
        <w:rPr>
          <w:rFonts w:ascii="Times New Roman" w:eastAsia="仿宋_GB2312" w:hAnsi="Times New Roman"/>
          <w:bCs/>
          <w:sz w:val="32"/>
          <w:szCs w:val="32"/>
        </w:rPr>
        <w:t>接收、</w:t>
      </w:r>
      <w:r w:rsidRPr="00A322B2">
        <w:rPr>
          <w:rFonts w:ascii="Times New Roman" w:eastAsia="仿宋_GB2312" w:hAnsi="Times New Roman"/>
          <w:sz w:val="32"/>
          <w:szCs w:val="32"/>
        </w:rPr>
        <w:t>使用情况，</w:t>
      </w:r>
      <w:r w:rsidRPr="00A322B2">
        <w:rPr>
          <w:rFonts w:ascii="Times New Roman" w:eastAsia="仿宋_GB2312" w:hAnsi="Times New Roman"/>
          <w:bCs/>
          <w:sz w:val="32"/>
          <w:szCs w:val="32"/>
        </w:rPr>
        <w:t>主动接受社会监督</w:t>
      </w:r>
      <w:r w:rsidRPr="00A322B2">
        <w:rPr>
          <w:rFonts w:ascii="Times New Roman" w:eastAsia="仿宋_GB2312" w:hAnsi="Times New Roman"/>
          <w:sz w:val="32"/>
          <w:szCs w:val="32"/>
        </w:rPr>
        <w:t>。</w:t>
      </w:r>
    </w:p>
    <w:p w:rsidR="00D44C42" w:rsidRPr="00A322B2" w:rsidRDefault="00D44C42" w:rsidP="008D72B9">
      <w:pPr>
        <w:overflowPunct w:val="0"/>
        <w:spacing w:line="560" w:lineRule="exact"/>
        <w:ind w:firstLineChars="200" w:firstLine="640"/>
        <w:rPr>
          <w:rFonts w:ascii="Times New Roman" w:eastAsia="仿宋_GB2312" w:hAnsi="Times New Roman"/>
          <w:b/>
          <w:sz w:val="32"/>
          <w:szCs w:val="32"/>
          <w:u w:val="single"/>
        </w:rPr>
      </w:pPr>
      <w:r w:rsidRPr="00A322B2">
        <w:rPr>
          <w:rFonts w:ascii="Times New Roman" w:eastAsia="黑体" w:hAnsi="Times New Roman"/>
          <w:sz w:val="32"/>
          <w:szCs w:val="32"/>
        </w:rPr>
        <w:t>第三十八条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市、区人民政府在做好突发公共卫生事件应对工作的前提下，统筹谋划改革、发展、稳定等各项工作，支持、服务和保障生产经营活动，促进城市平稳有序运行。</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第三十九条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突发公共卫生事件的威胁和危害得到控制或者</w:t>
      </w:r>
      <w:r w:rsidRPr="00A322B2">
        <w:rPr>
          <w:rFonts w:ascii="Times New Roman" w:eastAsia="仿宋_GB2312" w:hAnsi="Times New Roman"/>
          <w:sz w:val="32"/>
          <w:szCs w:val="32"/>
        </w:rPr>
        <w:lastRenderedPageBreak/>
        <w:t>消除后，市、区人民政府应当采取下列措施：</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（一）适时宣布终止应急响应，解除应急措施，恢复社会正常秩序；</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（二）返还征用的财产，并对被征用单位和个人依法予以补偿；</w:t>
      </w:r>
    </w:p>
    <w:p w:rsidR="00D44C42" w:rsidRPr="002045FA"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（三）及时调查、分析突发公共卫生事件发生的原因、过程，对监测预警、信息报送、应急决策与处置等情况进行全面、客观评估，</w:t>
      </w:r>
      <w:r w:rsidRPr="00A322B2">
        <w:rPr>
          <w:rFonts w:ascii="Times New Roman" w:eastAsia="仿宋_GB2312" w:hAnsi="Times New Roman" w:hint="eastAsia"/>
          <w:sz w:val="32"/>
          <w:szCs w:val="32"/>
        </w:rPr>
        <w:t>组织善后</w:t>
      </w:r>
      <w:r w:rsidRPr="00A322B2">
        <w:rPr>
          <w:rFonts w:ascii="Times New Roman" w:eastAsia="仿宋_GB2312" w:hAnsi="Times New Roman"/>
          <w:sz w:val="32"/>
          <w:szCs w:val="32"/>
        </w:rPr>
        <w:t>学习，必要时组织复盘演练，制定改进措施，完善相关应急预案。</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p>
    <w:p w:rsidR="00D44C42" w:rsidRPr="00A322B2" w:rsidRDefault="00D44C42" w:rsidP="00A322B2">
      <w:pPr>
        <w:overflowPunct w:val="0"/>
        <w:spacing w:line="560" w:lineRule="exact"/>
        <w:jc w:val="center"/>
        <w:rPr>
          <w:rFonts w:ascii="Times New Roman" w:eastAsia="楷体_GB2312" w:hAnsi="Times New Roman"/>
          <w:sz w:val="32"/>
          <w:szCs w:val="32"/>
        </w:rPr>
      </w:pPr>
      <w:r w:rsidRPr="00A322B2">
        <w:rPr>
          <w:rFonts w:ascii="Times New Roman" w:eastAsia="楷体_GB2312" w:hAnsi="Times New Roman"/>
          <w:sz w:val="32"/>
          <w:szCs w:val="32"/>
        </w:rPr>
        <w:t>第二节　四方责任</w:t>
      </w:r>
      <w:r w:rsidRPr="00A322B2">
        <w:rPr>
          <w:rFonts w:ascii="Times New Roman" w:eastAsia="楷体_GB2312" w:hAnsi="Times New Roman"/>
          <w:sz w:val="32"/>
          <w:szCs w:val="32"/>
        </w:rPr>
        <w:t xml:space="preserve"> </w:t>
      </w:r>
    </w:p>
    <w:p w:rsidR="00D44C42" w:rsidRPr="00A322B2" w:rsidRDefault="00D44C42" w:rsidP="00262ACE">
      <w:pPr>
        <w:overflowPunct w:val="0"/>
        <w:spacing w:line="540" w:lineRule="exact"/>
        <w:jc w:val="center"/>
        <w:rPr>
          <w:rFonts w:ascii="Times New Roman" w:eastAsia="楷体_GB2312" w:hAnsi="Times New Roman"/>
          <w:sz w:val="32"/>
          <w:szCs w:val="32"/>
        </w:rPr>
      </w:pP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第四十条</w:t>
      </w:r>
      <w:r w:rsidR="00451A35" w:rsidRPr="00A322B2">
        <w:rPr>
          <w:rFonts w:ascii="Times New Roman" w:eastAsia="黑体" w:hAnsi="Times New Roman"/>
          <w:sz w:val="32"/>
          <w:szCs w:val="32"/>
        </w:rPr>
        <w:t xml:space="preserve">　</w:t>
      </w:r>
      <w:bookmarkStart w:id="5" w:name="_Hlk43634567"/>
      <w:r w:rsidRPr="00A322B2">
        <w:rPr>
          <w:rFonts w:ascii="Times New Roman" w:eastAsia="仿宋_GB2312" w:hAnsi="Times New Roman"/>
          <w:sz w:val="32"/>
          <w:szCs w:val="32"/>
        </w:rPr>
        <w:t>区人民政府应当落实属地政府责任，做好下列工作：</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（一）落实市人民政府部署的应对措施和任务；</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（二）建立健全符合本区功能定位、职责明确、行为规范、运转有效的领导指挥体系、预防控制体系、医疗救治体系和监督管理体系；</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（三）对辖区内机关、社会团体、企业事业单位、基层组织和其他组织的突发公共卫生事件应急工作进行督促检查；</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（四）负责本辖区居住人员、境内外来京人员等相关人员的集中观察，做好管理和服务。</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第四十一条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街道办事处、乡镇人民政府应当做好下列工作：</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lastRenderedPageBreak/>
        <w:t>（一）坚持党建引领</w:t>
      </w:r>
      <w:r w:rsidR="00940768" w:rsidRPr="00A322B2">
        <w:rPr>
          <w:rFonts w:ascii="Times New Roman" w:eastAsia="仿宋_GB2312" w:hAnsi="Times New Roman" w:hint="eastAsia"/>
          <w:sz w:val="32"/>
          <w:szCs w:val="32"/>
        </w:rPr>
        <w:t>“</w:t>
      </w:r>
      <w:r w:rsidRPr="00A322B2">
        <w:rPr>
          <w:rFonts w:ascii="Times New Roman" w:eastAsia="仿宋_GB2312" w:hAnsi="Times New Roman"/>
          <w:sz w:val="32"/>
          <w:szCs w:val="32"/>
        </w:rPr>
        <w:t>街乡吹哨</w:t>
      </w:r>
      <w:r w:rsidRPr="00A322B2">
        <w:rPr>
          <w:rFonts w:ascii="Times New Roman" w:eastAsia="仿宋_GB2312" w:hAnsi="Times New Roman" w:hint="eastAsia"/>
          <w:sz w:val="32"/>
          <w:szCs w:val="32"/>
        </w:rPr>
        <w:t>、</w:t>
      </w:r>
      <w:r w:rsidRPr="00A322B2">
        <w:rPr>
          <w:rFonts w:ascii="Times New Roman" w:eastAsia="仿宋_GB2312" w:hAnsi="Times New Roman"/>
          <w:sz w:val="32"/>
          <w:szCs w:val="32"/>
        </w:rPr>
        <w:t>部门报到</w:t>
      </w:r>
      <w:r w:rsidR="00940768" w:rsidRPr="00A322B2">
        <w:rPr>
          <w:rFonts w:ascii="Times New Roman" w:eastAsia="仿宋_GB2312" w:hAnsi="Times New Roman" w:hint="eastAsia"/>
          <w:sz w:val="32"/>
          <w:szCs w:val="32"/>
        </w:rPr>
        <w:t>”</w:t>
      </w:r>
      <w:r w:rsidRPr="00A322B2">
        <w:rPr>
          <w:rFonts w:ascii="Times New Roman" w:eastAsia="仿宋_GB2312" w:hAnsi="Times New Roman"/>
          <w:sz w:val="32"/>
          <w:szCs w:val="32"/>
        </w:rPr>
        <w:t>和</w:t>
      </w:r>
      <w:proofErr w:type="gramStart"/>
      <w:r w:rsidRPr="00A322B2">
        <w:rPr>
          <w:rFonts w:ascii="Times New Roman" w:eastAsia="仿宋_GB2312" w:hAnsi="Times New Roman"/>
          <w:sz w:val="32"/>
          <w:szCs w:val="32"/>
        </w:rPr>
        <w:t>接诉即办</w:t>
      </w:r>
      <w:proofErr w:type="gramEnd"/>
      <w:r w:rsidRPr="00A322B2">
        <w:rPr>
          <w:rFonts w:ascii="Times New Roman" w:eastAsia="仿宋_GB2312" w:hAnsi="Times New Roman"/>
          <w:sz w:val="32"/>
          <w:szCs w:val="32"/>
        </w:rPr>
        <w:t>机制，统筹协调相关部门和单位，指导社区、村以及物业服务人开展风险排查，做好应对工作；</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（二）组建社区工作者、社区民警、协管员、物业服务人员、在职党员和社区志愿者等人员组成的基层应急队伍，以社区、村为单元，配备人员力量，提供应急物资保障；</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（三）与社区卫生服务机构建立协同联动机制，做好辖区居住人员的健康监测管理和卫生应急知识的宣传普及；</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（四）及时回应辖区居民合法诉求。</w:t>
      </w:r>
    </w:p>
    <w:bookmarkEnd w:id="5"/>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第四十二条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居民委员会、村民委员会应当在基层党组织的领导下，做好下列工作：</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（一）按照人民政府统一指挥部署，动员、组织居民、村民和物业服务人、相关生产经营单位开展群防群治；</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（二）按照要求做好居民、村民的信息告知、宣传教育和健康提示；</w:t>
      </w:r>
    </w:p>
    <w:p w:rsidR="00D44C42" w:rsidRPr="002045FA" w:rsidRDefault="00D44C42" w:rsidP="002045FA">
      <w:pPr>
        <w:overflowPunct w:val="0"/>
        <w:spacing w:line="560" w:lineRule="exact"/>
        <w:ind w:firstLineChars="200" w:firstLine="640"/>
        <w:rPr>
          <w:rFonts w:ascii="Times New Roman" w:eastAsia="仿宋_GB2312" w:hAnsi="Times New Roman"/>
          <w:sz w:val="32"/>
          <w:szCs w:val="32"/>
        </w:rPr>
      </w:pPr>
      <w:r w:rsidRPr="002045FA">
        <w:rPr>
          <w:rFonts w:ascii="Times New Roman" w:eastAsia="仿宋_GB2312" w:hAnsi="Times New Roman"/>
          <w:sz w:val="32"/>
          <w:szCs w:val="32"/>
        </w:rPr>
        <w:t>（三）开展出入人员、车辆登记排查；</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2045FA">
        <w:rPr>
          <w:rFonts w:ascii="Times New Roman" w:eastAsia="仿宋_GB2312" w:hAnsi="Times New Roman"/>
          <w:sz w:val="32"/>
          <w:szCs w:val="32"/>
        </w:rPr>
        <w:t>（四）实施环境卫生治理，对人员聚集场所进行清洁、消毒；</w:t>
      </w:r>
    </w:p>
    <w:p w:rsidR="00D44C42" w:rsidRPr="002045FA" w:rsidRDefault="00D44C42" w:rsidP="002045FA">
      <w:pPr>
        <w:overflowPunct w:val="0"/>
        <w:spacing w:line="560" w:lineRule="exact"/>
        <w:ind w:firstLineChars="200" w:firstLine="640"/>
        <w:rPr>
          <w:rFonts w:ascii="Times New Roman" w:eastAsia="仿宋_GB2312" w:hAnsi="Times New Roman"/>
          <w:sz w:val="32"/>
          <w:szCs w:val="32"/>
        </w:rPr>
      </w:pPr>
      <w:r w:rsidRPr="002045FA">
        <w:rPr>
          <w:rFonts w:ascii="Times New Roman" w:eastAsia="仿宋_GB2312" w:hAnsi="Times New Roman"/>
          <w:sz w:val="32"/>
          <w:szCs w:val="32"/>
        </w:rPr>
        <w:t>（五）协助实施人员分类管理、健康监测，为封闭管理的居民、村民和居家观察人员提供日常生活服务保障，发现异常及时报告；</w:t>
      </w:r>
    </w:p>
    <w:p w:rsidR="00D44C42" w:rsidRPr="002045FA" w:rsidRDefault="00D44C42" w:rsidP="00262ACE">
      <w:pPr>
        <w:overflowPunct w:val="0"/>
        <w:spacing w:line="54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w:t>
      </w:r>
      <w:r w:rsidRPr="002045FA">
        <w:rPr>
          <w:rFonts w:ascii="Times New Roman" w:eastAsia="仿宋_GB2312" w:hAnsi="Times New Roman"/>
          <w:sz w:val="32"/>
          <w:szCs w:val="32"/>
        </w:rPr>
        <w:t>六</w:t>
      </w:r>
      <w:r w:rsidRPr="00A322B2">
        <w:rPr>
          <w:rFonts w:ascii="Times New Roman" w:eastAsia="仿宋_GB2312" w:hAnsi="Times New Roman"/>
          <w:sz w:val="32"/>
          <w:szCs w:val="32"/>
        </w:rPr>
        <w:t>）</w:t>
      </w:r>
      <w:r w:rsidRPr="002045FA">
        <w:rPr>
          <w:rFonts w:ascii="Times New Roman" w:eastAsia="仿宋_GB2312" w:hAnsi="Times New Roman"/>
          <w:sz w:val="32"/>
          <w:szCs w:val="32"/>
        </w:rPr>
        <w:t>组织</w:t>
      </w:r>
      <w:r w:rsidRPr="00A322B2">
        <w:rPr>
          <w:rFonts w:ascii="Times New Roman" w:eastAsia="仿宋_GB2312" w:hAnsi="Times New Roman"/>
          <w:sz w:val="32"/>
          <w:szCs w:val="32"/>
        </w:rPr>
        <w:t>开展邻里互助和志愿服务；</w:t>
      </w:r>
    </w:p>
    <w:p w:rsidR="00D44C42" w:rsidRPr="002045FA" w:rsidRDefault="00D44C42" w:rsidP="002045FA">
      <w:pPr>
        <w:overflowPunct w:val="0"/>
        <w:spacing w:line="560" w:lineRule="exact"/>
        <w:ind w:firstLineChars="200" w:firstLine="640"/>
        <w:rPr>
          <w:rFonts w:ascii="Times New Roman" w:eastAsia="仿宋_GB2312" w:hAnsi="Times New Roman"/>
          <w:sz w:val="32"/>
          <w:szCs w:val="32"/>
        </w:rPr>
      </w:pPr>
      <w:r w:rsidRPr="002045FA">
        <w:rPr>
          <w:rFonts w:ascii="Times New Roman" w:eastAsia="仿宋_GB2312" w:hAnsi="Times New Roman"/>
          <w:sz w:val="32"/>
          <w:szCs w:val="32"/>
        </w:rPr>
        <w:t>（七）组织对无人照料的儿童、失能老人、精神障碍患者等特殊人群予以临时生活照料。</w:t>
      </w:r>
    </w:p>
    <w:p w:rsidR="00D44C42" w:rsidRPr="00A322B2" w:rsidRDefault="00D44C42" w:rsidP="002045FA">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第四十三条</w:t>
      </w:r>
      <w:r w:rsidR="00451A35" w:rsidRPr="00A322B2">
        <w:rPr>
          <w:rFonts w:ascii="Times New Roman" w:eastAsia="黑体" w:hAnsi="Times New Roman"/>
          <w:sz w:val="32"/>
          <w:szCs w:val="32"/>
        </w:rPr>
        <w:t xml:space="preserve">　</w:t>
      </w:r>
      <w:bookmarkStart w:id="6" w:name="_Hlk43642224"/>
      <w:r w:rsidRPr="00A322B2">
        <w:rPr>
          <w:rFonts w:ascii="Times New Roman" w:eastAsia="仿宋_GB2312" w:hAnsi="Times New Roman"/>
          <w:sz w:val="32"/>
          <w:szCs w:val="32"/>
        </w:rPr>
        <w:t>市、区人民政府有关部门应当依法履行突发公</w:t>
      </w:r>
      <w:r w:rsidRPr="00A322B2">
        <w:rPr>
          <w:rFonts w:ascii="Times New Roman" w:eastAsia="仿宋_GB2312" w:hAnsi="Times New Roman"/>
          <w:sz w:val="32"/>
          <w:szCs w:val="32"/>
        </w:rPr>
        <w:lastRenderedPageBreak/>
        <w:t>共卫生事件应急工作职责，重点做好下列工作：</w:t>
      </w:r>
    </w:p>
    <w:p w:rsidR="00D44C42" w:rsidRPr="00A322B2" w:rsidRDefault="00D44C42" w:rsidP="00A322B2">
      <w:pPr>
        <w:overflowPunct w:val="0"/>
        <w:spacing w:line="560" w:lineRule="exact"/>
        <w:ind w:firstLine="645"/>
        <w:rPr>
          <w:rFonts w:ascii="Times New Roman" w:eastAsia="仿宋_GB2312" w:hAnsi="Times New Roman"/>
          <w:sz w:val="32"/>
          <w:szCs w:val="32"/>
        </w:rPr>
      </w:pPr>
      <w:bookmarkStart w:id="7" w:name="_Hlk43635390"/>
      <w:bookmarkStart w:id="8" w:name="_Hlk43642349"/>
      <w:r w:rsidRPr="00A322B2">
        <w:rPr>
          <w:rFonts w:ascii="Times New Roman" w:eastAsia="仿宋_GB2312" w:hAnsi="Times New Roman"/>
          <w:sz w:val="32"/>
          <w:szCs w:val="32"/>
        </w:rPr>
        <w:t>（一）交通部门负责做好公交、轨道、出租、省际客运、货运、客运枢纽、公路等交通领域的应对工作，指导生产运营单位对地铁、公交等公共交通工具采取必要的人员限流和其他应对措施，保障应急物资和应急处置人员等及时运送；</w:t>
      </w:r>
      <w:bookmarkEnd w:id="7"/>
    </w:p>
    <w:p w:rsidR="00D44C42" w:rsidRPr="00A322B2" w:rsidRDefault="00D44C42" w:rsidP="00A322B2">
      <w:pPr>
        <w:overflowPunct w:val="0"/>
        <w:spacing w:line="560" w:lineRule="exact"/>
        <w:ind w:firstLine="645"/>
        <w:rPr>
          <w:rFonts w:ascii="Times New Roman" w:eastAsia="仿宋_GB2312" w:hAnsi="Times New Roman"/>
          <w:sz w:val="32"/>
          <w:szCs w:val="32"/>
        </w:rPr>
      </w:pPr>
      <w:bookmarkStart w:id="9" w:name="_Hlk43642381"/>
      <w:bookmarkEnd w:id="8"/>
      <w:r w:rsidRPr="00A322B2">
        <w:rPr>
          <w:rFonts w:ascii="Times New Roman" w:eastAsia="仿宋_GB2312" w:hAnsi="Times New Roman"/>
          <w:sz w:val="32"/>
          <w:szCs w:val="32"/>
        </w:rPr>
        <w:t>（二）教育部门负责各级各类学校、幼儿园和教育培训机构应对工作的行业管理，组织、指导做好食源性疾病和传染病的预防工作，协助、配合疾病预防控制机构做好流行病学调查；</w:t>
      </w:r>
      <w:bookmarkEnd w:id="9"/>
    </w:p>
    <w:p w:rsidR="00D44C42" w:rsidRPr="00A322B2" w:rsidRDefault="00D44C42" w:rsidP="00262ACE">
      <w:pPr>
        <w:overflowPunct w:val="0"/>
        <w:spacing w:line="550" w:lineRule="exact"/>
        <w:ind w:firstLine="646"/>
        <w:rPr>
          <w:rFonts w:ascii="Times New Roman" w:eastAsia="仿宋_GB2312" w:hAnsi="Times New Roman"/>
          <w:sz w:val="32"/>
          <w:szCs w:val="32"/>
        </w:rPr>
      </w:pPr>
      <w:r w:rsidRPr="00A322B2">
        <w:rPr>
          <w:rFonts w:ascii="Times New Roman" w:eastAsia="仿宋_GB2312" w:hAnsi="Times New Roman"/>
          <w:sz w:val="32"/>
          <w:szCs w:val="32"/>
        </w:rPr>
        <w:t>（三）商务、粮食和物资储备等部门负责组织生活必需品调配供应，完善生活必需品监测网络，保障生活必需品供应；</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（四）应急管理、药品监督管理、发展改革、国有资产管理等部门负责做好药品、防护用品等应急物资的紧急调用，组织境内外采购配送，启动应急生产，保障应急物资需求；</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（五）市场监督管理部门负责</w:t>
      </w:r>
      <w:r w:rsidRPr="00A322B2">
        <w:rPr>
          <w:rFonts w:ascii="Times New Roman" w:eastAsia="仿宋_GB2312" w:hAnsi="Times New Roman"/>
          <w:bCs/>
          <w:sz w:val="32"/>
          <w:szCs w:val="32"/>
        </w:rPr>
        <w:t>市场检查和食品安全监管，全面排查食品安全风险隐患，依法查处危害食品安全、</w:t>
      </w:r>
      <w:r w:rsidRPr="00A322B2">
        <w:rPr>
          <w:rFonts w:ascii="Times New Roman" w:eastAsia="仿宋_GB2312" w:hAnsi="Times New Roman"/>
          <w:sz w:val="32"/>
          <w:szCs w:val="32"/>
        </w:rPr>
        <w:t>哄抬价格、囤积居奇、制假售假等违法行为；</w:t>
      </w:r>
    </w:p>
    <w:p w:rsidR="00D44C42" w:rsidRPr="00A322B2" w:rsidRDefault="00D44C42" w:rsidP="00A322B2">
      <w:pPr>
        <w:overflowPunct w:val="0"/>
        <w:spacing w:line="560" w:lineRule="exact"/>
        <w:ind w:firstLine="645"/>
        <w:rPr>
          <w:rFonts w:ascii="Times New Roman" w:eastAsia="仿宋_GB2312" w:hAnsi="Times New Roman"/>
          <w:sz w:val="32"/>
          <w:szCs w:val="32"/>
        </w:rPr>
      </w:pPr>
      <w:bookmarkStart w:id="10" w:name="_Hlk43642515"/>
      <w:r w:rsidRPr="00A322B2">
        <w:rPr>
          <w:rFonts w:ascii="Times New Roman" w:eastAsia="仿宋_GB2312" w:hAnsi="Times New Roman"/>
          <w:sz w:val="32"/>
          <w:szCs w:val="32"/>
        </w:rPr>
        <w:t>（六）卫生健康部门负责组织各定点救治医院、隔离治疗等场所做好生活垃圾和医疗废物的分类收集、消毒、包装、暂存，生态环境部门组织做好医疗废物的收集和处置，城市管理部门负责做好生活垃圾清运；卫生健康、生态环境部门负责对集中观察点等场所产生的生活垃圾参照医疗废物进行管理，并会同城市管理部门制定相关应急处置措施；</w:t>
      </w:r>
    </w:p>
    <w:p w:rsidR="00D44C42" w:rsidRPr="00A322B2" w:rsidRDefault="00D44C42" w:rsidP="00A322B2">
      <w:pPr>
        <w:overflowPunct w:val="0"/>
        <w:spacing w:line="560" w:lineRule="exact"/>
        <w:ind w:firstLine="510"/>
        <w:rPr>
          <w:rFonts w:ascii="Times New Roman" w:eastAsia="仿宋_GB2312" w:hAnsi="Times New Roman"/>
          <w:sz w:val="32"/>
          <w:szCs w:val="32"/>
        </w:rPr>
      </w:pPr>
      <w:bookmarkStart w:id="11" w:name="_Hlk43642547"/>
      <w:bookmarkEnd w:id="10"/>
      <w:r w:rsidRPr="00A322B2">
        <w:rPr>
          <w:rFonts w:ascii="Times New Roman" w:eastAsia="仿宋_GB2312" w:hAnsi="Times New Roman"/>
          <w:sz w:val="32"/>
          <w:szCs w:val="32"/>
        </w:rPr>
        <w:t>（七）公安机关负责维护社会治安秩序，依法严惩扰乱社会秩</w:t>
      </w:r>
      <w:r w:rsidRPr="00A322B2">
        <w:rPr>
          <w:rFonts w:ascii="Times New Roman" w:eastAsia="仿宋_GB2312" w:hAnsi="Times New Roman"/>
          <w:sz w:val="32"/>
          <w:szCs w:val="32"/>
        </w:rPr>
        <w:lastRenderedPageBreak/>
        <w:t>序的行为；对需要接受隔离治疗、医学观察的病人、疑似病人和传染病病人密切接触者拒绝配合的，依法协助有关部门强制执行；</w:t>
      </w:r>
      <w:bookmarkEnd w:id="11"/>
      <w:r w:rsidRPr="00A322B2">
        <w:rPr>
          <w:rFonts w:ascii="Times New Roman" w:eastAsia="仿宋_GB2312" w:hAnsi="Times New Roman"/>
          <w:sz w:val="32"/>
          <w:szCs w:val="32"/>
        </w:rPr>
        <w:t xml:space="preserve"> </w:t>
      </w:r>
    </w:p>
    <w:p w:rsidR="00D44C42" w:rsidRPr="00A322B2" w:rsidRDefault="00D44C42" w:rsidP="00262ACE">
      <w:pPr>
        <w:overflowPunct w:val="0"/>
        <w:spacing w:line="556"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（八）民政部门负责对疫情期间的困难群众提供基本生活保障，对监护人无法履行监护责任的被监护人予以临时生活照料，引导各类社会组织、社会工作者和志愿者等力量参与应急工作；</w:t>
      </w:r>
    </w:p>
    <w:p w:rsidR="00D44C42" w:rsidRPr="00A322B2" w:rsidRDefault="00D44C42" w:rsidP="00A322B2">
      <w:pPr>
        <w:overflowPunct w:val="0"/>
        <w:spacing w:line="560" w:lineRule="exact"/>
        <w:ind w:firstLine="645"/>
        <w:rPr>
          <w:rFonts w:ascii="Times New Roman" w:eastAsia="仿宋_GB2312" w:hAnsi="Times New Roman"/>
          <w:sz w:val="32"/>
          <w:szCs w:val="32"/>
        </w:rPr>
      </w:pPr>
      <w:bookmarkStart w:id="12" w:name="_Hlk43642574"/>
      <w:r w:rsidRPr="00A322B2">
        <w:rPr>
          <w:rFonts w:ascii="Times New Roman" w:eastAsia="仿宋_GB2312" w:hAnsi="Times New Roman"/>
          <w:sz w:val="32"/>
          <w:szCs w:val="32"/>
        </w:rPr>
        <w:t>（九）医疗保障部门与财政部门负责重大突发疫情等紧急医疗救治费用保障，确保医疗卫生机构先救治、后付费，将相关救治药品和医疗服务项目临时纳入</w:t>
      </w:r>
      <w:proofErr w:type="gramStart"/>
      <w:r w:rsidRPr="00A322B2">
        <w:rPr>
          <w:rFonts w:ascii="Times New Roman" w:eastAsia="仿宋_GB2312" w:hAnsi="Times New Roman"/>
          <w:sz w:val="32"/>
          <w:szCs w:val="32"/>
        </w:rPr>
        <w:t>医</w:t>
      </w:r>
      <w:proofErr w:type="gramEnd"/>
      <w:r w:rsidRPr="00A322B2">
        <w:rPr>
          <w:rFonts w:ascii="Times New Roman" w:eastAsia="仿宋_GB2312" w:hAnsi="Times New Roman"/>
          <w:sz w:val="32"/>
          <w:szCs w:val="32"/>
        </w:rPr>
        <w:t>保报销范围；</w:t>
      </w:r>
      <w:bookmarkEnd w:id="12"/>
      <w:r w:rsidRPr="00A322B2">
        <w:rPr>
          <w:rFonts w:ascii="Times New Roman" w:eastAsia="仿宋_GB2312" w:hAnsi="Times New Roman"/>
          <w:sz w:val="32"/>
          <w:szCs w:val="32"/>
        </w:rPr>
        <w:t xml:space="preserve"> </w:t>
      </w:r>
    </w:p>
    <w:p w:rsidR="00D44C42" w:rsidRPr="00A322B2" w:rsidRDefault="00D44C42" w:rsidP="00A322B2">
      <w:pPr>
        <w:overflowPunct w:val="0"/>
        <w:spacing w:line="560" w:lineRule="exact"/>
        <w:ind w:leftChars="50" w:left="105" w:firstLineChars="150" w:firstLine="480"/>
        <w:rPr>
          <w:rFonts w:ascii="Times New Roman" w:eastAsia="仿宋_GB2312" w:hAnsi="Times New Roman"/>
          <w:sz w:val="32"/>
          <w:szCs w:val="32"/>
        </w:rPr>
      </w:pPr>
      <w:bookmarkStart w:id="13" w:name="_Hlk43642599"/>
      <w:r w:rsidRPr="00A322B2">
        <w:rPr>
          <w:rFonts w:ascii="Times New Roman" w:eastAsia="仿宋_GB2312" w:hAnsi="Times New Roman"/>
          <w:sz w:val="32"/>
          <w:szCs w:val="32"/>
        </w:rPr>
        <w:t>（十）农业农村部门负责组织实施畜禽疫病监测和强制免疫，园林绿化部门负责实施野生动物疫情监测，其他相关部门根据突发公共卫生事件应对需要依法做好动物疫源疫病的监测调查以及</w:t>
      </w:r>
      <w:proofErr w:type="gramStart"/>
      <w:r w:rsidRPr="00A322B2">
        <w:rPr>
          <w:rFonts w:ascii="Times New Roman" w:eastAsia="仿宋_GB2312" w:hAnsi="Times New Roman"/>
          <w:sz w:val="32"/>
          <w:szCs w:val="32"/>
        </w:rPr>
        <w:t>无主动物</w:t>
      </w:r>
      <w:proofErr w:type="gramEnd"/>
      <w:r w:rsidRPr="00A322B2">
        <w:rPr>
          <w:rFonts w:ascii="Times New Roman" w:eastAsia="仿宋_GB2312" w:hAnsi="Times New Roman"/>
          <w:sz w:val="32"/>
          <w:szCs w:val="32"/>
        </w:rPr>
        <w:t>的</w:t>
      </w:r>
      <w:r w:rsidRPr="00A322B2">
        <w:rPr>
          <w:rFonts w:ascii="Times New Roman" w:eastAsia="仿宋_GB2312" w:hAnsi="Times New Roman"/>
          <w:bCs/>
          <w:sz w:val="32"/>
          <w:szCs w:val="32"/>
        </w:rPr>
        <w:t>处置、收置、</w:t>
      </w:r>
      <w:r w:rsidRPr="00A322B2">
        <w:rPr>
          <w:rFonts w:ascii="Times New Roman" w:eastAsia="仿宋_GB2312" w:hAnsi="Times New Roman"/>
          <w:sz w:val="32"/>
          <w:szCs w:val="32"/>
        </w:rPr>
        <w:t>防疫工作；</w:t>
      </w:r>
    </w:p>
    <w:p w:rsidR="00D44C42" w:rsidRPr="00A322B2" w:rsidRDefault="00D44C42" w:rsidP="00A322B2">
      <w:pPr>
        <w:overflowPunct w:val="0"/>
        <w:spacing w:line="560" w:lineRule="exact"/>
        <w:ind w:firstLine="645"/>
        <w:rPr>
          <w:rFonts w:ascii="Times New Roman" w:eastAsia="仿宋_GB2312" w:hAnsi="Times New Roman"/>
          <w:sz w:val="32"/>
          <w:szCs w:val="32"/>
        </w:rPr>
      </w:pPr>
      <w:bookmarkStart w:id="14" w:name="_Hlk43642629"/>
      <w:bookmarkEnd w:id="13"/>
      <w:r w:rsidRPr="00A322B2">
        <w:rPr>
          <w:rFonts w:ascii="Times New Roman" w:eastAsia="仿宋_GB2312" w:hAnsi="Times New Roman"/>
          <w:sz w:val="32"/>
          <w:szCs w:val="32"/>
        </w:rPr>
        <w:t>（十一）新闻宣传、</w:t>
      </w:r>
      <w:proofErr w:type="gramStart"/>
      <w:r w:rsidRPr="00A322B2">
        <w:rPr>
          <w:rFonts w:ascii="Times New Roman" w:eastAsia="仿宋_GB2312" w:hAnsi="Times New Roman"/>
          <w:sz w:val="32"/>
          <w:szCs w:val="32"/>
        </w:rPr>
        <w:t>网信部门</w:t>
      </w:r>
      <w:proofErr w:type="gramEnd"/>
      <w:r w:rsidRPr="00A322B2">
        <w:rPr>
          <w:rFonts w:ascii="Times New Roman" w:eastAsia="仿宋_GB2312" w:hAnsi="Times New Roman"/>
          <w:sz w:val="32"/>
          <w:szCs w:val="32"/>
        </w:rPr>
        <w:t>负责收集、分析和引导涉及突发公共卫生事件的舆情，强化网络宣传，</w:t>
      </w:r>
      <w:r w:rsidRPr="00A322B2">
        <w:rPr>
          <w:rFonts w:ascii="Times New Roman" w:eastAsia="仿宋_GB2312" w:hAnsi="Times New Roman"/>
          <w:bCs/>
          <w:sz w:val="32"/>
          <w:szCs w:val="32"/>
        </w:rPr>
        <w:t>组织协调</w:t>
      </w:r>
      <w:r w:rsidRPr="00A322B2">
        <w:rPr>
          <w:rFonts w:ascii="Times New Roman" w:eastAsia="仿宋_GB2312" w:hAnsi="Times New Roman"/>
          <w:sz w:val="32"/>
          <w:szCs w:val="32"/>
        </w:rPr>
        <w:t>相关部门快速反应、及时发声，持续发布权威信息；</w:t>
      </w:r>
      <w:bookmarkEnd w:id="14"/>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（十二）科技、卫生健康等部门负责</w:t>
      </w:r>
      <w:r w:rsidRPr="00A322B2">
        <w:rPr>
          <w:rFonts w:ascii="Times New Roman" w:eastAsia="仿宋_GB2312" w:hAnsi="Times New Roman"/>
          <w:bCs/>
          <w:sz w:val="32"/>
          <w:szCs w:val="32"/>
        </w:rPr>
        <w:t>组织</w:t>
      </w:r>
      <w:r w:rsidRPr="00A322B2">
        <w:rPr>
          <w:rFonts w:ascii="Times New Roman" w:eastAsia="仿宋_GB2312" w:hAnsi="Times New Roman"/>
          <w:sz w:val="32"/>
          <w:szCs w:val="32"/>
        </w:rPr>
        <w:t>科研机构、医疗卫生机构、高等院校和企业开展治疗药物、疫苗、检测试剂、防护物品和医疗器械等的紧急研发；</w:t>
      </w:r>
    </w:p>
    <w:p w:rsidR="00D44C42" w:rsidRPr="00A322B2" w:rsidRDefault="00D44C42" w:rsidP="00A322B2">
      <w:pPr>
        <w:overflowPunct w:val="0"/>
        <w:spacing w:line="560" w:lineRule="exact"/>
        <w:ind w:firstLine="645"/>
        <w:rPr>
          <w:rFonts w:ascii="Times New Roman" w:eastAsia="仿宋_GB2312" w:hAnsi="Times New Roman"/>
          <w:sz w:val="32"/>
          <w:szCs w:val="32"/>
        </w:rPr>
      </w:pPr>
      <w:bookmarkStart w:id="15" w:name="_Hlk43642694"/>
      <w:r w:rsidRPr="00A322B2">
        <w:rPr>
          <w:rFonts w:ascii="Times New Roman" w:eastAsia="仿宋_GB2312" w:hAnsi="Times New Roman"/>
          <w:sz w:val="32"/>
          <w:szCs w:val="32"/>
        </w:rPr>
        <w:t>（十三）外事部门负责涉外政策的解读，指导做好驻华使团、在京外籍人员和本市在境外人员有关应急处置工作；</w:t>
      </w:r>
    </w:p>
    <w:bookmarkEnd w:id="15"/>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（十四）其他相关部门按照各自职责开展应急处置工作，组织公共服务企业做好水、电、气、热、电信、网络等城市运行保障工作，保障重点单位和重点场所的能源供应和信息畅通，指导分管行</w:t>
      </w:r>
      <w:r w:rsidRPr="00A322B2">
        <w:rPr>
          <w:rFonts w:ascii="Times New Roman" w:eastAsia="仿宋_GB2312" w:hAnsi="Times New Roman"/>
          <w:sz w:val="32"/>
          <w:szCs w:val="32"/>
        </w:rPr>
        <w:lastRenderedPageBreak/>
        <w:t>业企业落实应对措施。</w:t>
      </w:r>
    </w:p>
    <w:bookmarkEnd w:id="6"/>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黑体" w:hAnsi="Times New Roman"/>
          <w:sz w:val="32"/>
          <w:szCs w:val="32"/>
        </w:rPr>
        <w:t>第四十四条</w:t>
      </w:r>
      <w:bookmarkStart w:id="16" w:name="_Hlk43643143"/>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本市行政区域内的机关、企业事业单位、社会组织和其他组织，应当按照国家和本市规定，</w:t>
      </w:r>
      <w:r w:rsidRPr="00A322B2">
        <w:rPr>
          <w:rFonts w:ascii="Times New Roman" w:eastAsia="仿宋_GB2312" w:hAnsi="Times New Roman"/>
          <w:bCs/>
          <w:sz w:val="32"/>
          <w:szCs w:val="32"/>
        </w:rPr>
        <w:t>服从属地管理，落实单位责任，</w:t>
      </w:r>
      <w:r w:rsidRPr="00A322B2">
        <w:rPr>
          <w:rFonts w:ascii="Times New Roman" w:eastAsia="仿宋_GB2312" w:hAnsi="Times New Roman"/>
          <w:sz w:val="32"/>
          <w:szCs w:val="32"/>
        </w:rPr>
        <w:t>做好下列工作：</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（一）建立健全应对工作责任制和管理制度，配备必要的防护物品、设施；</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（二）建立与所在街道、乡镇的对接工作机制，落实各项应急处置措施；</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（三）对本单位人员和其他相关人员</w:t>
      </w:r>
      <w:r w:rsidRPr="00A322B2">
        <w:rPr>
          <w:rFonts w:ascii="Times New Roman" w:eastAsia="仿宋_GB2312" w:hAnsi="Times New Roman"/>
          <w:bCs/>
          <w:sz w:val="32"/>
          <w:szCs w:val="32"/>
        </w:rPr>
        <w:t>宣传普及卫生健康知识、应急技能和相关法律、法规，</w:t>
      </w:r>
      <w:r w:rsidRPr="00A322B2">
        <w:rPr>
          <w:rFonts w:ascii="Times New Roman" w:eastAsia="仿宋_GB2312" w:hAnsi="Times New Roman"/>
          <w:sz w:val="32"/>
          <w:szCs w:val="32"/>
        </w:rPr>
        <w:t>进行健康监测管理，发现异常情况及时报告；</w:t>
      </w:r>
    </w:p>
    <w:p w:rsidR="00D44C42" w:rsidRPr="00A322B2" w:rsidRDefault="00D44C42" w:rsidP="00262ACE">
      <w:pPr>
        <w:overflowPunct w:val="0"/>
        <w:spacing w:line="540" w:lineRule="exact"/>
        <w:ind w:firstLine="646"/>
        <w:rPr>
          <w:rFonts w:ascii="Times New Roman" w:eastAsia="仿宋_GB2312" w:hAnsi="Times New Roman"/>
          <w:sz w:val="32"/>
          <w:szCs w:val="32"/>
        </w:rPr>
      </w:pPr>
      <w:r w:rsidRPr="00A322B2">
        <w:rPr>
          <w:rFonts w:ascii="Times New Roman" w:eastAsia="仿宋_GB2312" w:hAnsi="Times New Roman"/>
          <w:sz w:val="32"/>
          <w:szCs w:val="32"/>
        </w:rPr>
        <w:t>（四）</w:t>
      </w:r>
      <w:r w:rsidRPr="00A322B2">
        <w:rPr>
          <w:rFonts w:ascii="Times New Roman" w:eastAsia="仿宋_GB2312" w:hAnsi="Times New Roman" w:hint="eastAsia"/>
          <w:sz w:val="32"/>
          <w:szCs w:val="32"/>
        </w:rPr>
        <w:t>对</w:t>
      </w:r>
      <w:r w:rsidRPr="00A322B2">
        <w:rPr>
          <w:rFonts w:ascii="Times New Roman" w:eastAsia="仿宋_GB2312" w:hAnsi="Times New Roman"/>
          <w:sz w:val="32"/>
          <w:szCs w:val="32"/>
        </w:rPr>
        <w:t>职工的工作方式</w:t>
      </w:r>
      <w:proofErr w:type="gramStart"/>
      <w:r w:rsidRPr="00A322B2">
        <w:rPr>
          <w:rFonts w:ascii="Times New Roman" w:eastAsia="仿宋_GB2312" w:hAnsi="Times New Roman" w:hint="eastAsia"/>
          <w:sz w:val="32"/>
          <w:szCs w:val="32"/>
        </w:rPr>
        <w:t>作</w:t>
      </w:r>
      <w:r w:rsidRPr="00A322B2">
        <w:rPr>
          <w:rFonts w:ascii="Times New Roman" w:eastAsia="仿宋_GB2312" w:hAnsi="Times New Roman"/>
          <w:sz w:val="32"/>
          <w:szCs w:val="32"/>
        </w:rPr>
        <w:t>出</w:t>
      </w:r>
      <w:proofErr w:type="gramEnd"/>
      <w:r w:rsidRPr="00A322B2">
        <w:rPr>
          <w:rFonts w:ascii="Times New Roman" w:eastAsia="仿宋_GB2312" w:hAnsi="Times New Roman" w:hint="eastAsia"/>
          <w:sz w:val="32"/>
          <w:szCs w:val="32"/>
        </w:rPr>
        <w:t>必</w:t>
      </w:r>
      <w:r w:rsidRPr="00A322B2">
        <w:rPr>
          <w:rFonts w:ascii="Times New Roman" w:eastAsia="仿宋_GB2312" w:hAnsi="Times New Roman"/>
          <w:sz w:val="32"/>
          <w:szCs w:val="32"/>
        </w:rPr>
        <w:t>要调整；</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（五）按照所在地人民政府要求组织人员参加应急处置工作。</w:t>
      </w:r>
    </w:p>
    <w:bookmarkEnd w:id="16"/>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机场、火车站、省际客运站等交通枢纽，以及进京检查站、市内公共交通工具的运营管理单位应当配合做好交通卫生检疫、出入境检验检疫工作。住宿餐饮、文化体育、宗教活动、商务办公、</w:t>
      </w:r>
      <w:r w:rsidRPr="00A322B2">
        <w:rPr>
          <w:rFonts w:ascii="Times New Roman" w:eastAsia="仿宋_GB2312" w:hAnsi="Times New Roman"/>
          <w:bCs/>
          <w:sz w:val="32"/>
          <w:szCs w:val="32"/>
        </w:rPr>
        <w:t>商场市场</w:t>
      </w:r>
      <w:r w:rsidRPr="00A322B2">
        <w:rPr>
          <w:rFonts w:ascii="Times New Roman" w:eastAsia="仿宋_GB2312" w:hAnsi="Times New Roman"/>
          <w:sz w:val="32"/>
          <w:szCs w:val="32"/>
        </w:rPr>
        <w:t>、物流仓储等公共场所以及其他人员密集场所应当按照本市有关规定</w:t>
      </w:r>
      <w:r w:rsidRPr="00A322B2">
        <w:rPr>
          <w:rFonts w:ascii="Times New Roman" w:eastAsia="仿宋_GB2312" w:hAnsi="Times New Roman"/>
          <w:bCs/>
          <w:sz w:val="32"/>
          <w:szCs w:val="32"/>
        </w:rPr>
        <w:t>安排专人</w:t>
      </w:r>
      <w:r w:rsidRPr="00A322B2">
        <w:rPr>
          <w:rFonts w:ascii="Times New Roman" w:eastAsia="仿宋_GB2312" w:hAnsi="Times New Roman"/>
          <w:sz w:val="32"/>
          <w:szCs w:val="32"/>
        </w:rPr>
        <w:t>落实清洁、消毒、通风等措施，对进入场所人员进行健康监测、提示和卫生健康知识的宣传教育。</w:t>
      </w:r>
      <w:r w:rsidRPr="00A322B2">
        <w:rPr>
          <w:rFonts w:ascii="Times New Roman" w:eastAsia="仿宋_GB2312" w:hAnsi="Times New Roman"/>
          <w:bCs/>
          <w:sz w:val="32"/>
          <w:szCs w:val="32"/>
        </w:rPr>
        <w:t>建筑施工单位应当做好施工人员集中管理和健康监测，对施工场地内的生活区、办公区、施工作业区等进行环境消毒。</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物业服务人应当制定突发公共卫生事件应对工作方案，</w:t>
      </w:r>
      <w:r w:rsidRPr="00A322B2">
        <w:rPr>
          <w:rFonts w:ascii="Times New Roman" w:eastAsia="仿宋_GB2312" w:hAnsi="Times New Roman"/>
          <w:bCs/>
          <w:sz w:val="32"/>
          <w:szCs w:val="32"/>
        </w:rPr>
        <w:t>在街道办事处、乡镇人民政府的指导下，</w:t>
      </w:r>
      <w:r w:rsidRPr="00A322B2">
        <w:rPr>
          <w:rFonts w:ascii="Times New Roman" w:eastAsia="仿宋_GB2312" w:hAnsi="Times New Roman"/>
          <w:sz w:val="32"/>
          <w:szCs w:val="32"/>
        </w:rPr>
        <w:t>服从居民委员会、村民委员会</w:t>
      </w:r>
      <w:r w:rsidRPr="00A322B2">
        <w:rPr>
          <w:rFonts w:ascii="Times New Roman" w:eastAsia="仿宋_GB2312" w:hAnsi="Times New Roman"/>
          <w:sz w:val="32"/>
          <w:szCs w:val="32"/>
        </w:rPr>
        <w:lastRenderedPageBreak/>
        <w:t>安排、调度，配合做好社区、村群防群治工作；商务楼宇物业服务人应当督促物业使用单位落实有关应对措施，加强出入楼宇人员健康监测，配合做好有关应对工作。</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黑体" w:hAnsi="Times New Roman"/>
          <w:sz w:val="32"/>
          <w:szCs w:val="32"/>
        </w:rPr>
        <w:t>第四十五条</w:t>
      </w:r>
      <w:bookmarkStart w:id="17" w:name="_Hlk43643661"/>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在本市行政区域内居住、工作、生活、学习、旅游以及从事其他活动的境内外人员，应当配合国家和本市依法采取的突发公共卫生事件应对措施，并遵守下列规定：</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（一）做好自我防护，注意环境和个人卫生，出现特定症状时，及时主动前往规定的医疗卫生机构就医，并避免乘坐公共交通工具；</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（二）协助、配合各级人民政府及其有关部门以及所在社区、村组织开展的应急处置工作；</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（三）配合有关调查、样本采集、检测、隔离治疗等预防控制措施，如实提供有关情况；</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（四）进入本市的人员按照有关规定主动报告健康状况，接受、配合集中或者居家观察。</w:t>
      </w:r>
    </w:p>
    <w:bookmarkEnd w:id="17"/>
    <w:p w:rsidR="00D44C42" w:rsidRPr="00A322B2" w:rsidRDefault="00D44C42" w:rsidP="00262ACE">
      <w:pPr>
        <w:overflowPunct w:val="0"/>
        <w:spacing w:line="540" w:lineRule="exact"/>
        <w:jc w:val="center"/>
        <w:rPr>
          <w:rFonts w:ascii="Times New Roman" w:eastAsia="楷体_GB2312" w:hAnsi="Times New Roman"/>
          <w:sz w:val="32"/>
          <w:szCs w:val="32"/>
        </w:rPr>
      </w:pPr>
    </w:p>
    <w:p w:rsidR="00D44C42" w:rsidRPr="00A322B2" w:rsidRDefault="00D44C42" w:rsidP="00A322B2">
      <w:pPr>
        <w:overflowPunct w:val="0"/>
        <w:spacing w:line="560" w:lineRule="exact"/>
        <w:jc w:val="center"/>
        <w:rPr>
          <w:rFonts w:ascii="Times New Roman" w:eastAsia="楷体_GB2312" w:hAnsi="Times New Roman"/>
          <w:sz w:val="32"/>
          <w:szCs w:val="32"/>
        </w:rPr>
      </w:pPr>
      <w:r w:rsidRPr="00A322B2">
        <w:rPr>
          <w:rFonts w:ascii="Times New Roman" w:eastAsia="楷体_GB2312" w:hAnsi="Times New Roman"/>
          <w:sz w:val="32"/>
          <w:szCs w:val="32"/>
        </w:rPr>
        <w:t>第三节　监督落实</w:t>
      </w:r>
    </w:p>
    <w:p w:rsidR="00D44C42" w:rsidRPr="00A322B2" w:rsidRDefault="00D44C42" w:rsidP="00A322B2">
      <w:pPr>
        <w:overflowPunct w:val="0"/>
        <w:spacing w:line="560" w:lineRule="exact"/>
        <w:jc w:val="center"/>
        <w:rPr>
          <w:rFonts w:ascii="Times New Roman" w:eastAsia="楷体_GB2312" w:hAnsi="Times New Roman"/>
          <w:sz w:val="32"/>
          <w:szCs w:val="32"/>
        </w:rPr>
      </w:pPr>
    </w:p>
    <w:p w:rsidR="00D44C42" w:rsidRPr="00A322B2" w:rsidRDefault="00D44C42" w:rsidP="00A322B2">
      <w:pPr>
        <w:overflowPunct w:val="0"/>
        <w:spacing w:line="560" w:lineRule="exact"/>
        <w:ind w:firstLine="645"/>
        <w:rPr>
          <w:rFonts w:ascii="Times New Roman" w:eastAsia="仿宋_GB2312" w:hAnsi="Times New Roman"/>
          <w:bCs/>
          <w:sz w:val="32"/>
          <w:szCs w:val="32"/>
        </w:rPr>
      </w:pPr>
      <w:r w:rsidRPr="00A322B2">
        <w:rPr>
          <w:rFonts w:ascii="Times New Roman" w:eastAsia="黑体" w:hAnsi="Times New Roman"/>
          <w:sz w:val="32"/>
          <w:szCs w:val="32"/>
        </w:rPr>
        <w:t>第四十六条</w:t>
      </w:r>
      <w:r w:rsidR="00451A35" w:rsidRPr="00A322B2">
        <w:rPr>
          <w:rFonts w:ascii="Times New Roman" w:eastAsia="黑体" w:hAnsi="Times New Roman"/>
          <w:bCs/>
          <w:sz w:val="32"/>
          <w:szCs w:val="32"/>
        </w:rPr>
        <w:t xml:space="preserve">　</w:t>
      </w:r>
      <w:r w:rsidRPr="00A322B2">
        <w:rPr>
          <w:rFonts w:ascii="Times New Roman" w:eastAsia="仿宋_GB2312" w:hAnsi="Times New Roman"/>
          <w:bCs/>
          <w:sz w:val="32"/>
          <w:szCs w:val="32"/>
        </w:rPr>
        <w:t>发生突发公共卫生事件期间，公职人员任免机关、单位，监察机关应当按照管理权限加强对承担应急工作职责公职人员的监督管理，督促公职人员依法履行职责，并重</w:t>
      </w:r>
      <w:proofErr w:type="gramStart"/>
      <w:r w:rsidRPr="00A322B2">
        <w:rPr>
          <w:rFonts w:ascii="Times New Roman" w:eastAsia="仿宋_GB2312" w:hAnsi="Times New Roman"/>
          <w:bCs/>
          <w:sz w:val="32"/>
          <w:szCs w:val="32"/>
        </w:rPr>
        <w:t>点查处</w:t>
      </w:r>
      <w:proofErr w:type="gramEnd"/>
      <w:r w:rsidRPr="00A322B2">
        <w:rPr>
          <w:rFonts w:ascii="Times New Roman" w:eastAsia="仿宋_GB2312" w:hAnsi="Times New Roman"/>
          <w:bCs/>
          <w:sz w:val="32"/>
          <w:szCs w:val="32"/>
        </w:rPr>
        <w:t>下列违法行为：</w:t>
      </w:r>
    </w:p>
    <w:p w:rsidR="00D44C42" w:rsidRPr="00A322B2" w:rsidRDefault="00D44C42" w:rsidP="00A322B2">
      <w:pPr>
        <w:overflowPunct w:val="0"/>
        <w:spacing w:line="560" w:lineRule="exact"/>
        <w:ind w:firstLineChars="200" w:firstLine="640"/>
        <w:rPr>
          <w:rFonts w:ascii="Times New Roman" w:eastAsia="仿宋_GB2312" w:hAnsi="Times New Roman"/>
          <w:bCs/>
          <w:sz w:val="32"/>
          <w:szCs w:val="32"/>
        </w:rPr>
      </w:pPr>
      <w:r w:rsidRPr="00A322B2">
        <w:rPr>
          <w:rFonts w:ascii="Times New Roman" w:eastAsia="仿宋_GB2312" w:hAnsi="Times New Roman"/>
          <w:bCs/>
          <w:sz w:val="32"/>
          <w:szCs w:val="32"/>
        </w:rPr>
        <w:t>（一）不履行、违法履行、</w:t>
      </w:r>
      <w:proofErr w:type="gramStart"/>
      <w:r w:rsidRPr="00A322B2">
        <w:rPr>
          <w:rFonts w:ascii="Times New Roman" w:eastAsia="仿宋_GB2312" w:hAnsi="Times New Roman"/>
          <w:bCs/>
          <w:sz w:val="32"/>
          <w:szCs w:val="32"/>
        </w:rPr>
        <w:t>不当履行</w:t>
      </w:r>
      <w:proofErr w:type="gramEnd"/>
      <w:r w:rsidRPr="00A322B2">
        <w:rPr>
          <w:rFonts w:ascii="Times New Roman" w:eastAsia="仿宋_GB2312" w:hAnsi="Times New Roman"/>
          <w:bCs/>
          <w:sz w:val="32"/>
          <w:szCs w:val="32"/>
        </w:rPr>
        <w:t>职责的；</w:t>
      </w:r>
    </w:p>
    <w:p w:rsidR="00D44C42" w:rsidRPr="00A322B2" w:rsidRDefault="00D44C42" w:rsidP="00262ACE">
      <w:pPr>
        <w:overflowPunct w:val="0"/>
        <w:spacing w:line="540" w:lineRule="exact"/>
        <w:ind w:firstLine="646"/>
        <w:rPr>
          <w:rFonts w:ascii="Times New Roman" w:eastAsia="仿宋_GB2312" w:hAnsi="Times New Roman"/>
          <w:bCs/>
          <w:sz w:val="32"/>
          <w:szCs w:val="32"/>
        </w:rPr>
      </w:pPr>
      <w:r w:rsidRPr="00A322B2">
        <w:rPr>
          <w:rFonts w:ascii="Times New Roman" w:eastAsia="仿宋_GB2312" w:hAnsi="Times New Roman"/>
          <w:bCs/>
          <w:sz w:val="32"/>
          <w:szCs w:val="32"/>
        </w:rPr>
        <w:lastRenderedPageBreak/>
        <w:t>（二）不当侵害公民、法人和其他组织合法权益的；</w:t>
      </w:r>
    </w:p>
    <w:p w:rsidR="00D44C42" w:rsidRPr="00A322B2" w:rsidRDefault="00D44C42" w:rsidP="00A322B2">
      <w:pPr>
        <w:overflowPunct w:val="0"/>
        <w:spacing w:line="560" w:lineRule="exact"/>
        <w:ind w:firstLine="645"/>
        <w:rPr>
          <w:rFonts w:ascii="Times New Roman" w:eastAsia="仿宋_GB2312" w:hAnsi="Times New Roman"/>
          <w:bCs/>
          <w:sz w:val="32"/>
          <w:szCs w:val="32"/>
        </w:rPr>
      </w:pPr>
      <w:r w:rsidRPr="00A322B2">
        <w:rPr>
          <w:rFonts w:ascii="Times New Roman" w:eastAsia="仿宋_GB2312" w:hAnsi="Times New Roman"/>
          <w:bCs/>
          <w:sz w:val="32"/>
          <w:szCs w:val="32"/>
        </w:rPr>
        <w:t>（三）拒不配合有关部门依法采取的防控措施，造成恶劣社会影响的。</w:t>
      </w:r>
    </w:p>
    <w:p w:rsidR="00D44C42" w:rsidRPr="00A322B2" w:rsidRDefault="00D44C42" w:rsidP="00A322B2">
      <w:pPr>
        <w:overflowPunct w:val="0"/>
        <w:spacing w:line="560" w:lineRule="exact"/>
        <w:ind w:firstLine="645"/>
        <w:rPr>
          <w:rFonts w:ascii="Times New Roman" w:eastAsia="仿宋_GB2312" w:hAnsi="Times New Roman"/>
          <w:bCs/>
          <w:sz w:val="32"/>
          <w:szCs w:val="32"/>
        </w:rPr>
      </w:pPr>
      <w:r w:rsidRPr="00A322B2">
        <w:rPr>
          <w:rFonts w:ascii="Times New Roman" w:eastAsia="黑体" w:hAnsi="Times New Roman"/>
          <w:bCs/>
          <w:sz w:val="32"/>
          <w:szCs w:val="32"/>
        </w:rPr>
        <w:t>第四十七条</w:t>
      </w:r>
      <w:r w:rsidR="00451A35" w:rsidRPr="00A322B2">
        <w:rPr>
          <w:rFonts w:ascii="Times New Roman" w:eastAsia="仿宋_GB2312" w:hAnsi="Times New Roman"/>
          <w:bCs/>
          <w:sz w:val="32"/>
          <w:szCs w:val="32"/>
        </w:rPr>
        <w:t xml:space="preserve">　</w:t>
      </w:r>
      <w:r w:rsidRPr="00A322B2">
        <w:rPr>
          <w:rFonts w:ascii="Times New Roman" w:eastAsia="仿宋_GB2312" w:hAnsi="Times New Roman"/>
          <w:bCs/>
          <w:sz w:val="32"/>
          <w:szCs w:val="32"/>
        </w:rPr>
        <w:t>承担有关行政监督管理职责的部门应当加强对妨害应急管理秩序行为的监督检查，及时查处、纠正有关单位和个人的行政违法行为，维护突发公共卫生事件期间的应急管理秩序和正常的生产生活秩序。</w:t>
      </w:r>
    </w:p>
    <w:p w:rsidR="00D44C42" w:rsidRPr="00A322B2" w:rsidRDefault="00D44C42" w:rsidP="00A322B2">
      <w:pPr>
        <w:overflowPunct w:val="0"/>
        <w:spacing w:line="560" w:lineRule="exact"/>
        <w:ind w:firstLine="645"/>
        <w:rPr>
          <w:rFonts w:ascii="Times New Roman" w:eastAsia="仿宋_GB2312" w:hAnsi="Times New Roman"/>
          <w:bCs/>
          <w:sz w:val="32"/>
          <w:szCs w:val="32"/>
        </w:rPr>
      </w:pPr>
      <w:r w:rsidRPr="00A322B2">
        <w:rPr>
          <w:rFonts w:ascii="Times New Roman" w:eastAsia="仿宋_GB2312" w:hAnsi="Times New Roman"/>
          <w:bCs/>
          <w:sz w:val="32"/>
          <w:szCs w:val="32"/>
        </w:rPr>
        <w:t>有关单位和个人应当自觉遵守相关法律、法规、规章，主动接受、配合有关部门的监督检查。</w:t>
      </w:r>
    </w:p>
    <w:p w:rsidR="00D44C42" w:rsidRPr="00A322B2" w:rsidRDefault="00D44C42" w:rsidP="00A322B2">
      <w:pPr>
        <w:overflowPunct w:val="0"/>
        <w:spacing w:line="560" w:lineRule="exact"/>
        <w:ind w:firstLineChars="250" w:firstLine="800"/>
        <w:rPr>
          <w:rFonts w:ascii="Times New Roman" w:eastAsia="仿宋_GB2312" w:hAnsi="Times New Roman"/>
          <w:sz w:val="32"/>
          <w:szCs w:val="32"/>
        </w:rPr>
      </w:pPr>
      <w:r w:rsidRPr="00A322B2">
        <w:rPr>
          <w:rFonts w:ascii="Times New Roman" w:eastAsia="黑体" w:hAnsi="Times New Roman"/>
          <w:bCs/>
          <w:sz w:val="32"/>
          <w:szCs w:val="32"/>
        </w:rPr>
        <w:t>第四十八条</w:t>
      </w:r>
      <w:r w:rsidR="00451A35" w:rsidRPr="00A322B2">
        <w:rPr>
          <w:rFonts w:ascii="Times New Roman" w:eastAsia="黑体" w:hAnsi="Times New Roman"/>
          <w:bCs/>
          <w:sz w:val="32"/>
          <w:szCs w:val="32"/>
        </w:rPr>
        <w:t xml:space="preserve">　</w:t>
      </w:r>
      <w:r w:rsidRPr="00A322B2">
        <w:rPr>
          <w:rFonts w:ascii="Times New Roman" w:eastAsia="仿宋_GB2312" w:hAnsi="Times New Roman"/>
          <w:sz w:val="32"/>
          <w:szCs w:val="32"/>
        </w:rPr>
        <w:t>市、区卫生健康部门应当加强对本行政区域内监测哨点、医疗卫生机构、第三方检验检测机构等单位履职情况的指导、监督，严厉查处未取得执业许可、登记注册的机构、个人非法从事诊疗活动的行为，规范有关单位、个人依法履行公共卫生职责。</w:t>
      </w:r>
    </w:p>
    <w:p w:rsidR="00D44C42" w:rsidRPr="00A322B2" w:rsidRDefault="00D44C42" w:rsidP="00A322B2">
      <w:pPr>
        <w:overflowPunct w:val="0"/>
        <w:spacing w:line="560" w:lineRule="exact"/>
        <w:ind w:firstLineChars="200" w:firstLine="640"/>
        <w:rPr>
          <w:rFonts w:ascii="Times New Roman" w:eastAsia="仿宋_GB2312" w:hAnsi="Times New Roman"/>
          <w:bCs/>
          <w:sz w:val="32"/>
          <w:szCs w:val="32"/>
        </w:rPr>
      </w:pPr>
      <w:r w:rsidRPr="00A322B2">
        <w:rPr>
          <w:rFonts w:ascii="Times New Roman" w:eastAsia="仿宋_GB2312" w:hAnsi="Times New Roman"/>
          <w:sz w:val="32"/>
          <w:szCs w:val="32"/>
        </w:rPr>
        <w:t>市、</w:t>
      </w:r>
      <w:proofErr w:type="gramStart"/>
      <w:r w:rsidRPr="00A322B2">
        <w:rPr>
          <w:rFonts w:ascii="Times New Roman" w:eastAsia="仿宋_GB2312" w:hAnsi="Times New Roman"/>
          <w:sz w:val="32"/>
          <w:szCs w:val="32"/>
        </w:rPr>
        <w:t>区疾病</w:t>
      </w:r>
      <w:proofErr w:type="gramEnd"/>
      <w:r w:rsidRPr="00A322B2">
        <w:rPr>
          <w:rFonts w:ascii="Times New Roman" w:eastAsia="仿宋_GB2312" w:hAnsi="Times New Roman"/>
          <w:sz w:val="32"/>
          <w:szCs w:val="32"/>
        </w:rPr>
        <w:t>预防控制机构依法对各级各类主体开展防疫工作</w:t>
      </w:r>
      <w:r w:rsidRPr="00A322B2">
        <w:rPr>
          <w:rFonts w:ascii="Times New Roman" w:eastAsia="仿宋_GB2312" w:hAnsi="Times New Roman" w:hint="eastAsia"/>
          <w:sz w:val="32"/>
          <w:szCs w:val="32"/>
        </w:rPr>
        <w:t>提供</w:t>
      </w:r>
      <w:r w:rsidRPr="00A322B2">
        <w:rPr>
          <w:rFonts w:ascii="Times New Roman" w:eastAsia="仿宋_GB2312" w:hAnsi="Times New Roman"/>
          <w:sz w:val="32"/>
          <w:szCs w:val="32"/>
        </w:rPr>
        <w:t>技术指导</w:t>
      </w:r>
      <w:r w:rsidRPr="00A322B2">
        <w:rPr>
          <w:rFonts w:ascii="Times New Roman" w:eastAsia="仿宋_GB2312" w:hAnsi="Times New Roman" w:hint="eastAsia"/>
          <w:sz w:val="32"/>
          <w:szCs w:val="32"/>
        </w:rPr>
        <w:t>和</w:t>
      </w:r>
      <w:r w:rsidRPr="00A322B2">
        <w:rPr>
          <w:rFonts w:ascii="Times New Roman" w:eastAsia="仿宋_GB2312" w:hAnsi="Times New Roman"/>
          <w:sz w:val="32"/>
          <w:szCs w:val="32"/>
        </w:rPr>
        <w:t>技术咨询</w:t>
      </w:r>
      <w:r w:rsidRPr="00A322B2">
        <w:rPr>
          <w:rFonts w:ascii="Times New Roman" w:eastAsia="仿宋_GB2312" w:hAnsi="Times New Roman"/>
          <w:bCs/>
          <w:sz w:val="32"/>
          <w:szCs w:val="32"/>
        </w:rPr>
        <w:t>。</w:t>
      </w:r>
    </w:p>
    <w:p w:rsidR="00D44C42" w:rsidRPr="00A322B2" w:rsidRDefault="00D44C42" w:rsidP="00A322B2">
      <w:pPr>
        <w:overflowPunct w:val="0"/>
        <w:spacing w:line="560" w:lineRule="exact"/>
        <w:ind w:firstLineChars="250" w:firstLine="800"/>
        <w:rPr>
          <w:rFonts w:ascii="Times New Roman" w:eastAsia="仿宋_GB2312" w:hAnsi="Times New Roman"/>
          <w:sz w:val="32"/>
          <w:szCs w:val="32"/>
        </w:rPr>
      </w:pPr>
      <w:r w:rsidRPr="00A322B2">
        <w:rPr>
          <w:rFonts w:ascii="Times New Roman" w:eastAsia="黑体" w:hAnsi="Times New Roman"/>
          <w:bCs/>
          <w:sz w:val="32"/>
          <w:szCs w:val="32"/>
        </w:rPr>
        <w:t>第四十九条</w:t>
      </w:r>
      <w:r w:rsidR="00451A35" w:rsidRPr="00A322B2">
        <w:rPr>
          <w:rFonts w:ascii="Times New Roman" w:eastAsia="仿宋_GB2312" w:hAnsi="Times New Roman"/>
          <w:bCs/>
          <w:sz w:val="32"/>
          <w:szCs w:val="32"/>
        </w:rPr>
        <w:t xml:space="preserve">　</w:t>
      </w:r>
      <w:r w:rsidRPr="00A322B2">
        <w:rPr>
          <w:rFonts w:ascii="Times New Roman" w:eastAsia="仿宋_GB2312" w:hAnsi="Times New Roman"/>
          <w:sz w:val="32"/>
          <w:szCs w:val="32"/>
        </w:rPr>
        <w:t>任何单位和个人有权向监察机关举报有关公职人员应急工作中的违法线索，有权向有关部门举报应急工作中有关迟报、谎报、瞒报、漏报突发公共卫生事件等各种行政违法行为。接到举报的监察机关和有关部门应当依法及时调查处理，并对举报人的个人信息保密。</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卫生健康部门和其他有关部门在监督检查中发现公职人员涉嫌违法的，应当将线索转送监察机关依法调查处理。</w:t>
      </w:r>
    </w:p>
    <w:p w:rsidR="00D44C42" w:rsidRPr="00A322B2" w:rsidRDefault="00D44C42" w:rsidP="00A322B2">
      <w:pPr>
        <w:overflowPunct w:val="0"/>
        <w:spacing w:line="560" w:lineRule="exact"/>
        <w:ind w:firstLine="645"/>
        <w:rPr>
          <w:rFonts w:ascii="Times New Roman" w:eastAsia="仿宋_GB2312" w:hAnsi="Times New Roman"/>
          <w:bCs/>
          <w:color w:val="000000"/>
          <w:sz w:val="32"/>
          <w:szCs w:val="32"/>
        </w:rPr>
      </w:pPr>
      <w:r w:rsidRPr="00A322B2">
        <w:rPr>
          <w:rFonts w:ascii="Times New Roman" w:eastAsia="黑体" w:hAnsi="Times New Roman"/>
          <w:bCs/>
          <w:sz w:val="32"/>
          <w:szCs w:val="32"/>
        </w:rPr>
        <w:lastRenderedPageBreak/>
        <w:t>第</w:t>
      </w:r>
      <w:r w:rsidRPr="00A322B2">
        <w:rPr>
          <w:rFonts w:ascii="Times New Roman" w:eastAsia="黑体" w:hAnsi="Times New Roman"/>
          <w:sz w:val="32"/>
          <w:szCs w:val="32"/>
        </w:rPr>
        <w:t>五十</w:t>
      </w:r>
      <w:r w:rsidRPr="00A322B2">
        <w:rPr>
          <w:rFonts w:ascii="Times New Roman" w:eastAsia="黑体" w:hAnsi="Times New Roman"/>
          <w:bCs/>
          <w:sz w:val="32"/>
          <w:szCs w:val="32"/>
        </w:rPr>
        <w:t>条</w:t>
      </w:r>
      <w:r w:rsidR="00451A35" w:rsidRPr="00A322B2">
        <w:rPr>
          <w:rFonts w:ascii="Times New Roman" w:eastAsia="黑体" w:hAnsi="Times New Roman"/>
          <w:bCs/>
          <w:sz w:val="32"/>
          <w:szCs w:val="32"/>
        </w:rPr>
        <w:t xml:space="preserve">　</w:t>
      </w:r>
      <w:r w:rsidRPr="00A322B2">
        <w:rPr>
          <w:rFonts w:ascii="Times New Roman" w:eastAsia="仿宋_GB2312" w:hAnsi="Times New Roman"/>
          <w:bCs/>
          <w:color w:val="000000"/>
          <w:sz w:val="32"/>
          <w:szCs w:val="32"/>
        </w:rPr>
        <w:t>任何单位和个人有权劝阻、制止不配合应对措施、妨害突发公共卫生事件应急处置的行为。</w:t>
      </w:r>
    </w:p>
    <w:p w:rsidR="00D44C42" w:rsidRPr="00A322B2" w:rsidRDefault="00D44C42" w:rsidP="00A322B2">
      <w:pPr>
        <w:overflowPunct w:val="0"/>
        <w:spacing w:line="560" w:lineRule="exact"/>
        <w:ind w:firstLine="645"/>
        <w:rPr>
          <w:rFonts w:ascii="Times New Roman" w:eastAsia="仿宋_GB2312" w:hAnsi="Times New Roman"/>
          <w:b/>
          <w:bCs/>
          <w:color w:val="000000"/>
          <w:sz w:val="32"/>
          <w:szCs w:val="32"/>
          <w:u w:val="single"/>
        </w:rPr>
      </w:pPr>
      <w:r w:rsidRPr="00A322B2">
        <w:rPr>
          <w:rFonts w:ascii="Times New Roman" w:eastAsia="仿宋_GB2312" w:hAnsi="Times New Roman"/>
          <w:bCs/>
          <w:color w:val="000000"/>
          <w:sz w:val="32"/>
          <w:szCs w:val="32"/>
        </w:rPr>
        <w:t>公共场所、公共交通工具运营管理单位和居民委员会、村民委员会应当及时劝阻、制止不配合应对措施的行为，劝阻、制止无效的，向公安机关或者有关部门报告。公安机关或者有关部门应当及时依法处理。</w:t>
      </w:r>
    </w:p>
    <w:p w:rsidR="00D44C42" w:rsidRPr="00A322B2" w:rsidRDefault="00D44C42" w:rsidP="00262ACE">
      <w:pPr>
        <w:overflowPunct w:val="0"/>
        <w:spacing w:line="540" w:lineRule="exact"/>
        <w:ind w:firstLineChars="950" w:firstLine="3040"/>
        <w:rPr>
          <w:rFonts w:ascii="Times New Roman" w:eastAsia="黑体" w:hAnsi="Times New Roman"/>
          <w:sz w:val="32"/>
          <w:szCs w:val="32"/>
        </w:rPr>
      </w:pPr>
    </w:p>
    <w:p w:rsidR="00D44C42" w:rsidRPr="00A322B2" w:rsidRDefault="00D44C42" w:rsidP="00A322B2">
      <w:pPr>
        <w:overflowPunct w:val="0"/>
        <w:spacing w:line="560" w:lineRule="exact"/>
        <w:ind w:firstLineChars="950" w:firstLine="3040"/>
        <w:rPr>
          <w:rFonts w:ascii="Times New Roman" w:eastAsia="黑体" w:hAnsi="Times New Roman"/>
          <w:sz w:val="32"/>
          <w:szCs w:val="32"/>
        </w:rPr>
      </w:pPr>
      <w:r w:rsidRPr="00A322B2">
        <w:rPr>
          <w:rFonts w:ascii="Times New Roman" w:eastAsia="黑体" w:hAnsi="Times New Roman"/>
          <w:sz w:val="32"/>
          <w:szCs w:val="32"/>
        </w:rPr>
        <w:t>第五章　应急保障</w:t>
      </w:r>
    </w:p>
    <w:p w:rsidR="00D44C42" w:rsidRPr="00A322B2" w:rsidRDefault="00D44C42" w:rsidP="00A322B2">
      <w:pPr>
        <w:overflowPunct w:val="0"/>
        <w:spacing w:line="560" w:lineRule="exact"/>
        <w:ind w:firstLine="645"/>
        <w:rPr>
          <w:rFonts w:ascii="Times New Roman" w:eastAsia="仿宋_GB2312" w:hAnsi="Times New Roman"/>
          <w:sz w:val="32"/>
          <w:szCs w:val="32"/>
        </w:rPr>
      </w:pP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第五十一条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市、区人民政府及其有关部门应当建立公共卫生事业投入保障机制，将突发公共卫生事件应急工作所需资金列入同级财政预算；根据突发公共卫生事件应急处置的需要，市、区财政部门依法简化审批程序，及时拨付、追加所需资金。</w:t>
      </w:r>
    </w:p>
    <w:p w:rsidR="00D44C42" w:rsidRPr="00A322B2" w:rsidRDefault="00D44C42" w:rsidP="00A322B2">
      <w:pPr>
        <w:overflowPunct w:val="0"/>
        <w:spacing w:line="560" w:lineRule="exact"/>
        <w:ind w:firstLine="660"/>
        <w:rPr>
          <w:rFonts w:ascii="Times New Roman" w:eastAsia="仿宋_GB2312" w:hAnsi="Times New Roman"/>
          <w:sz w:val="32"/>
          <w:szCs w:val="32"/>
        </w:rPr>
      </w:pPr>
      <w:r w:rsidRPr="00A322B2">
        <w:rPr>
          <w:rFonts w:ascii="Times New Roman" w:eastAsia="黑体" w:hAnsi="Times New Roman"/>
          <w:sz w:val="32"/>
          <w:szCs w:val="32"/>
        </w:rPr>
        <w:t>第五十二条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本市建立健全公共卫生应急物资紧急调用工作机制；对急需</w:t>
      </w:r>
      <w:r w:rsidRPr="00A322B2">
        <w:rPr>
          <w:rFonts w:ascii="Times New Roman" w:eastAsia="仿宋_GB2312" w:hAnsi="Times New Roman"/>
          <w:bCs/>
          <w:sz w:val="32"/>
          <w:szCs w:val="32"/>
        </w:rPr>
        <w:t>的药品、</w:t>
      </w:r>
      <w:r w:rsidRPr="00A322B2">
        <w:rPr>
          <w:rFonts w:ascii="Times New Roman" w:eastAsia="仿宋_GB2312" w:hAnsi="Times New Roman"/>
          <w:sz w:val="32"/>
          <w:szCs w:val="32"/>
        </w:rPr>
        <w:t>医疗器械和防疫物资市场准入实行联审；及时通过国际国内市场采购、启动储备生产能力等保障应急物资供给；建立有序高效的应急物流体系，确保物资合理调度、快速配送。</w:t>
      </w:r>
    </w:p>
    <w:p w:rsidR="00D44C42" w:rsidRPr="00A322B2" w:rsidRDefault="00D44C42" w:rsidP="00A322B2">
      <w:pPr>
        <w:overflowPunct w:val="0"/>
        <w:spacing w:line="560" w:lineRule="exact"/>
        <w:ind w:firstLine="660"/>
        <w:rPr>
          <w:rFonts w:ascii="Times New Roman" w:eastAsia="仿宋_GB2312" w:hAnsi="Times New Roman"/>
          <w:sz w:val="32"/>
          <w:szCs w:val="32"/>
        </w:rPr>
      </w:pPr>
      <w:r w:rsidRPr="00A322B2">
        <w:rPr>
          <w:rFonts w:ascii="Times New Roman" w:eastAsia="黑体" w:hAnsi="Times New Roman"/>
          <w:sz w:val="32"/>
          <w:szCs w:val="32"/>
        </w:rPr>
        <w:t>第五十三条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本市推动基本医疗保险、大病保险、大病救助以及其他医疗保障政策互补衔接；探索建立特殊群体、特定疾病医药费用豁免制度；统筹医疗保障基金、公共卫生服务资金的使用。</w:t>
      </w:r>
    </w:p>
    <w:p w:rsidR="00D44C42" w:rsidRPr="00A322B2" w:rsidRDefault="00D44C42" w:rsidP="00A322B2">
      <w:pPr>
        <w:overflowPunct w:val="0"/>
        <w:spacing w:line="560" w:lineRule="exact"/>
        <w:ind w:firstLine="660"/>
        <w:rPr>
          <w:rFonts w:ascii="Times New Roman" w:eastAsia="仿宋_GB2312" w:hAnsi="Times New Roman"/>
          <w:sz w:val="32"/>
          <w:szCs w:val="32"/>
        </w:rPr>
      </w:pPr>
      <w:r w:rsidRPr="00A322B2">
        <w:rPr>
          <w:rFonts w:ascii="Times New Roman" w:eastAsia="仿宋_GB2312" w:hAnsi="Times New Roman"/>
          <w:sz w:val="32"/>
          <w:szCs w:val="32"/>
        </w:rPr>
        <w:t>本市鼓励商业保险机构开发突发公共卫生事件应急相关保险产品。</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黑体" w:hAnsi="Times New Roman"/>
          <w:sz w:val="32"/>
          <w:szCs w:val="32"/>
        </w:rPr>
        <w:lastRenderedPageBreak/>
        <w:t>第五十四条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本市建立健全突发公共卫生事件应急人员力量调配、支援机制，及时保障医疗救治机构、基层、事件发生地等应急工作所需人员力量。</w:t>
      </w:r>
    </w:p>
    <w:p w:rsidR="00D44C42" w:rsidRPr="00A322B2" w:rsidRDefault="00D44C42" w:rsidP="00A322B2">
      <w:pPr>
        <w:overflowPunct w:val="0"/>
        <w:spacing w:line="560" w:lineRule="exact"/>
        <w:ind w:firstLine="645"/>
        <w:rPr>
          <w:rFonts w:ascii="Times New Roman" w:eastAsia="仿宋_GB2312" w:hAnsi="Times New Roman"/>
          <w:sz w:val="32"/>
          <w:szCs w:val="32"/>
        </w:rPr>
      </w:pPr>
      <w:bookmarkStart w:id="18" w:name="_Hlk43644931"/>
      <w:r w:rsidRPr="00A322B2">
        <w:rPr>
          <w:rFonts w:ascii="Times New Roman" w:eastAsia="仿宋_GB2312" w:hAnsi="Times New Roman"/>
          <w:sz w:val="32"/>
          <w:szCs w:val="32"/>
        </w:rPr>
        <w:t>本市各级机关、国有企业、事业单位、人民团体和群众团体应当按照统一部署，组织职工参加突发公共卫生事件应对工作。</w:t>
      </w:r>
    </w:p>
    <w:bookmarkEnd w:id="18"/>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第五十五条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市建立突发公共卫生事件应急管理信用体系，在应急物资采购、场所储备、志愿捐赠、信息报告、配合突发公共卫生事件应急处置措施等方面建立信用制度，将各类主体信用记录纳入本市公共信用信息服务平台，实施守信激励和失信惩戒。</w:t>
      </w:r>
    </w:p>
    <w:p w:rsidR="00D44C42" w:rsidRPr="00A322B2" w:rsidRDefault="00D44C42" w:rsidP="00A322B2">
      <w:pPr>
        <w:overflowPunct w:val="0"/>
        <w:spacing w:line="560" w:lineRule="exact"/>
        <w:ind w:firstLine="660"/>
        <w:rPr>
          <w:rFonts w:ascii="Times New Roman" w:eastAsia="黑体" w:hAnsi="Times New Roman"/>
          <w:sz w:val="32"/>
          <w:szCs w:val="32"/>
        </w:rPr>
      </w:pPr>
      <w:r w:rsidRPr="00A322B2">
        <w:rPr>
          <w:rFonts w:ascii="Times New Roman" w:eastAsia="仿宋_GB2312" w:hAnsi="Times New Roman"/>
          <w:sz w:val="32"/>
          <w:szCs w:val="32"/>
        </w:rPr>
        <w:t>本市有关行政执法部门应当加强信息共享、案件移送、证据互认，及时查处违反突发公共卫生事件应急相关法律法规的行为，依法公示执法信息。</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第五十六条</w:t>
      </w:r>
      <w:r w:rsidR="00451A35" w:rsidRPr="00A322B2">
        <w:rPr>
          <w:rFonts w:ascii="Times New Roman" w:eastAsia="仿宋_GB2312" w:hAnsi="Times New Roman"/>
          <w:sz w:val="32"/>
          <w:szCs w:val="32"/>
        </w:rPr>
        <w:t xml:space="preserve">　</w:t>
      </w:r>
      <w:r w:rsidRPr="00A322B2">
        <w:rPr>
          <w:rFonts w:ascii="Times New Roman" w:eastAsia="仿宋_GB2312" w:hAnsi="Times New Roman"/>
          <w:sz w:val="32"/>
          <w:szCs w:val="32"/>
        </w:rPr>
        <w:t>市、区人民政府及其有关部门组织人员开展应急处置的，应当为其提供保险和符合标准的职业安全防护，合理安排休息、休养。</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本市各有关单位应当按照国家规定，对参加突发公共卫生事件应急处置的医疗卫生人员和其他相关人员给予补助、补贴，对在应急处置中伤亡的人员及其家属给予救助、抚恤。</w:t>
      </w:r>
    </w:p>
    <w:p w:rsidR="00D44C42" w:rsidRPr="00A322B2" w:rsidRDefault="00D44C42" w:rsidP="00262ACE">
      <w:pPr>
        <w:overflowPunct w:val="0"/>
        <w:spacing w:line="540" w:lineRule="exact"/>
        <w:ind w:firstLine="646"/>
        <w:rPr>
          <w:rFonts w:ascii="Times New Roman" w:eastAsia="仿宋_GB2312" w:hAnsi="Times New Roman"/>
          <w:sz w:val="32"/>
          <w:szCs w:val="32"/>
        </w:rPr>
      </w:pPr>
    </w:p>
    <w:p w:rsidR="00D44C42" w:rsidRPr="00A322B2" w:rsidRDefault="00D44C42" w:rsidP="00A322B2">
      <w:pPr>
        <w:overflowPunct w:val="0"/>
        <w:spacing w:line="560" w:lineRule="exact"/>
        <w:ind w:firstLineChars="950" w:firstLine="3040"/>
        <w:rPr>
          <w:rFonts w:ascii="Times New Roman" w:eastAsia="黑体" w:hAnsi="Times New Roman"/>
          <w:sz w:val="32"/>
          <w:szCs w:val="32"/>
        </w:rPr>
      </w:pPr>
      <w:r w:rsidRPr="00A322B2">
        <w:rPr>
          <w:rFonts w:ascii="Times New Roman" w:eastAsia="黑体" w:hAnsi="Times New Roman"/>
          <w:sz w:val="32"/>
          <w:szCs w:val="32"/>
        </w:rPr>
        <w:t>第六章　法律责任</w:t>
      </w:r>
    </w:p>
    <w:p w:rsidR="00D44C42" w:rsidRPr="00A322B2" w:rsidRDefault="00D44C42" w:rsidP="00A322B2">
      <w:pPr>
        <w:overflowPunct w:val="0"/>
        <w:spacing w:line="560" w:lineRule="exact"/>
        <w:ind w:firstLine="645"/>
        <w:jc w:val="center"/>
        <w:rPr>
          <w:rFonts w:ascii="Times New Roman" w:eastAsia="仿宋_GB2312" w:hAnsi="Times New Roman"/>
          <w:sz w:val="32"/>
          <w:szCs w:val="32"/>
        </w:rPr>
      </w:pPr>
    </w:p>
    <w:p w:rsidR="00D44C42" w:rsidRPr="00A322B2" w:rsidRDefault="00D44C42" w:rsidP="00A322B2">
      <w:pPr>
        <w:overflowPunct w:val="0"/>
        <w:spacing w:line="560" w:lineRule="exact"/>
        <w:ind w:firstLineChars="200" w:firstLine="640"/>
        <w:rPr>
          <w:rFonts w:ascii="Times New Roman" w:eastAsia="仿宋_GB2312" w:hAnsi="Times New Roman"/>
          <w:bCs/>
          <w:sz w:val="32"/>
          <w:szCs w:val="32"/>
        </w:rPr>
      </w:pPr>
      <w:r w:rsidRPr="00A322B2">
        <w:rPr>
          <w:rFonts w:ascii="Times New Roman" w:eastAsia="黑体" w:hAnsi="Times New Roman"/>
          <w:bCs/>
          <w:sz w:val="32"/>
          <w:szCs w:val="32"/>
        </w:rPr>
        <w:t>第五十七条</w:t>
      </w:r>
      <w:r w:rsidR="00451A35" w:rsidRPr="00A322B2">
        <w:rPr>
          <w:rFonts w:ascii="Times New Roman" w:eastAsia="黑体" w:hAnsi="Times New Roman"/>
          <w:bCs/>
          <w:sz w:val="32"/>
          <w:szCs w:val="32"/>
        </w:rPr>
        <w:t xml:space="preserve">　</w:t>
      </w:r>
      <w:r w:rsidRPr="00A322B2">
        <w:rPr>
          <w:rFonts w:ascii="Times New Roman" w:eastAsia="仿宋_GB2312" w:hAnsi="Times New Roman"/>
          <w:bCs/>
          <w:sz w:val="32"/>
          <w:szCs w:val="32"/>
        </w:rPr>
        <w:t>在突发公共卫生事件应对工作中，有关公职人</w:t>
      </w:r>
      <w:r w:rsidRPr="00A322B2">
        <w:rPr>
          <w:rFonts w:ascii="Times New Roman" w:eastAsia="仿宋_GB2312" w:hAnsi="Times New Roman"/>
          <w:bCs/>
          <w:sz w:val="32"/>
          <w:szCs w:val="32"/>
        </w:rPr>
        <w:lastRenderedPageBreak/>
        <w:t>员不履行、违法履行、</w:t>
      </w:r>
      <w:proofErr w:type="gramStart"/>
      <w:r w:rsidRPr="00A322B2">
        <w:rPr>
          <w:rFonts w:ascii="Times New Roman" w:eastAsia="仿宋_GB2312" w:hAnsi="Times New Roman"/>
          <w:bCs/>
          <w:sz w:val="32"/>
          <w:szCs w:val="32"/>
        </w:rPr>
        <w:t>不当履行</w:t>
      </w:r>
      <w:proofErr w:type="gramEnd"/>
      <w:r w:rsidRPr="00A322B2">
        <w:rPr>
          <w:rFonts w:ascii="Times New Roman" w:eastAsia="仿宋_GB2312" w:hAnsi="Times New Roman"/>
          <w:bCs/>
          <w:sz w:val="32"/>
          <w:szCs w:val="32"/>
        </w:rPr>
        <w:t>职责，应当受到政务处分的，由任免机关、单位，监察机关依法处理；构成犯罪的，依法追究刑事责任。</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第五十八条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在突发公共卫生事件发生期间，有下列行为之一，构成违反治安管理行为的，由公安机关依法给予处罚；构成犯罪的，依法追究刑事责任：</w:t>
      </w:r>
    </w:p>
    <w:p w:rsidR="00D44C42" w:rsidRPr="00A322B2" w:rsidRDefault="00D44C42" w:rsidP="00262ACE">
      <w:pPr>
        <w:overflowPunct w:val="0"/>
        <w:spacing w:line="55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（一）编造、故意传播有关突发公共卫生事件事态发展或者应急处置工作虚假信息，造成严重影响的；</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（二）不服从本市应对突发公共卫生事件发布的决定、命令，不配合人民政府及其有关部门依法采取的突发公共卫生事件应对措施的；</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（三）阻碍公职人员依法履行为应对突发公共卫生事件而采取的防疫、检疫、隔离治疗、在指定场所进行医学观察、集中观察等措施的；</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（四）对依法履行职务的医疗卫生人员、社区工作人员等实施侮辱、恐吓、故意伤害或者</w:t>
      </w:r>
      <w:r w:rsidRPr="00A322B2">
        <w:rPr>
          <w:rFonts w:ascii="Times New Roman" w:eastAsia="仿宋_GB2312" w:hAnsi="Times New Roman" w:hint="eastAsia"/>
          <w:sz w:val="32"/>
          <w:szCs w:val="32"/>
        </w:rPr>
        <w:t>破坏</w:t>
      </w:r>
      <w:r w:rsidRPr="00A322B2">
        <w:rPr>
          <w:rFonts w:ascii="Times New Roman" w:eastAsia="仿宋_GB2312" w:hAnsi="Times New Roman"/>
          <w:sz w:val="32"/>
          <w:szCs w:val="32"/>
        </w:rPr>
        <w:t>安全防护装备等行为的；</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（五）法定传染病的确诊病人、病</w:t>
      </w:r>
      <w:r w:rsidRPr="00A322B2">
        <w:rPr>
          <w:rFonts w:ascii="Times New Roman" w:eastAsia="仿宋_GB2312" w:hAnsi="Times New Roman" w:hint="eastAsia"/>
          <w:sz w:val="32"/>
          <w:szCs w:val="32"/>
        </w:rPr>
        <w:t>原</w:t>
      </w:r>
      <w:r w:rsidRPr="00A322B2">
        <w:rPr>
          <w:rFonts w:ascii="Times New Roman" w:eastAsia="仿宋_GB2312" w:hAnsi="Times New Roman"/>
          <w:sz w:val="32"/>
          <w:szCs w:val="32"/>
        </w:rPr>
        <w:t>携带者、疑似传染病人或者密切接触者，拒绝隔离治疗或者隔离期未满擅自脱离隔离治疗，进入公共场所或者公共交通工具，造成他人被传染或者被隔离、医学观察或者有传播严重危险的；</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（六）其他扰乱公共秩序，妨害应对突发公共卫生事件的行为。</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违反前款规定的人员是公职人员的，公安机关应当同时通报</w:t>
      </w:r>
      <w:r w:rsidRPr="00A322B2">
        <w:rPr>
          <w:rFonts w:ascii="Times New Roman" w:eastAsia="仿宋_GB2312" w:hAnsi="Times New Roman"/>
          <w:sz w:val="32"/>
          <w:szCs w:val="32"/>
        </w:rPr>
        <w:lastRenderedPageBreak/>
        <w:t>其所在单位、主管部门、上级机关或者监察机关。</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第五十九条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在突发公共卫生事件发生期间，有下列行为之一，扰乱市场秩序的，由市场监督管理部门依法从重处罚，情节严重的，吊销营业执照、生产经营许可证；构成犯罪的，依法追究刑事责任：</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（一）违反有关市场经营、价格管理等规定，哄抬应急物资或者其他涉及民生的物品价格，囤积居奇的；</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（二）利用广告对所推销的防疫、防护用品作虚假宣传，欺骗消费者，造成严重后果的；</w:t>
      </w:r>
    </w:p>
    <w:p w:rsidR="00D44C42" w:rsidRPr="00A322B2" w:rsidRDefault="00D44C42" w:rsidP="00A322B2">
      <w:pPr>
        <w:overflowPunct w:val="0"/>
        <w:spacing w:line="560" w:lineRule="exact"/>
        <w:ind w:firstLine="645"/>
        <w:rPr>
          <w:rFonts w:ascii="Times New Roman" w:eastAsia="仿宋_GB2312" w:hAnsi="Times New Roman"/>
          <w:sz w:val="32"/>
          <w:szCs w:val="32"/>
        </w:rPr>
      </w:pPr>
      <w:r w:rsidRPr="00A322B2">
        <w:rPr>
          <w:rFonts w:ascii="Times New Roman" w:eastAsia="仿宋_GB2312" w:hAnsi="Times New Roman"/>
          <w:sz w:val="32"/>
          <w:szCs w:val="32"/>
        </w:rPr>
        <w:t>（三）生产、销售不符合国家强制标准的应急物资的；</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仿宋_GB2312" w:hAnsi="Times New Roman"/>
          <w:sz w:val="32"/>
          <w:szCs w:val="32"/>
        </w:rPr>
        <w:t>（四）其他扰乱市场秩序，妨害应对突发公共卫生事件的行为。</w:t>
      </w:r>
    </w:p>
    <w:p w:rsidR="00D44C42" w:rsidRPr="00A322B2" w:rsidRDefault="00D44C42" w:rsidP="00A322B2">
      <w:pPr>
        <w:overflowPunct w:val="0"/>
        <w:spacing w:line="560" w:lineRule="exact"/>
        <w:ind w:firstLineChars="200" w:firstLine="640"/>
        <w:rPr>
          <w:rFonts w:ascii="Times New Roman" w:eastAsia="仿宋_GB2312" w:hAnsi="Times New Roman"/>
          <w:bCs/>
          <w:sz w:val="32"/>
          <w:szCs w:val="32"/>
        </w:rPr>
      </w:pPr>
      <w:r w:rsidRPr="00A322B2">
        <w:rPr>
          <w:rFonts w:ascii="Times New Roman" w:eastAsia="黑体" w:hAnsi="Times New Roman"/>
          <w:sz w:val="32"/>
          <w:szCs w:val="32"/>
        </w:rPr>
        <w:t>第六十条</w:t>
      </w:r>
      <w:r w:rsidR="00451A35" w:rsidRPr="00A322B2">
        <w:rPr>
          <w:rFonts w:ascii="Times New Roman" w:eastAsia="黑体" w:hAnsi="Times New Roman"/>
          <w:sz w:val="32"/>
          <w:szCs w:val="32"/>
        </w:rPr>
        <w:t xml:space="preserve">　</w:t>
      </w:r>
      <w:r w:rsidRPr="00A322B2">
        <w:rPr>
          <w:rFonts w:ascii="Times New Roman" w:eastAsia="仿宋_GB2312" w:hAnsi="Times New Roman" w:hint="eastAsia"/>
          <w:sz w:val="32"/>
          <w:szCs w:val="32"/>
        </w:rPr>
        <w:t>因人</w:t>
      </w:r>
      <w:r w:rsidRPr="00A322B2">
        <w:rPr>
          <w:rFonts w:ascii="Times New Roman" w:eastAsia="仿宋_GB2312" w:hAnsi="Times New Roman"/>
          <w:sz w:val="32"/>
          <w:szCs w:val="32"/>
        </w:rPr>
        <w:t>为原因</w:t>
      </w:r>
      <w:r w:rsidRPr="00A322B2">
        <w:rPr>
          <w:rFonts w:ascii="Times New Roman" w:eastAsia="仿宋_GB2312" w:hAnsi="Times New Roman" w:hint="eastAsia"/>
          <w:sz w:val="32"/>
          <w:szCs w:val="32"/>
        </w:rPr>
        <w:t>造成</w:t>
      </w:r>
      <w:r w:rsidRPr="00A322B2">
        <w:rPr>
          <w:rFonts w:ascii="Times New Roman" w:eastAsia="仿宋_GB2312" w:hAnsi="Times New Roman"/>
          <w:sz w:val="32"/>
          <w:szCs w:val="32"/>
        </w:rPr>
        <w:t>水</w:t>
      </w:r>
      <w:r w:rsidRPr="00A322B2">
        <w:rPr>
          <w:rFonts w:ascii="Times New Roman" w:eastAsia="仿宋_GB2312" w:hAnsi="Times New Roman" w:hint="eastAsia"/>
          <w:sz w:val="32"/>
          <w:szCs w:val="32"/>
        </w:rPr>
        <w:t>污</w:t>
      </w:r>
      <w:r w:rsidRPr="00A322B2">
        <w:rPr>
          <w:rFonts w:ascii="Times New Roman" w:eastAsia="仿宋_GB2312" w:hAnsi="Times New Roman"/>
          <w:sz w:val="32"/>
          <w:szCs w:val="32"/>
        </w:rPr>
        <w:t>染</w:t>
      </w:r>
      <w:r w:rsidRPr="00A322B2">
        <w:rPr>
          <w:rFonts w:ascii="Times New Roman" w:eastAsia="仿宋_GB2312" w:hAnsi="Times New Roman" w:hint="eastAsia"/>
          <w:sz w:val="32"/>
          <w:szCs w:val="32"/>
        </w:rPr>
        <w:t>引发</w:t>
      </w:r>
      <w:r w:rsidRPr="00A322B2">
        <w:rPr>
          <w:rFonts w:ascii="Times New Roman" w:eastAsia="仿宋_GB2312" w:hAnsi="Times New Roman"/>
          <w:sz w:val="32"/>
          <w:szCs w:val="32"/>
        </w:rPr>
        <w:t>病</w:t>
      </w:r>
      <w:r w:rsidRPr="00A322B2">
        <w:rPr>
          <w:rFonts w:ascii="Times New Roman" w:eastAsia="仿宋_GB2312" w:hAnsi="Times New Roman" w:hint="eastAsia"/>
          <w:sz w:val="32"/>
          <w:szCs w:val="32"/>
        </w:rPr>
        <w:t>原</w:t>
      </w:r>
      <w:r w:rsidRPr="00A322B2">
        <w:rPr>
          <w:rFonts w:ascii="Times New Roman" w:eastAsia="仿宋_GB2312" w:hAnsi="Times New Roman"/>
          <w:sz w:val="32"/>
          <w:szCs w:val="32"/>
        </w:rPr>
        <w:t>传播</w:t>
      </w:r>
      <w:r w:rsidRPr="00A322B2">
        <w:rPr>
          <w:rFonts w:ascii="Times New Roman" w:eastAsia="仿宋_GB2312" w:hAnsi="Times New Roman" w:hint="eastAsia"/>
          <w:sz w:val="32"/>
          <w:szCs w:val="32"/>
        </w:rPr>
        <w:t>和传染病事件</w:t>
      </w:r>
      <w:r w:rsidRPr="00A322B2">
        <w:rPr>
          <w:rFonts w:ascii="Times New Roman" w:eastAsia="仿宋_GB2312" w:hAnsi="Times New Roman"/>
          <w:sz w:val="32"/>
          <w:szCs w:val="32"/>
        </w:rPr>
        <w:t>发生</w:t>
      </w:r>
      <w:r w:rsidRPr="00A322B2">
        <w:rPr>
          <w:rFonts w:ascii="Times New Roman" w:eastAsia="仿宋_GB2312" w:hAnsi="Times New Roman" w:hint="eastAsia"/>
          <w:sz w:val="32"/>
          <w:szCs w:val="32"/>
        </w:rPr>
        <w:t>的，依照有关</w:t>
      </w:r>
      <w:r w:rsidRPr="00A322B2">
        <w:rPr>
          <w:rFonts w:ascii="Times New Roman" w:eastAsia="仿宋_GB2312" w:hAnsi="Times New Roman" w:hint="eastAsia"/>
          <w:bCs/>
          <w:sz w:val="32"/>
          <w:szCs w:val="32"/>
        </w:rPr>
        <w:t>水污染防治、传染病</w:t>
      </w:r>
      <w:r w:rsidRPr="00A322B2">
        <w:rPr>
          <w:rFonts w:ascii="Times New Roman" w:eastAsia="仿宋_GB2312" w:hAnsi="Times New Roman"/>
          <w:bCs/>
          <w:sz w:val="32"/>
          <w:szCs w:val="32"/>
        </w:rPr>
        <w:t>防治</w:t>
      </w:r>
      <w:r w:rsidRPr="00A322B2">
        <w:rPr>
          <w:rFonts w:ascii="Times New Roman" w:eastAsia="仿宋_GB2312" w:hAnsi="Times New Roman" w:hint="eastAsia"/>
          <w:bCs/>
          <w:sz w:val="32"/>
          <w:szCs w:val="32"/>
        </w:rPr>
        <w:t>法律</w:t>
      </w:r>
      <w:r w:rsidRPr="00A322B2">
        <w:rPr>
          <w:rFonts w:ascii="Times New Roman" w:eastAsia="仿宋_GB2312" w:hAnsi="Times New Roman"/>
          <w:bCs/>
          <w:sz w:val="32"/>
          <w:szCs w:val="32"/>
        </w:rPr>
        <w:t>、法规的规定</w:t>
      </w:r>
      <w:r w:rsidRPr="00A322B2">
        <w:rPr>
          <w:rFonts w:ascii="Times New Roman" w:eastAsia="仿宋_GB2312" w:hAnsi="Times New Roman" w:hint="eastAsia"/>
          <w:bCs/>
          <w:sz w:val="32"/>
          <w:szCs w:val="32"/>
        </w:rPr>
        <w:t>处理；构</w:t>
      </w:r>
      <w:r w:rsidRPr="00A322B2">
        <w:rPr>
          <w:rFonts w:ascii="Times New Roman" w:eastAsia="仿宋_GB2312" w:hAnsi="Times New Roman"/>
          <w:bCs/>
          <w:sz w:val="32"/>
          <w:szCs w:val="32"/>
        </w:rPr>
        <w:t>成</w:t>
      </w:r>
      <w:r w:rsidRPr="00A322B2">
        <w:rPr>
          <w:rFonts w:ascii="Times New Roman" w:eastAsia="仿宋_GB2312" w:hAnsi="Times New Roman" w:hint="eastAsia"/>
          <w:bCs/>
          <w:sz w:val="32"/>
          <w:szCs w:val="32"/>
        </w:rPr>
        <w:t>犯罪的</w:t>
      </w:r>
      <w:r w:rsidRPr="00A322B2">
        <w:rPr>
          <w:rFonts w:ascii="Times New Roman" w:eastAsia="仿宋_GB2312" w:hAnsi="Times New Roman"/>
          <w:bCs/>
          <w:sz w:val="32"/>
          <w:szCs w:val="32"/>
        </w:rPr>
        <w:t>，</w:t>
      </w:r>
      <w:r w:rsidRPr="00A322B2">
        <w:rPr>
          <w:rFonts w:ascii="Times New Roman" w:eastAsia="仿宋_GB2312" w:hAnsi="Times New Roman" w:hint="eastAsia"/>
          <w:bCs/>
          <w:sz w:val="32"/>
          <w:szCs w:val="32"/>
        </w:rPr>
        <w:t>依</w:t>
      </w:r>
      <w:r w:rsidRPr="00A322B2">
        <w:rPr>
          <w:rFonts w:ascii="Times New Roman" w:eastAsia="仿宋_GB2312" w:hAnsi="Times New Roman"/>
          <w:bCs/>
          <w:sz w:val="32"/>
          <w:szCs w:val="32"/>
        </w:rPr>
        <w:t>法追究相关人员的</w:t>
      </w:r>
      <w:r w:rsidRPr="00A322B2">
        <w:rPr>
          <w:rFonts w:ascii="Times New Roman" w:eastAsia="仿宋_GB2312" w:hAnsi="Times New Roman" w:hint="eastAsia"/>
          <w:bCs/>
          <w:sz w:val="32"/>
          <w:szCs w:val="32"/>
        </w:rPr>
        <w:t>刑</w:t>
      </w:r>
      <w:r w:rsidRPr="00A322B2">
        <w:rPr>
          <w:rFonts w:ascii="Times New Roman" w:eastAsia="仿宋_GB2312" w:hAnsi="Times New Roman"/>
          <w:bCs/>
          <w:sz w:val="32"/>
          <w:szCs w:val="32"/>
        </w:rPr>
        <w:t>事责任</w:t>
      </w:r>
      <w:r w:rsidRPr="00A322B2">
        <w:rPr>
          <w:rFonts w:ascii="Times New Roman" w:eastAsia="仿宋_GB2312" w:hAnsi="Times New Roman" w:hint="eastAsia"/>
          <w:bCs/>
          <w:sz w:val="32"/>
          <w:szCs w:val="32"/>
        </w:rPr>
        <w:t>。</w:t>
      </w:r>
    </w:p>
    <w:p w:rsidR="00D44C42" w:rsidRPr="00A322B2" w:rsidRDefault="00D44C42" w:rsidP="00A322B2">
      <w:pPr>
        <w:overflowPunct w:val="0"/>
        <w:spacing w:line="560" w:lineRule="exact"/>
        <w:ind w:firstLineChars="200" w:firstLine="640"/>
        <w:rPr>
          <w:rFonts w:ascii="Times New Roman" w:eastAsia="仿宋_GB2312" w:hAnsi="Times New Roman"/>
          <w:sz w:val="32"/>
          <w:szCs w:val="32"/>
        </w:rPr>
      </w:pPr>
      <w:r w:rsidRPr="00A322B2">
        <w:rPr>
          <w:rFonts w:ascii="Times New Roman" w:eastAsia="黑体" w:hAnsi="Times New Roman"/>
          <w:sz w:val="32"/>
          <w:szCs w:val="32"/>
        </w:rPr>
        <w:t>第六十</w:t>
      </w:r>
      <w:r w:rsidRPr="00A322B2">
        <w:rPr>
          <w:rFonts w:ascii="Times New Roman" w:eastAsia="黑体" w:hAnsi="Times New Roman" w:hint="eastAsia"/>
          <w:sz w:val="32"/>
          <w:szCs w:val="32"/>
        </w:rPr>
        <w:t>一</w:t>
      </w:r>
      <w:r w:rsidRPr="00A322B2">
        <w:rPr>
          <w:rFonts w:ascii="Times New Roman" w:eastAsia="黑体" w:hAnsi="Times New Roman"/>
          <w:sz w:val="32"/>
          <w:szCs w:val="32"/>
        </w:rPr>
        <w:t>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单位或者个人违反本条例规定，导致突发公共卫生事件发生或者危害扩大，给他人人身、财产造成损害的，依法承担民事责任。</w:t>
      </w:r>
    </w:p>
    <w:p w:rsidR="00D44C42" w:rsidRPr="00A322B2" w:rsidRDefault="00D44C42" w:rsidP="00A322B2">
      <w:pPr>
        <w:overflowPunct w:val="0"/>
        <w:spacing w:line="560" w:lineRule="exact"/>
        <w:jc w:val="center"/>
        <w:rPr>
          <w:rFonts w:ascii="Times New Roman" w:eastAsia="黑体" w:hAnsi="Times New Roman"/>
          <w:sz w:val="32"/>
          <w:szCs w:val="32"/>
        </w:rPr>
      </w:pPr>
    </w:p>
    <w:p w:rsidR="00D44C42" w:rsidRPr="00A322B2" w:rsidRDefault="00D44C42" w:rsidP="00A322B2">
      <w:pPr>
        <w:overflowPunct w:val="0"/>
        <w:spacing w:line="560" w:lineRule="exact"/>
        <w:jc w:val="center"/>
        <w:rPr>
          <w:rFonts w:ascii="Times New Roman" w:eastAsia="黑体" w:hAnsi="Times New Roman"/>
          <w:sz w:val="32"/>
          <w:szCs w:val="32"/>
        </w:rPr>
      </w:pPr>
      <w:r w:rsidRPr="00A322B2">
        <w:rPr>
          <w:rFonts w:ascii="Times New Roman" w:eastAsia="黑体" w:hAnsi="Times New Roman"/>
          <w:sz w:val="32"/>
          <w:szCs w:val="32"/>
        </w:rPr>
        <w:t>第七章　附</w:t>
      </w:r>
      <w:r w:rsidRPr="00A322B2">
        <w:rPr>
          <w:rFonts w:ascii="Times New Roman" w:eastAsia="黑体" w:hAnsi="Times New Roman" w:hint="eastAsia"/>
          <w:sz w:val="32"/>
          <w:szCs w:val="32"/>
        </w:rPr>
        <w:t xml:space="preserve">　　</w:t>
      </w:r>
      <w:r w:rsidRPr="00A322B2">
        <w:rPr>
          <w:rFonts w:ascii="Times New Roman" w:eastAsia="黑体" w:hAnsi="Times New Roman"/>
          <w:sz w:val="32"/>
          <w:szCs w:val="32"/>
        </w:rPr>
        <w:t>则</w:t>
      </w:r>
    </w:p>
    <w:p w:rsidR="00D44C42" w:rsidRPr="00A322B2" w:rsidRDefault="00D44C42" w:rsidP="00A322B2">
      <w:pPr>
        <w:overflowPunct w:val="0"/>
        <w:spacing w:line="560" w:lineRule="exact"/>
        <w:jc w:val="center"/>
        <w:rPr>
          <w:rFonts w:ascii="Times New Roman" w:eastAsia="黑体" w:hAnsi="Times New Roman"/>
          <w:sz w:val="32"/>
          <w:szCs w:val="32"/>
        </w:rPr>
      </w:pPr>
    </w:p>
    <w:p w:rsidR="007A3BC3" w:rsidRPr="00087BDF" w:rsidRDefault="00D44C42" w:rsidP="00A322B2">
      <w:pPr>
        <w:overflowPunct w:val="0"/>
        <w:spacing w:line="560" w:lineRule="exact"/>
        <w:ind w:firstLineChars="200" w:firstLine="640"/>
        <w:rPr>
          <w:rFonts w:eastAsia="仿宋_GB2312"/>
          <w:sz w:val="32"/>
          <w:szCs w:val="32"/>
        </w:rPr>
      </w:pPr>
      <w:r w:rsidRPr="00A322B2">
        <w:rPr>
          <w:rFonts w:ascii="Times New Roman" w:eastAsia="黑体" w:hAnsi="Times New Roman"/>
          <w:sz w:val="32"/>
          <w:szCs w:val="32"/>
        </w:rPr>
        <w:t>第六十</w:t>
      </w:r>
      <w:r w:rsidRPr="00A322B2">
        <w:rPr>
          <w:rFonts w:ascii="Times New Roman" w:eastAsia="黑体" w:hAnsi="Times New Roman" w:hint="eastAsia"/>
          <w:sz w:val="32"/>
          <w:szCs w:val="32"/>
        </w:rPr>
        <w:t>二</w:t>
      </w:r>
      <w:r w:rsidRPr="00A322B2">
        <w:rPr>
          <w:rFonts w:ascii="Times New Roman" w:eastAsia="黑体" w:hAnsi="Times New Roman"/>
          <w:sz w:val="32"/>
          <w:szCs w:val="32"/>
        </w:rPr>
        <w:t>条</w:t>
      </w:r>
      <w:r w:rsidR="00451A35" w:rsidRPr="00A322B2">
        <w:rPr>
          <w:rFonts w:ascii="Times New Roman" w:eastAsia="黑体" w:hAnsi="Times New Roman"/>
          <w:sz w:val="32"/>
          <w:szCs w:val="32"/>
        </w:rPr>
        <w:t xml:space="preserve">　</w:t>
      </w:r>
      <w:r w:rsidRPr="00A322B2">
        <w:rPr>
          <w:rFonts w:ascii="Times New Roman" w:eastAsia="仿宋_GB2312" w:hAnsi="Times New Roman"/>
          <w:sz w:val="32"/>
          <w:szCs w:val="32"/>
        </w:rPr>
        <w:t>本条例自公布之日起施行。</w:t>
      </w:r>
    </w:p>
    <w:sectPr w:rsidR="007A3BC3" w:rsidRPr="00087BDF" w:rsidSect="00BE252B">
      <w:footerReference w:type="even" r:id="rId8"/>
      <w:footerReference w:type="default" r:id="rId9"/>
      <w:pgSz w:w="11906" w:h="16838" w:code="9"/>
      <w:pgMar w:top="2098" w:right="1418" w:bottom="1871" w:left="1418" w:header="851"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D5B" w:rsidRDefault="00214D5B">
      <w:r>
        <w:separator/>
      </w:r>
    </w:p>
  </w:endnote>
  <w:endnote w:type="continuationSeparator" w:id="0">
    <w:p w:rsidR="00214D5B" w:rsidRDefault="0021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2106910791"/>
    </w:sdtPr>
    <w:sdtEndPr/>
    <w:sdtContent>
      <w:p w:rsidR="007F756C" w:rsidRDefault="00420C13">
        <w:pPr>
          <w:pStyle w:val="a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735587" w:rsidRPr="00735587">
          <w:rPr>
            <w:rFonts w:ascii="Times New Roman" w:hAnsi="Times New Roman" w:cs="Times New Roman"/>
            <w:noProof/>
            <w:sz w:val="28"/>
            <w:szCs w:val="28"/>
            <w:lang w:val="zh-CN"/>
          </w:rPr>
          <w:t>20</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060124"/>
    </w:sdtPr>
    <w:sdtEndPr>
      <w:rPr>
        <w:rFonts w:ascii="Times New Roman" w:hAnsi="Times New Roman" w:cs="Times New Roman"/>
        <w:sz w:val="28"/>
        <w:szCs w:val="28"/>
      </w:rPr>
    </w:sdtEndPr>
    <w:sdtContent>
      <w:p w:rsidR="007F756C" w:rsidRDefault="00420C13">
        <w:pPr>
          <w:pStyle w:val="a5"/>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735587" w:rsidRPr="00735587">
          <w:rPr>
            <w:rFonts w:ascii="Times New Roman" w:hAnsi="Times New Roman" w:cs="Times New Roman"/>
            <w:noProof/>
            <w:sz w:val="28"/>
            <w:szCs w:val="28"/>
            <w:lang w:val="zh-CN"/>
          </w:rPr>
          <w:t>21</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D5B" w:rsidRDefault="00214D5B">
      <w:r>
        <w:separator/>
      </w:r>
    </w:p>
  </w:footnote>
  <w:footnote w:type="continuationSeparator" w:id="0">
    <w:p w:rsidR="00214D5B" w:rsidRDefault="00214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53"/>
    <w:rsid w:val="00001D39"/>
    <w:rsid w:val="00003E48"/>
    <w:rsid w:val="000063F8"/>
    <w:rsid w:val="0001113B"/>
    <w:rsid w:val="00013260"/>
    <w:rsid w:val="00017F60"/>
    <w:rsid w:val="00024DF9"/>
    <w:rsid w:val="00040F62"/>
    <w:rsid w:val="00041760"/>
    <w:rsid w:val="00046B12"/>
    <w:rsid w:val="00046B46"/>
    <w:rsid w:val="00050A51"/>
    <w:rsid w:val="00050C21"/>
    <w:rsid w:val="0005294C"/>
    <w:rsid w:val="000575A1"/>
    <w:rsid w:val="00063B9E"/>
    <w:rsid w:val="0006457A"/>
    <w:rsid w:val="0006488E"/>
    <w:rsid w:val="0006617C"/>
    <w:rsid w:val="00070FD1"/>
    <w:rsid w:val="00073E28"/>
    <w:rsid w:val="000760E1"/>
    <w:rsid w:val="00085033"/>
    <w:rsid w:val="00087BDF"/>
    <w:rsid w:val="00091F40"/>
    <w:rsid w:val="000945FA"/>
    <w:rsid w:val="000B4CBD"/>
    <w:rsid w:val="000B4FC0"/>
    <w:rsid w:val="000B7B42"/>
    <w:rsid w:val="000C2575"/>
    <w:rsid w:val="000C3ABF"/>
    <w:rsid w:val="000C5324"/>
    <w:rsid w:val="000C5F9B"/>
    <w:rsid w:val="000D50CB"/>
    <w:rsid w:val="000D5895"/>
    <w:rsid w:val="000D5C82"/>
    <w:rsid w:val="000E2C45"/>
    <w:rsid w:val="000E543C"/>
    <w:rsid w:val="000E60F6"/>
    <w:rsid w:val="000E7335"/>
    <w:rsid w:val="000F0191"/>
    <w:rsid w:val="000F6E28"/>
    <w:rsid w:val="00100026"/>
    <w:rsid w:val="001040EA"/>
    <w:rsid w:val="00106554"/>
    <w:rsid w:val="00106C9A"/>
    <w:rsid w:val="00110422"/>
    <w:rsid w:val="00112C9E"/>
    <w:rsid w:val="00117528"/>
    <w:rsid w:val="00117D6E"/>
    <w:rsid w:val="00122241"/>
    <w:rsid w:val="001271CF"/>
    <w:rsid w:val="0013459C"/>
    <w:rsid w:val="001356F9"/>
    <w:rsid w:val="0014031C"/>
    <w:rsid w:val="00140803"/>
    <w:rsid w:val="00140D88"/>
    <w:rsid w:val="00145A5D"/>
    <w:rsid w:val="001471D1"/>
    <w:rsid w:val="0015405C"/>
    <w:rsid w:val="00157A26"/>
    <w:rsid w:val="00162463"/>
    <w:rsid w:val="00166735"/>
    <w:rsid w:val="00174C3A"/>
    <w:rsid w:val="00174F19"/>
    <w:rsid w:val="00176263"/>
    <w:rsid w:val="00180C7F"/>
    <w:rsid w:val="001818A1"/>
    <w:rsid w:val="00182D3A"/>
    <w:rsid w:val="001876B3"/>
    <w:rsid w:val="00195302"/>
    <w:rsid w:val="001A034A"/>
    <w:rsid w:val="001A39DB"/>
    <w:rsid w:val="001A57BA"/>
    <w:rsid w:val="001B23A3"/>
    <w:rsid w:val="001B7623"/>
    <w:rsid w:val="001C15A2"/>
    <w:rsid w:val="001C5541"/>
    <w:rsid w:val="001D5959"/>
    <w:rsid w:val="001E2138"/>
    <w:rsid w:val="001E2995"/>
    <w:rsid w:val="001F73A1"/>
    <w:rsid w:val="00204057"/>
    <w:rsid w:val="002045FA"/>
    <w:rsid w:val="002103AC"/>
    <w:rsid w:val="00212962"/>
    <w:rsid w:val="00214D5B"/>
    <w:rsid w:val="00215152"/>
    <w:rsid w:val="0022371A"/>
    <w:rsid w:val="00225D11"/>
    <w:rsid w:val="00230CC3"/>
    <w:rsid w:val="00232426"/>
    <w:rsid w:val="00246589"/>
    <w:rsid w:val="00252D93"/>
    <w:rsid w:val="00253FFD"/>
    <w:rsid w:val="00261361"/>
    <w:rsid w:val="00262ACE"/>
    <w:rsid w:val="002706AE"/>
    <w:rsid w:val="00273ED9"/>
    <w:rsid w:val="00281D6F"/>
    <w:rsid w:val="002833E3"/>
    <w:rsid w:val="00287FB1"/>
    <w:rsid w:val="00291075"/>
    <w:rsid w:val="002936B1"/>
    <w:rsid w:val="002B2EC7"/>
    <w:rsid w:val="002B6D6B"/>
    <w:rsid w:val="002C085E"/>
    <w:rsid w:val="002C27E4"/>
    <w:rsid w:val="002C33D1"/>
    <w:rsid w:val="002C654F"/>
    <w:rsid w:val="002D038D"/>
    <w:rsid w:val="002D260F"/>
    <w:rsid w:val="002D70EC"/>
    <w:rsid w:val="002D78DD"/>
    <w:rsid w:val="002E4E4A"/>
    <w:rsid w:val="002E6148"/>
    <w:rsid w:val="002E74E6"/>
    <w:rsid w:val="002E790B"/>
    <w:rsid w:val="002F09BE"/>
    <w:rsid w:val="002F55A1"/>
    <w:rsid w:val="002F5DAD"/>
    <w:rsid w:val="0030149C"/>
    <w:rsid w:val="003036B9"/>
    <w:rsid w:val="0030690B"/>
    <w:rsid w:val="00312CB5"/>
    <w:rsid w:val="003132C9"/>
    <w:rsid w:val="003137A6"/>
    <w:rsid w:val="00316A90"/>
    <w:rsid w:val="00317A73"/>
    <w:rsid w:val="00322894"/>
    <w:rsid w:val="00323489"/>
    <w:rsid w:val="00326091"/>
    <w:rsid w:val="003304E7"/>
    <w:rsid w:val="003330BD"/>
    <w:rsid w:val="00335100"/>
    <w:rsid w:val="00343166"/>
    <w:rsid w:val="0034699F"/>
    <w:rsid w:val="00350293"/>
    <w:rsid w:val="00356D51"/>
    <w:rsid w:val="00361866"/>
    <w:rsid w:val="0036491F"/>
    <w:rsid w:val="0037272A"/>
    <w:rsid w:val="00387172"/>
    <w:rsid w:val="00391B83"/>
    <w:rsid w:val="00394723"/>
    <w:rsid w:val="003A0EEF"/>
    <w:rsid w:val="003A21C5"/>
    <w:rsid w:val="003A4AF3"/>
    <w:rsid w:val="003B47DC"/>
    <w:rsid w:val="003C54C8"/>
    <w:rsid w:val="003C57C0"/>
    <w:rsid w:val="003C7D64"/>
    <w:rsid w:val="003E089D"/>
    <w:rsid w:val="003E2D04"/>
    <w:rsid w:val="003E481E"/>
    <w:rsid w:val="003F31EF"/>
    <w:rsid w:val="003F41C8"/>
    <w:rsid w:val="003F4FF2"/>
    <w:rsid w:val="003F7F04"/>
    <w:rsid w:val="00400719"/>
    <w:rsid w:val="0040162A"/>
    <w:rsid w:val="004028C5"/>
    <w:rsid w:val="004127DF"/>
    <w:rsid w:val="00417D5C"/>
    <w:rsid w:val="0042072C"/>
    <w:rsid w:val="00420C13"/>
    <w:rsid w:val="00422226"/>
    <w:rsid w:val="004223FD"/>
    <w:rsid w:val="00427CA8"/>
    <w:rsid w:val="00430B10"/>
    <w:rsid w:val="00431802"/>
    <w:rsid w:val="00432A01"/>
    <w:rsid w:val="00433F34"/>
    <w:rsid w:val="0043548C"/>
    <w:rsid w:val="00436AFB"/>
    <w:rsid w:val="004378F6"/>
    <w:rsid w:val="004417EC"/>
    <w:rsid w:val="00441F8A"/>
    <w:rsid w:val="00442BC4"/>
    <w:rsid w:val="00443EAC"/>
    <w:rsid w:val="0044402D"/>
    <w:rsid w:val="00447925"/>
    <w:rsid w:val="00450CA0"/>
    <w:rsid w:val="00451A35"/>
    <w:rsid w:val="00455443"/>
    <w:rsid w:val="00460130"/>
    <w:rsid w:val="00462E8A"/>
    <w:rsid w:val="00463DB2"/>
    <w:rsid w:val="00464D09"/>
    <w:rsid w:val="004675D7"/>
    <w:rsid w:val="00470EDD"/>
    <w:rsid w:val="004712D0"/>
    <w:rsid w:val="00475C00"/>
    <w:rsid w:val="004773DE"/>
    <w:rsid w:val="00483FEA"/>
    <w:rsid w:val="004846B0"/>
    <w:rsid w:val="004856D3"/>
    <w:rsid w:val="00486208"/>
    <w:rsid w:val="004A006C"/>
    <w:rsid w:val="004A087F"/>
    <w:rsid w:val="004A27D2"/>
    <w:rsid w:val="004A6223"/>
    <w:rsid w:val="004A622A"/>
    <w:rsid w:val="004B08CD"/>
    <w:rsid w:val="004B34BE"/>
    <w:rsid w:val="004B4452"/>
    <w:rsid w:val="004C44F2"/>
    <w:rsid w:val="004C4DD6"/>
    <w:rsid w:val="004D0E53"/>
    <w:rsid w:val="004D26B6"/>
    <w:rsid w:val="004D3BA5"/>
    <w:rsid w:val="004D7E98"/>
    <w:rsid w:val="004E05B2"/>
    <w:rsid w:val="004E3964"/>
    <w:rsid w:val="004F1C5A"/>
    <w:rsid w:val="004F443A"/>
    <w:rsid w:val="004F572C"/>
    <w:rsid w:val="004F5EC8"/>
    <w:rsid w:val="0050245E"/>
    <w:rsid w:val="00504B65"/>
    <w:rsid w:val="005122C9"/>
    <w:rsid w:val="0051468E"/>
    <w:rsid w:val="0051642E"/>
    <w:rsid w:val="005166C6"/>
    <w:rsid w:val="0052143D"/>
    <w:rsid w:val="00521853"/>
    <w:rsid w:val="00522088"/>
    <w:rsid w:val="00523D6E"/>
    <w:rsid w:val="005248AB"/>
    <w:rsid w:val="00525DD6"/>
    <w:rsid w:val="005267B1"/>
    <w:rsid w:val="00531F24"/>
    <w:rsid w:val="00534653"/>
    <w:rsid w:val="0053517A"/>
    <w:rsid w:val="00537A64"/>
    <w:rsid w:val="00546C38"/>
    <w:rsid w:val="0055365B"/>
    <w:rsid w:val="00553F54"/>
    <w:rsid w:val="00554225"/>
    <w:rsid w:val="00557786"/>
    <w:rsid w:val="005613B3"/>
    <w:rsid w:val="0056601F"/>
    <w:rsid w:val="00567D1F"/>
    <w:rsid w:val="00570D2F"/>
    <w:rsid w:val="00571540"/>
    <w:rsid w:val="005758FD"/>
    <w:rsid w:val="00576620"/>
    <w:rsid w:val="005833C8"/>
    <w:rsid w:val="00583DF2"/>
    <w:rsid w:val="005A0B03"/>
    <w:rsid w:val="005A0E29"/>
    <w:rsid w:val="005B265F"/>
    <w:rsid w:val="005B3FBC"/>
    <w:rsid w:val="005C184C"/>
    <w:rsid w:val="005C1D1E"/>
    <w:rsid w:val="005C229B"/>
    <w:rsid w:val="005C679E"/>
    <w:rsid w:val="005D15DE"/>
    <w:rsid w:val="005D219F"/>
    <w:rsid w:val="005D3491"/>
    <w:rsid w:val="005E03B9"/>
    <w:rsid w:val="005E1CE5"/>
    <w:rsid w:val="005E2E25"/>
    <w:rsid w:val="005E45D3"/>
    <w:rsid w:val="005E522A"/>
    <w:rsid w:val="005E5FF2"/>
    <w:rsid w:val="005F2B24"/>
    <w:rsid w:val="005F4693"/>
    <w:rsid w:val="005F6DAC"/>
    <w:rsid w:val="005F75E6"/>
    <w:rsid w:val="006113F7"/>
    <w:rsid w:val="006134C0"/>
    <w:rsid w:val="00613ADE"/>
    <w:rsid w:val="006146B1"/>
    <w:rsid w:val="00614B08"/>
    <w:rsid w:val="006153FC"/>
    <w:rsid w:val="006239B8"/>
    <w:rsid w:val="00624FB1"/>
    <w:rsid w:val="00626B88"/>
    <w:rsid w:val="00634CE7"/>
    <w:rsid w:val="0063799D"/>
    <w:rsid w:val="00645F69"/>
    <w:rsid w:val="00646083"/>
    <w:rsid w:val="00651A5C"/>
    <w:rsid w:val="0065369F"/>
    <w:rsid w:val="00653F9F"/>
    <w:rsid w:val="00655DDD"/>
    <w:rsid w:val="00671F0A"/>
    <w:rsid w:val="00685BA2"/>
    <w:rsid w:val="006A3418"/>
    <w:rsid w:val="006A3FB4"/>
    <w:rsid w:val="006A67A1"/>
    <w:rsid w:val="006A7C73"/>
    <w:rsid w:val="006B1B6A"/>
    <w:rsid w:val="006B58D8"/>
    <w:rsid w:val="006C08EC"/>
    <w:rsid w:val="006C0A5D"/>
    <w:rsid w:val="006C5D2E"/>
    <w:rsid w:val="006C6318"/>
    <w:rsid w:val="006C6CA8"/>
    <w:rsid w:val="006C7623"/>
    <w:rsid w:val="006D0F28"/>
    <w:rsid w:val="006D4EAA"/>
    <w:rsid w:val="006D4FA7"/>
    <w:rsid w:val="006D76AE"/>
    <w:rsid w:val="006E01AA"/>
    <w:rsid w:val="006E1FB4"/>
    <w:rsid w:val="006E4E9E"/>
    <w:rsid w:val="006F08AC"/>
    <w:rsid w:val="006F229A"/>
    <w:rsid w:val="006F4F3C"/>
    <w:rsid w:val="006F7E9D"/>
    <w:rsid w:val="00704151"/>
    <w:rsid w:val="007157F7"/>
    <w:rsid w:val="007206DE"/>
    <w:rsid w:val="00720F45"/>
    <w:rsid w:val="0072203A"/>
    <w:rsid w:val="00722F44"/>
    <w:rsid w:val="0072586F"/>
    <w:rsid w:val="0073472C"/>
    <w:rsid w:val="00735587"/>
    <w:rsid w:val="0073561A"/>
    <w:rsid w:val="007379AF"/>
    <w:rsid w:val="0074065C"/>
    <w:rsid w:val="007436C6"/>
    <w:rsid w:val="00746EFC"/>
    <w:rsid w:val="00750E52"/>
    <w:rsid w:val="007511FF"/>
    <w:rsid w:val="0075185E"/>
    <w:rsid w:val="00755EEA"/>
    <w:rsid w:val="00760A04"/>
    <w:rsid w:val="0076285F"/>
    <w:rsid w:val="00763390"/>
    <w:rsid w:val="0076452C"/>
    <w:rsid w:val="007646CA"/>
    <w:rsid w:val="00764D80"/>
    <w:rsid w:val="00772689"/>
    <w:rsid w:val="00774D9C"/>
    <w:rsid w:val="00776E88"/>
    <w:rsid w:val="007836C2"/>
    <w:rsid w:val="007877EB"/>
    <w:rsid w:val="00787F3E"/>
    <w:rsid w:val="00787FF1"/>
    <w:rsid w:val="00791E91"/>
    <w:rsid w:val="00795CD3"/>
    <w:rsid w:val="00797FF8"/>
    <w:rsid w:val="007A3BC3"/>
    <w:rsid w:val="007A48C2"/>
    <w:rsid w:val="007A5613"/>
    <w:rsid w:val="007B1AD5"/>
    <w:rsid w:val="007B1EE2"/>
    <w:rsid w:val="007B3026"/>
    <w:rsid w:val="007B31C2"/>
    <w:rsid w:val="007B4D97"/>
    <w:rsid w:val="007B5F03"/>
    <w:rsid w:val="007C070D"/>
    <w:rsid w:val="007C165C"/>
    <w:rsid w:val="007C271A"/>
    <w:rsid w:val="007D12BA"/>
    <w:rsid w:val="007D1AC9"/>
    <w:rsid w:val="007D2223"/>
    <w:rsid w:val="007D3400"/>
    <w:rsid w:val="007D452B"/>
    <w:rsid w:val="007D6EAF"/>
    <w:rsid w:val="007E0FFF"/>
    <w:rsid w:val="007E16FA"/>
    <w:rsid w:val="007E486B"/>
    <w:rsid w:val="007E78BB"/>
    <w:rsid w:val="007F427E"/>
    <w:rsid w:val="007F756C"/>
    <w:rsid w:val="0080638B"/>
    <w:rsid w:val="0081084B"/>
    <w:rsid w:val="00812481"/>
    <w:rsid w:val="00815F08"/>
    <w:rsid w:val="00816F34"/>
    <w:rsid w:val="00823487"/>
    <w:rsid w:val="00827760"/>
    <w:rsid w:val="00830ADC"/>
    <w:rsid w:val="00840498"/>
    <w:rsid w:val="00843896"/>
    <w:rsid w:val="00847D27"/>
    <w:rsid w:val="0085066D"/>
    <w:rsid w:val="008668E7"/>
    <w:rsid w:val="00871C3F"/>
    <w:rsid w:val="00880AF9"/>
    <w:rsid w:val="008816F4"/>
    <w:rsid w:val="00881A53"/>
    <w:rsid w:val="00883DA7"/>
    <w:rsid w:val="00884A69"/>
    <w:rsid w:val="008856B0"/>
    <w:rsid w:val="008878A5"/>
    <w:rsid w:val="008A201B"/>
    <w:rsid w:val="008A40DE"/>
    <w:rsid w:val="008B2C04"/>
    <w:rsid w:val="008B3D86"/>
    <w:rsid w:val="008B5C83"/>
    <w:rsid w:val="008B7399"/>
    <w:rsid w:val="008C0EAC"/>
    <w:rsid w:val="008C32C2"/>
    <w:rsid w:val="008C569F"/>
    <w:rsid w:val="008C6E98"/>
    <w:rsid w:val="008C7927"/>
    <w:rsid w:val="008D1672"/>
    <w:rsid w:val="008D1A79"/>
    <w:rsid w:val="008D2007"/>
    <w:rsid w:val="008D2574"/>
    <w:rsid w:val="008D5E3C"/>
    <w:rsid w:val="008D663C"/>
    <w:rsid w:val="008D72B9"/>
    <w:rsid w:val="008E1162"/>
    <w:rsid w:val="008E46FC"/>
    <w:rsid w:val="008E4DDC"/>
    <w:rsid w:val="008E6D8E"/>
    <w:rsid w:val="008E72E2"/>
    <w:rsid w:val="008E7B35"/>
    <w:rsid w:val="008F4077"/>
    <w:rsid w:val="008F486E"/>
    <w:rsid w:val="008F4E24"/>
    <w:rsid w:val="008F607C"/>
    <w:rsid w:val="008F6243"/>
    <w:rsid w:val="008F7330"/>
    <w:rsid w:val="00903401"/>
    <w:rsid w:val="00904FCB"/>
    <w:rsid w:val="00906E78"/>
    <w:rsid w:val="00907446"/>
    <w:rsid w:val="0090748F"/>
    <w:rsid w:val="00907701"/>
    <w:rsid w:val="00907DA9"/>
    <w:rsid w:val="0091118D"/>
    <w:rsid w:val="00923F65"/>
    <w:rsid w:val="00930C1B"/>
    <w:rsid w:val="009332F2"/>
    <w:rsid w:val="00936928"/>
    <w:rsid w:val="00940768"/>
    <w:rsid w:val="00941638"/>
    <w:rsid w:val="009542E3"/>
    <w:rsid w:val="00961318"/>
    <w:rsid w:val="009635F7"/>
    <w:rsid w:val="0096682F"/>
    <w:rsid w:val="00971A18"/>
    <w:rsid w:val="009722B3"/>
    <w:rsid w:val="009805F7"/>
    <w:rsid w:val="00985007"/>
    <w:rsid w:val="009853FA"/>
    <w:rsid w:val="00985E13"/>
    <w:rsid w:val="009904F8"/>
    <w:rsid w:val="00995EEB"/>
    <w:rsid w:val="009A47A8"/>
    <w:rsid w:val="009A4C94"/>
    <w:rsid w:val="009B0779"/>
    <w:rsid w:val="009B1515"/>
    <w:rsid w:val="009B324D"/>
    <w:rsid w:val="009B4E28"/>
    <w:rsid w:val="009C0F76"/>
    <w:rsid w:val="009C3FED"/>
    <w:rsid w:val="009C4657"/>
    <w:rsid w:val="009C5C0B"/>
    <w:rsid w:val="009C7C03"/>
    <w:rsid w:val="009D06DB"/>
    <w:rsid w:val="009D07A6"/>
    <w:rsid w:val="009D6EFF"/>
    <w:rsid w:val="009E490A"/>
    <w:rsid w:val="009F0760"/>
    <w:rsid w:val="009F133E"/>
    <w:rsid w:val="009F27F8"/>
    <w:rsid w:val="009F56E4"/>
    <w:rsid w:val="009F6E09"/>
    <w:rsid w:val="00A00DF7"/>
    <w:rsid w:val="00A01FA2"/>
    <w:rsid w:val="00A1088C"/>
    <w:rsid w:val="00A11EF2"/>
    <w:rsid w:val="00A1238C"/>
    <w:rsid w:val="00A13085"/>
    <w:rsid w:val="00A1496B"/>
    <w:rsid w:val="00A1609B"/>
    <w:rsid w:val="00A1611F"/>
    <w:rsid w:val="00A1694D"/>
    <w:rsid w:val="00A17C77"/>
    <w:rsid w:val="00A20C37"/>
    <w:rsid w:val="00A22AB4"/>
    <w:rsid w:val="00A269F1"/>
    <w:rsid w:val="00A26B14"/>
    <w:rsid w:val="00A30D25"/>
    <w:rsid w:val="00A317B1"/>
    <w:rsid w:val="00A322B2"/>
    <w:rsid w:val="00A32B69"/>
    <w:rsid w:val="00A34D1C"/>
    <w:rsid w:val="00A35162"/>
    <w:rsid w:val="00A37B06"/>
    <w:rsid w:val="00A41CFD"/>
    <w:rsid w:val="00A423B6"/>
    <w:rsid w:val="00A4266A"/>
    <w:rsid w:val="00A45F56"/>
    <w:rsid w:val="00A4628F"/>
    <w:rsid w:val="00A4746F"/>
    <w:rsid w:val="00A53EC7"/>
    <w:rsid w:val="00A606D1"/>
    <w:rsid w:val="00A620F0"/>
    <w:rsid w:val="00A676B3"/>
    <w:rsid w:val="00A7139A"/>
    <w:rsid w:val="00A80274"/>
    <w:rsid w:val="00A82EE7"/>
    <w:rsid w:val="00A943E1"/>
    <w:rsid w:val="00A946A5"/>
    <w:rsid w:val="00A97D9D"/>
    <w:rsid w:val="00AA21A1"/>
    <w:rsid w:val="00AA2741"/>
    <w:rsid w:val="00AA5357"/>
    <w:rsid w:val="00AB453A"/>
    <w:rsid w:val="00AC4154"/>
    <w:rsid w:val="00AC477B"/>
    <w:rsid w:val="00AD14F7"/>
    <w:rsid w:val="00AD1733"/>
    <w:rsid w:val="00AD1861"/>
    <w:rsid w:val="00AF02BC"/>
    <w:rsid w:val="00AF2C3A"/>
    <w:rsid w:val="00AF3821"/>
    <w:rsid w:val="00AF6AF8"/>
    <w:rsid w:val="00B009BA"/>
    <w:rsid w:val="00B03844"/>
    <w:rsid w:val="00B05AE1"/>
    <w:rsid w:val="00B13481"/>
    <w:rsid w:val="00B23962"/>
    <w:rsid w:val="00B242B6"/>
    <w:rsid w:val="00B24B3C"/>
    <w:rsid w:val="00B25C16"/>
    <w:rsid w:val="00B3077D"/>
    <w:rsid w:val="00B311C4"/>
    <w:rsid w:val="00B359B6"/>
    <w:rsid w:val="00B40E15"/>
    <w:rsid w:val="00B42D59"/>
    <w:rsid w:val="00B539C5"/>
    <w:rsid w:val="00B54392"/>
    <w:rsid w:val="00B54EFD"/>
    <w:rsid w:val="00B56B80"/>
    <w:rsid w:val="00B56F4B"/>
    <w:rsid w:val="00B6312B"/>
    <w:rsid w:val="00B650DB"/>
    <w:rsid w:val="00B70F1D"/>
    <w:rsid w:val="00B7249F"/>
    <w:rsid w:val="00B730AB"/>
    <w:rsid w:val="00B73143"/>
    <w:rsid w:val="00B84544"/>
    <w:rsid w:val="00B94DD0"/>
    <w:rsid w:val="00BA19E2"/>
    <w:rsid w:val="00BA26AF"/>
    <w:rsid w:val="00BA4B7F"/>
    <w:rsid w:val="00BA6F3F"/>
    <w:rsid w:val="00BB399A"/>
    <w:rsid w:val="00BB3DE7"/>
    <w:rsid w:val="00BB3E6F"/>
    <w:rsid w:val="00BB71DF"/>
    <w:rsid w:val="00BC3346"/>
    <w:rsid w:val="00BC37A7"/>
    <w:rsid w:val="00BC6656"/>
    <w:rsid w:val="00BC690B"/>
    <w:rsid w:val="00BD3910"/>
    <w:rsid w:val="00BD60CA"/>
    <w:rsid w:val="00BD6A36"/>
    <w:rsid w:val="00BE252B"/>
    <w:rsid w:val="00BE65A3"/>
    <w:rsid w:val="00BF06AA"/>
    <w:rsid w:val="00BF2F0E"/>
    <w:rsid w:val="00BF6784"/>
    <w:rsid w:val="00BF6D93"/>
    <w:rsid w:val="00BF708A"/>
    <w:rsid w:val="00C15213"/>
    <w:rsid w:val="00C16768"/>
    <w:rsid w:val="00C1699A"/>
    <w:rsid w:val="00C20AB9"/>
    <w:rsid w:val="00C27AA2"/>
    <w:rsid w:val="00C333E0"/>
    <w:rsid w:val="00C3455E"/>
    <w:rsid w:val="00C36C18"/>
    <w:rsid w:val="00C37A9A"/>
    <w:rsid w:val="00C50761"/>
    <w:rsid w:val="00C52A8A"/>
    <w:rsid w:val="00C52D24"/>
    <w:rsid w:val="00C54412"/>
    <w:rsid w:val="00C54877"/>
    <w:rsid w:val="00C61A37"/>
    <w:rsid w:val="00C61A48"/>
    <w:rsid w:val="00C644D1"/>
    <w:rsid w:val="00C6534A"/>
    <w:rsid w:val="00C66AE6"/>
    <w:rsid w:val="00C814F7"/>
    <w:rsid w:val="00C86C49"/>
    <w:rsid w:val="00C9058B"/>
    <w:rsid w:val="00C913B5"/>
    <w:rsid w:val="00C915FC"/>
    <w:rsid w:val="00C9370D"/>
    <w:rsid w:val="00CA3313"/>
    <w:rsid w:val="00CB4204"/>
    <w:rsid w:val="00CB62AF"/>
    <w:rsid w:val="00CC08AE"/>
    <w:rsid w:val="00CC08C3"/>
    <w:rsid w:val="00CC37AD"/>
    <w:rsid w:val="00CC483E"/>
    <w:rsid w:val="00CD704B"/>
    <w:rsid w:val="00CE0116"/>
    <w:rsid w:val="00CE114C"/>
    <w:rsid w:val="00CF0F88"/>
    <w:rsid w:val="00CF42B4"/>
    <w:rsid w:val="00CF6620"/>
    <w:rsid w:val="00CF6B9C"/>
    <w:rsid w:val="00D02AFC"/>
    <w:rsid w:val="00D02BD9"/>
    <w:rsid w:val="00D030D2"/>
    <w:rsid w:val="00D04B17"/>
    <w:rsid w:val="00D058F2"/>
    <w:rsid w:val="00D07CD6"/>
    <w:rsid w:val="00D1280B"/>
    <w:rsid w:val="00D2230E"/>
    <w:rsid w:val="00D3528E"/>
    <w:rsid w:val="00D37D9A"/>
    <w:rsid w:val="00D416F2"/>
    <w:rsid w:val="00D42ACF"/>
    <w:rsid w:val="00D44C42"/>
    <w:rsid w:val="00D450BB"/>
    <w:rsid w:val="00D52923"/>
    <w:rsid w:val="00D602DA"/>
    <w:rsid w:val="00D63841"/>
    <w:rsid w:val="00D742DC"/>
    <w:rsid w:val="00D76555"/>
    <w:rsid w:val="00D7742E"/>
    <w:rsid w:val="00D80951"/>
    <w:rsid w:val="00D84519"/>
    <w:rsid w:val="00D91D57"/>
    <w:rsid w:val="00D927C5"/>
    <w:rsid w:val="00D97114"/>
    <w:rsid w:val="00D9784A"/>
    <w:rsid w:val="00DA0971"/>
    <w:rsid w:val="00DB17E2"/>
    <w:rsid w:val="00DB2C67"/>
    <w:rsid w:val="00DB43F0"/>
    <w:rsid w:val="00DB5E32"/>
    <w:rsid w:val="00DB6E6F"/>
    <w:rsid w:val="00DC3C32"/>
    <w:rsid w:val="00DC4B03"/>
    <w:rsid w:val="00DC623B"/>
    <w:rsid w:val="00DD4608"/>
    <w:rsid w:val="00DD573E"/>
    <w:rsid w:val="00DD7773"/>
    <w:rsid w:val="00DE16D5"/>
    <w:rsid w:val="00DE3772"/>
    <w:rsid w:val="00DF3D84"/>
    <w:rsid w:val="00DF74CA"/>
    <w:rsid w:val="00E02EF5"/>
    <w:rsid w:val="00E03F34"/>
    <w:rsid w:val="00E04802"/>
    <w:rsid w:val="00E07ACC"/>
    <w:rsid w:val="00E07D57"/>
    <w:rsid w:val="00E07E98"/>
    <w:rsid w:val="00E10C9B"/>
    <w:rsid w:val="00E119BC"/>
    <w:rsid w:val="00E14706"/>
    <w:rsid w:val="00E14A3A"/>
    <w:rsid w:val="00E21330"/>
    <w:rsid w:val="00E215A7"/>
    <w:rsid w:val="00E233D9"/>
    <w:rsid w:val="00E25F8B"/>
    <w:rsid w:val="00E27D67"/>
    <w:rsid w:val="00E30C16"/>
    <w:rsid w:val="00E34143"/>
    <w:rsid w:val="00E34C3E"/>
    <w:rsid w:val="00E35241"/>
    <w:rsid w:val="00E421F6"/>
    <w:rsid w:val="00E5392F"/>
    <w:rsid w:val="00E54246"/>
    <w:rsid w:val="00E54737"/>
    <w:rsid w:val="00E56078"/>
    <w:rsid w:val="00E6392D"/>
    <w:rsid w:val="00E67D70"/>
    <w:rsid w:val="00E717E8"/>
    <w:rsid w:val="00E76DC1"/>
    <w:rsid w:val="00E831D7"/>
    <w:rsid w:val="00E96160"/>
    <w:rsid w:val="00EA141A"/>
    <w:rsid w:val="00EB33E3"/>
    <w:rsid w:val="00EB4967"/>
    <w:rsid w:val="00EC2939"/>
    <w:rsid w:val="00EC478D"/>
    <w:rsid w:val="00EC77B6"/>
    <w:rsid w:val="00ED5693"/>
    <w:rsid w:val="00ED63FD"/>
    <w:rsid w:val="00ED69BD"/>
    <w:rsid w:val="00EE3F32"/>
    <w:rsid w:val="00EE64EE"/>
    <w:rsid w:val="00EE706D"/>
    <w:rsid w:val="00F06B42"/>
    <w:rsid w:val="00F1158A"/>
    <w:rsid w:val="00F14A58"/>
    <w:rsid w:val="00F17921"/>
    <w:rsid w:val="00F343D7"/>
    <w:rsid w:val="00F357A8"/>
    <w:rsid w:val="00F359C6"/>
    <w:rsid w:val="00F40160"/>
    <w:rsid w:val="00F43EDD"/>
    <w:rsid w:val="00F45426"/>
    <w:rsid w:val="00F6094C"/>
    <w:rsid w:val="00F62B5B"/>
    <w:rsid w:val="00F63D04"/>
    <w:rsid w:val="00F7103C"/>
    <w:rsid w:val="00F8209A"/>
    <w:rsid w:val="00F8451B"/>
    <w:rsid w:val="00F85886"/>
    <w:rsid w:val="00F86D50"/>
    <w:rsid w:val="00F9524C"/>
    <w:rsid w:val="00F95B77"/>
    <w:rsid w:val="00F9754A"/>
    <w:rsid w:val="00FA5449"/>
    <w:rsid w:val="00FA55E8"/>
    <w:rsid w:val="00FB2203"/>
    <w:rsid w:val="00FB2982"/>
    <w:rsid w:val="00FB6A28"/>
    <w:rsid w:val="00FC2172"/>
    <w:rsid w:val="00FC2665"/>
    <w:rsid w:val="00FC4536"/>
    <w:rsid w:val="00FD017A"/>
    <w:rsid w:val="00FE029C"/>
    <w:rsid w:val="00FE4DEB"/>
    <w:rsid w:val="00FF2D6D"/>
    <w:rsid w:val="00FF3539"/>
    <w:rsid w:val="00FF5588"/>
    <w:rsid w:val="00FF5822"/>
    <w:rsid w:val="00FF5A62"/>
    <w:rsid w:val="04062D05"/>
    <w:rsid w:val="18090E4E"/>
    <w:rsid w:val="475734B5"/>
    <w:rsid w:val="47CC41AA"/>
    <w:rsid w:val="78026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65A771-AFD4-48A8-997D-B0A47130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jc w:val="center"/>
      <w:outlineLvl w:val="0"/>
    </w:pPr>
    <w:rPr>
      <w:rFonts w:eastAsia="方正小标宋简体"/>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330"/>
      </w:tabs>
      <w:spacing w:line="580" w:lineRule="exact"/>
      <w:ind w:firstLineChars="200" w:firstLine="640"/>
    </w:pPr>
    <w:rPr>
      <w:rFonts w:ascii="Times New Roman" w:eastAsia="仿宋_GB2312" w:hAnsi="Times New Roman"/>
      <w:spacing w:val="-6"/>
      <w:sz w:val="32"/>
      <w:szCs w:val="32"/>
      <w:lang w:bidi="he-IL"/>
    </w:rPr>
  </w:style>
  <w:style w:type="paragraph" w:styleId="a4">
    <w:name w:val="Balloon Text"/>
    <w:basedOn w:val="a"/>
    <w:link w:val="Char0"/>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Char1">
    <w:name w:val="页脚 Char"/>
    <w:link w:val="a5"/>
    <w:uiPriority w:val="99"/>
    <w:rPr>
      <w:sz w:val="18"/>
      <w:szCs w:val="18"/>
    </w:rPr>
  </w:style>
  <w:style w:type="character" w:customStyle="1" w:styleId="Char10">
    <w:name w:val="页脚 Char1"/>
    <w:basedOn w:val="a0"/>
    <w:uiPriority w:val="99"/>
    <w:semiHidden/>
    <w:qFormat/>
    <w:rPr>
      <w:rFonts w:ascii="Calibri" w:eastAsia="宋体" w:hAnsi="Calibri" w:cs="Times New Roman"/>
      <w:sz w:val="18"/>
      <w:szCs w:val="18"/>
    </w:rPr>
  </w:style>
  <w:style w:type="character" w:customStyle="1" w:styleId="Char0">
    <w:name w:val="批注框文本 Char"/>
    <w:basedOn w:val="a0"/>
    <w:link w:val="a4"/>
    <w:qFormat/>
    <w:rPr>
      <w:rFonts w:ascii="Calibri" w:eastAsia="宋体" w:hAnsi="Calibri" w:cs="Times New Roman"/>
      <w:sz w:val="18"/>
      <w:szCs w:val="18"/>
    </w:rPr>
  </w:style>
  <w:style w:type="character" w:customStyle="1" w:styleId="Char2">
    <w:name w:val="页眉 Char"/>
    <w:basedOn w:val="a0"/>
    <w:link w:val="a6"/>
    <w:qFormat/>
    <w:rPr>
      <w:rFonts w:ascii="Calibri" w:eastAsia="宋体" w:hAnsi="Calibri" w:cs="Times New Roman"/>
      <w:sz w:val="18"/>
      <w:szCs w:val="18"/>
    </w:rPr>
  </w:style>
  <w:style w:type="character" w:customStyle="1" w:styleId="1Char">
    <w:name w:val="标题 1 Char"/>
    <w:basedOn w:val="a0"/>
    <w:link w:val="1"/>
    <w:qFormat/>
    <w:rPr>
      <w:rFonts w:ascii="Calibri" w:eastAsia="方正小标宋简体" w:hAnsi="Calibri" w:cs="Times New Roman"/>
      <w:bCs/>
      <w:kern w:val="44"/>
      <w:sz w:val="44"/>
      <w:szCs w:val="44"/>
    </w:rPr>
  </w:style>
  <w:style w:type="paragraph" w:customStyle="1" w:styleId="10">
    <w:name w:val="列出段落1"/>
    <w:basedOn w:val="a"/>
    <w:qFormat/>
    <w:pPr>
      <w:ind w:firstLineChars="200" w:firstLine="420"/>
    </w:pPr>
  </w:style>
  <w:style w:type="paragraph" w:customStyle="1" w:styleId="3">
    <w:name w:val="列出段落3"/>
    <w:basedOn w:val="a"/>
    <w:qFormat/>
    <w:pPr>
      <w:ind w:firstLineChars="200" w:firstLine="420"/>
    </w:pPr>
  </w:style>
  <w:style w:type="paragraph" w:customStyle="1" w:styleId="a8">
    <w:name w:val="公文正文"/>
    <w:basedOn w:val="a"/>
    <w:link w:val="Char3"/>
    <w:uiPriority w:val="99"/>
    <w:qFormat/>
    <w:pPr>
      <w:spacing w:line="720" w:lineRule="auto"/>
      <w:ind w:firstLineChars="200" w:firstLine="640"/>
    </w:pPr>
    <w:rPr>
      <w:rFonts w:ascii="Times New Roman" w:eastAsia="仿宋_GB2312" w:hAnsi="Times New Roman"/>
      <w:kern w:val="0"/>
      <w:sz w:val="32"/>
      <w:szCs w:val="32"/>
    </w:rPr>
  </w:style>
  <w:style w:type="character" w:customStyle="1" w:styleId="Char3">
    <w:name w:val="公文正文 Char"/>
    <w:link w:val="a8"/>
    <w:uiPriority w:val="99"/>
    <w:qFormat/>
    <w:locked/>
    <w:rPr>
      <w:rFonts w:ascii="Times New Roman" w:eastAsia="仿宋_GB2312" w:hAnsi="Times New Roman" w:cs="Times New Roman"/>
      <w:kern w:val="0"/>
      <w:sz w:val="32"/>
      <w:szCs w:val="32"/>
    </w:rPr>
  </w:style>
  <w:style w:type="character" w:customStyle="1" w:styleId="Char">
    <w:name w:val="正文文本缩进 Char"/>
    <w:basedOn w:val="a0"/>
    <w:link w:val="a3"/>
    <w:qFormat/>
    <w:rPr>
      <w:rFonts w:ascii="Times New Roman" w:eastAsia="仿宋_GB2312" w:hAnsi="Times New Roman" w:cs="Times New Roman"/>
      <w:spacing w:val="-6"/>
      <w:sz w:val="32"/>
      <w:szCs w:val="32"/>
      <w:lang w:bidi="he-IL"/>
    </w:rPr>
  </w:style>
  <w:style w:type="paragraph" w:styleId="a9">
    <w:name w:val="List Paragraph"/>
    <w:basedOn w:val="a"/>
    <w:uiPriority w:val="34"/>
    <w:qFormat/>
    <w:pPr>
      <w:ind w:firstLineChars="200" w:firstLine="420"/>
    </w:pPr>
  </w:style>
  <w:style w:type="paragraph" w:styleId="aa">
    <w:name w:val="Plain Text"/>
    <w:basedOn w:val="a"/>
    <w:link w:val="Char4"/>
    <w:rsid w:val="000E543C"/>
    <w:rPr>
      <w:rFonts w:ascii="宋体" w:hAnsi="Courier New"/>
      <w:kern w:val="0"/>
      <w:sz w:val="20"/>
      <w:szCs w:val="21"/>
    </w:rPr>
  </w:style>
  <w:style w:type="character" w:customStyle="1" w:styleId="Char4">
    <w:name w:val="纯文本 Char"/>
    <w:basedOn w:val="a0"/>
    <w:link w:val="aa"/>
    <w:rsid w:val="000E543C"/>
    <w:rPr>
      <w:rFonts w:ascii="宋体" w:hAnsi="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0EE0BF-F682-4AB8-9DED-82B2A261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1875</Words>
  <Characters>10692</Characters>
  <Application>Microsoft Office Word</Application>
  <DocSecurity>0</DocSecurity>
  <Lines>89</Lines>
  <Paragraphs>25</Paragraphs>
  <ScaleCrop>false</ScaleCrop>
  <Company>MS</Company>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86</cp:revision>
  <cp:lastPrinted>2020-09-25T08:34:00Z</cp:lastPrinted>
  <dcterms:created xsi:type="dcterms:W3CDTF">2020-09-25T00:14:00Z</dcterms:created>
  <dcterms:modified xsi:type="dcterms:W3CDTF">2021-03-25T07:49:00Z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