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AECCCB" Type="http://schemas.openxmlformats.org/officeDocument/2006/relationships/officeDocument" Target="/word/document.xml" /><Relationship Id="coreR11AECCCB" Type="http://schemas.openxmlformats.org/package/2006/relationships/metadata/core-properties" Target="/docProps/core.xml" /><Relationship Id="customR11AECCC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方正小标宋简体" w:hAnsi="方正小标宋简体"/>
          <w:color w:val="auto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color w:val="auto"/>
          <w:sz w:val="44"/>
        </w:rPr>
      </w:pPr>
      <w:r>
        <w:rPr>
          <w:rStyle w:val="C3"/>
          <w:rFonts w:ascii="宋体" w:hAnsi="宋体"/>
          <w:color w:val="auto"/>
          <w:sz w:val="44"/>
        </w:rPr>
        <w:t>厦门市人民代表大会常务委员会关于修改</w:t>
      </w:r>
    </w:p>
    <w:p>
      <w:pPr>
        <w:pStyle w:val="P1"/>
        <w:keepNext w:val="0"/>
        <w:keepLines w:val="0"/>
        <w:widowControl w:val="0"/>
        <w:spacing w:lineRule="exact" w:line="580"/>
        <w:jc w:val="both"/>
        <w:rPr>
          <w:rStyle w:val="C3"/>
          <w:rFonts w:ascii="宋体" w:hAnsi="宋体"/>
          <w:color w:val="auto"/>
          <w:sz w:val="44"/>
        </w:rPr>
      </w:pPr>
      <w:r>
        <w:rPr>
          <w:rStyle w:val="C3"/>
          <w:rFonts w:ascii="宋体" w:hAnsi="宋体"/>
          <w:color w:val="auto"/>
          <w:sz w:val="44"/>
        </w:rPr>
        <w:t>《厦门经济特区机动车排气污染防治条例》的决定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jc w:val="left"/>
        <w:rPr>
          <w:rStyle w:val="C3"/>
          <w:rFonts w:ascii="CESI楷体-GB2312" w:hAnsi="CESI楷体-GB2312"/>
          <w:color w:val="auto"/>
        </w:rPr>
      </w:pPr>
    </w:p>
    <w:p>
      <w:pPr>
        <w:pStyle w:val="P1"/>
        <w:keepNext w:val="0"/>
        <w:keepLines w:val="0"/>
        <w:widowControl w:val="0"/>
        <w:spacing w:lineRule="exact" w:line="580"/>
        <w:ind w:firstLine="0" w:left="610" w:right="610"/>
        <w:jc w:val="both"/>
        <w:rPr>
          <w:rStyle w:val="C3"/>
          <w:rFonts w:ascii="楷体_GB2312" w:hAnsi="楷体_GB2312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rFonts w:ascii="楷体_GB2312" w:hAnsi="楷体_GB2312"/>
          <w:color w:val="auto"/>
        </w:rPr>
        <w:t>2023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rFonts w:ascii="楷体_GB2312" w:hAnsi="楷体_GB2312"/>
          <w:color w:val="auto"/>
        </w:rPr>
        <w:t>2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rFonts w:ascii="楷体_GB2312" w:hAnsi="楷体_GB2312"/>
          <w:color w:val="auto"/>
        </w:rPr>
        <w:t>22</w:t>
      </w:r>
      <w:r>
        <w:rPr>
          <w:rStyle w:val="C3"/>
          <w:rFonts w:ascii="Microsoft YaHei UI" w:hAnsi="Microsoft YaHei UI"/>
          <w:color w:val="auto"/>
        </w:rPr>
        <w:t>日厦门市第十六届人民代表大会常务委员会第十一次会议通过）</w:t>
      </w:r>
    </w:p>
    <w:p>
      <w:pPr>
        <w:pStyle w:val="P1"/>
        <w:keepNext w:val="0"/>
        <w:keepLines w:val="0"/>
        <w:widowControl w:val="0"/>
        <w:spacing w:lineRule="exact" w:line="580"/>
        <w:rPr>
          <w:rStyle w:val="C3"/>
          <w:rFonts w:ascii="楷体_GB2312" w:hAnsi="楷体_GB2312"/>
          <w:b w:val="1"/>
          <w:color w:val="auto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  <w:color w:val="000000"/>
          <w:shd w:val="clear" w:color="auto" w:fill="FFFFFF"/>
        </w:rPr>
      </w:pPr>
      <w:r>
        <w:rPr>
          <w:rStyle w:val="C3"/>
          <w:rFonts w:ascii="Microsoft YaHei UI" w:hAnsi="Microsoft YaHei UI"/>
        </w:rPr>
        <w:t>厦门市第十六届人民代表大会常务委员会第十一次会议决定，对《厦门经济特区机动车排气污染防治条例》作如下修改：</w:t>
      </w:r>
    </w:p>
    <w:p>
      <w:pPr>
        <w:pStyle w:val="P1"/>
        <w:keepNext w:val="0"/>
        <w:keepLines w:val="0"/>
        <w:widowControl w:val="0"/>
        <w:spacing w:lineRule="exact" w:line="580"/>
        <w:ind w:firstLine="634"/>
        <w:rPr>
          <w:rStyle w:val="C3"/>
          <w:rFonts w:ascii="仿宋_GB2312" w:hAnsi="仿宋_GB2312"/>
          <w:color w:val="000000"/>
          <w:shd w:val="clear" w:color="auto" w:fill="FFFFFF"/>
        </w:rPr>
      </w:pPr>
      <w:r>
        <w:rPr>
          <w:rStyle w:val="C3"/>
          <w:rFonts w:ascii="Microsoft YaHei UI" w:hAnsi="Microsoft YaHei UI"/>
          <w:color w:val="000000"/>
          <w:shd w:val="clear" w:color="auto" w:fill="FFFFFF"/>
        </w:rPr>
        <w:t>一、删去第八条第一款。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shd w:val="clear" w:color="auto" w:fill="FFFFFF"/>
        </w:rPr>
        <w:t>二、将第十四条修改为：</w:t>
      </w:r>
      <w:r>
        <w:rPr>
          <w:rStyle w:val="C3"/>
          <w:rFonts w:ascii="仿宋_GB2312" w:hAnsi="仿宋_GB2312"/>
          <w:shd w:val="clear" w:color="auto" w:fill="FFFFFF"/>
        </w:rPr>
        <w:t>“</w:t>
      </w:r>
      <w:r>
        <w:rPr>
          <w:rStyle w:val="C3"/>
          <w:rFonts w:ascii="Microsoft YaHei UI" w:hAnsi="Microsoft YaHei UI"/>
        </w:rPr>
        <w:t>下列检测由市机动车排气检测中心实施，并不得收取费用：</w:t>
      </w:r>
      <w:r>
        <w:rPr>
          <w:rStyle w:val="C3"/>
          <w:rFonts w:ascii="仿宋_GB2312" w:hAnsi="仿宋_GB2312"/>
        </w:rPr>
        <w:fldChar w:fldCharType="begin"/>
      </w:r>
      <w:r>
        <w:rPr>
          <w:rStyle w:val="C3"/>
          <w:rFonts w:ascii="仿宋_GB2312" w:hAnsi="仿宋_GB2312"/>
        </w:rPr>
        <w:instrText xml:space="preserve"> HYPERLINK "javascript:void(0);" </w:instrText>
      </w:r>
      <w:r>
        <w:rPr>
          <w:rStyle w:val="C3"/>
          <w:rFonts w:ascii="仿宋_GB2312" w:hAnsi="仿宋_GB2312"/>
        </w:rPr>
        <w:fldChar w:fldCharType="separate"/>
      </w:r>
      <w:r>
        <w:rPr>
          <w:rStyle w:val="C2"/>
          <w:rFonts w:ascii="仿宋_GB2312" w:hAnsi="仿宋_GB2312"/>
        </w:rPr>
        <w:t>javascript:void(0);</w:t>
      </w:r>
      <w:r>
        <w:rPr>
          <w:rStyle w:val="C3"/>
          <w:rFonts w:ascii="仿宋_GB2312" w:hAnsi="仿宋_GB2312"/>
        </w:rPr>
        <w:fldChar w:fldCharType="end"/>
      </w:r>
      <w:r>
        <w:rPr>
          <w:rStyle w:val="C3"/>
          <w:rFonts w:ascii="仿宋_GB2312" w:hAnsi="仿宋_GB2312"/>
        </w:rPr>
        <w:fldChar w:fldCharType="begin"/>
      </w:r>
      <w:r>
        <w:rPr>
          <w:rStyle w:val="C3"/>
          <w:rFonts w:ascii="仿宋_GB2312" w:hAnsi="仿宋_GB2312"/>
        </w:rPr>
        <w:instrText xml:space="preserve"> HYPERLINK "javascript:void(0);" </w:instrText>
      </w:r>
      <w:r>
        <w:rPr>
          <w:rStyle w:val="C3"/>
          <w:rFonts w:ascii="仿宋_GB2312" w:hAnsi="仿宋_GB2312"/>
        </w:rPr>
        <w:fldChar w:fldCharType="separate"/>
      </w:r>
      <w:r>
        <w:rPr>
          <w:rStyle w:val="C2"/>
          <w:rFonts w:ascii="仿宋_GB2312" w:hAnsi="仿宋_GB2312"/>
        </w:rPr>
        <w:t>javascript:void(0);</w:t>
      </w:r>
      <w:r>
        <w:rPr>
          <w:rStyle w:val="C3"/>
          <w:rFonts w:ascii="仿宋_GB2312" w:hAnsi="仿宋_GB2312"/>
        </w:rPr>
        <w:fldChar w:fldCharType="end"/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（一）机动车排气污染监督抽测；</w:t>
      </w:r>
      <w:r>
        <w:rPr>
          <w:rStyle w:val="C3"/>
          <w:rFonts w:ascii="仿宋_GB2312" w:hAnsi="仿宋_GB2312"/>
        </w:rPr>
        <w:fldChar w:fldCharType="begin"/>
      </w:r>
      <w:r>
        <w:rPr>
          <w:rStyle w:val="C3"/>
          <w:rFonts w:ascii="仿宋_GB2312" w:hAnsi="仿宋_GB2312"/>
        </w:rPr>
        <w:instrText xml:space="preserve"> HYPERLINK "javascript:void(0);" </w:instrText>
      </w:r>
      <w:r>
        <w:rPr>
          <w:rStyle w:val="C3"/>
          <w:rFonts w:ascii="仿宋_GB2312" w:hAnsi="仿宋_GB2312"/>
        </w:rPr>
        <w:fldChar w:fldCharType="separate"/>
      </w:r>
      <w:r>
        <w:rPr>
          <w:rStyle w:val="C2"/>
          <w:rFonts w:ascii="仿宋_GB2312" w:hAnsi="仿宋_GB2312"/>
        </w:rPr>
        <w:t>javascript:void(0);</w:t>
      </w:r>
      <w:r>
        <w:rPr>
          <w:rStyle w:val="C3"/>
          <w:rFonts w:ascii="仿宋_GB2312" w:hAnsi="仿宋_GB2312"/>
        </w:rPr>
        <w:fldChar w:fldCharType="end"/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（二）排气污染监督抽测超标的机动车，经维修治理后的复检；</w:t>
      </w:r>
      <w:r>
        <w:rPr>
          <w:rStyle w:val="C3"/>
          <w:rFonts w:ascii="仿宋_GB2312" w:hAnsi="仿宋_GB2312"/>
        </w:rPr>
        <w:fldChar w:fldCharType="begin"/>
      </w:r>
      <w:r>
        <w:rPr>
          <w:rStyle w:val="C3"/>
          <w:rFonts w:ascii="仿宋_GB2312" w:hAnsi="仿宋_GB2312"/>
        </w:rPr>
        <w:instrText xml:space="preserve"> HYPERLINK "javascript:void(0);" </w:instrText>
      </w:r>
      <w:r>
        <w:rPr>
          <w:rStyle w:val="C3"/>
          <w:rFonts w:ascii="仿宋_GB2312" w:hAnsi="仿宋_GB2312"/>
        </w:rPr>
        <w:fldChar w:fldCharType="separate"/>
      </w:r>
      <w:r>
        <w:rPr>
          <w:rStyle w:val="C2"/>
          <w:rFonts w:ascii="仿宋_GB2312" w:hAnsi="仿宋_GB2312"/>
        </w:rPr>
        <w:t>javascript:void(0);</w:t>
      </w:r>
      <w:r>
        <w:rPr>
          <w:rStyle w:val="C3"/>
          <w:rFonts w:ascii="仿宋_GB2312" w:hAnsi="仿宋_GB2312"/>
        </w:rPr>
        <w:fldChar w:fldCharType="end"/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  <w:shd w:val="clear" w:color="auto" w:fill="FFFFFF"/>
        </w:rPr>
      </w:pP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（三）市人民政府规定的其他检测。</w:t>
      </w:r>
      <w:r>
        <w:rPr>
          <w:rStyle w:val="C3"/>
          <w:rFonts w:ascii="仿宋_GB2312" w:hAnsi="仿宋_GB2312"/>
        </w:rPr>
        <w:fldChar w:fldCharType="begin"/>
      </w:r>
      <w:r>
        <w:rPr>
          <w:rStyle w:val="C3"/>
          <w:rFonts w:ascii="仿宋_GB2312" w:hAnsi="仿宋_GB2312"/>
        </w:rPr>
        <w:instrText xml:space="preserve"> HYPERLINK "javascript:void(0);" </w:instrText>
      </w:r>
      <w:r>
        <w:rPr>
          <w:rStyle w:val="C3"/>
          <w:rFonts w:ascii="仿宋_GB2312" w:hAnsi="仿宋_GB2312"/>
        </w:rPr>
        <w:fldChar w:fldCharType="separate"/>
      </w:r>
      <w:r>
        <w:rPr>
          <w:rStyle w:val="C2"/>
          <w:rFonts w:ascii="仿宋_GB2312" w:hAnsi="仿宋_GB2312"/>
        </w:rPr>
        <w:t>javascript:void(0);</w:t>
      </w:r>
      <w:r>
        <w:rPr>
          <w:rStyle w:val="C3"/>
          <w:rFonts w:ascii="仿宋_GB2312" w:hAnsi="仿宋_GB2312"/>
        </w:rPr>
        <w:fldChar w:fldCharType="end"/>
      </w:r>
      <w:r>
        <w:rPr>
          <w:rStyle w:val="C3"/>
          <w:rFonts w:ascii="仿宋_GB2312" w:hAnsi="仿宋_GB2312"/>
          <w:shd w:val="clear" w:color="auto" w:fill="FFFFFF"/>
        </w:rPr>
        <w:t>”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  <w:shd w:val="clear" w:color="auto" w:fill="FFFFFF"/>
        </w:rPr>
      </w:pPr>
      <w:r>
        <w:rPr>
          <w:rStyle w:val="C3"/>
          <w:rFonts w:ascii="Microsoft YaHei UI" w:hAnsi="Microsoft YaHei UI"/>
          <w:shd w:val="clear" w:color="auto" w:fill="FFFFFF"/>
        </w:rPr>
        <w:t>三、删去第十五条。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此外，对条文顺序作相应调整。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宋体" w:hAnsi="宋体"/>
        </w:rPr>
      </w:pPr>
      <w:r>
        <w:rPr>
          <w:rStyle w:val="C3"/>
          <w:rFonts w:ascii="Microsoft YaHei UI" w:hAnsi="Microsoft YaHei UI"/>
        </w:rPr>
        <w:t>本决定自公布之日起施行。</w:t>
      </w:r>
    </w:p>
    <w:p>
      <w:pPr>
        <w:pStyle w:val="P1"/>
        <w:keepNext w:val="0"/>
        <w:keepLines w:val="0"/>
        <w:widowControl w:val="0"/>
        <w:spacing w:lineRule="exact" w:line="58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《厦门经济特区机动车排气污染防治条例》根据本决定作相应修改，重新公布。</w:t>
      </w:r>
    </w:p>
    <w:p>
      <w:pPr>
        <w:pStyle w:val="P13"/>
        <w:keepNext w:val="0"/>
        <w:keepLines w:val="0"/>
        <w:widowControl w:val="0"/>
        <w:spacing w:lineRule="exact" w:line="20"/>
        <w:ind w:firstLine="0" w:left="0"/>
        <w:rPr>
          <w:rStyle w:val="C3"/>
          <w:rFonts w:ascii="CESI黑体-GB2312" w:hAnsi="CESI黑体-GB2312"/>
          <w:color w:val="auto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1984" w:header="851" w:footer="153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360" w:right="360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6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weight="1pt" stroked="f" o:allowincell="t">
              <v:textbox style="mso-fit-shape-to-text:t" inset="0mm,0mm,0mm,0mm">
                <w:txbxContent>
                  <w:p>
                    <w:pPr>
                      <w:pStyle w:val="P6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Times New Roman" w:hAnsi="Times New Roman"/>
                        <w:sz w:val="28"/>
                      </w:rPr>
                    </w:pP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MjBmZDBjMzNlN2QwN2YzMTIyZmU3YjE0YTUyZjg2OGYifQ=="/>
    <w:docVar w:name="KSO_WPS_MARK_KEY" w:val="538cf457-fd0b-482c-a5b3-74d33a40c7b1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jc w:val="both"/>
    </w:pPr>
    <w:rPr>
      <w:rFonts w:ascii="方正仿宋简体" w:hAnsi="方正仿宋简体"/>
      <w:color w:val="000000"/>
      <w:sz w:val="32"/>
    </w:rPr>
  </w:style>
  <w:style w:type="paragraph" w:styleId="P2">
    <w:name w:val="标题 1"/>
    <w:basedOn w:val="P1"/>
    <w:next w:val="P1"/>
    <w:qFormat/>
    <w:pPr>
      <w:widowControl w:val="0"/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1.正文"/>
    <w:basedOn w:val="P1"/>
    <w:next w:val="P4"/>
    <w:qFormat/>
    <w:pPr/>
    <w:rPr>
      <w:rFonts w:ascii="Calibri" w:hAnsi="Calibri"/>
    </w:rPr>
  </w:style>
  <w:style w:type="paragraph" w:styleId="P4">
    <w:name w:val="页眉"/>
    <w:basedOn w:val="P1"/>
    <w:next w:val="P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批注框文本"/>
    <w:basedOn w:val="P1"/>
    <w:next w:val="P5"/>
    <w:pPr/>
    <w:rPr>
      <w:sz w:val="18"/>
    </w:rPr>
  </w:style>
  <w:style w:type="paragraph" w:styleId="P6">
    <w:name w:val="页脚"/>
    <w:basedOn w:val="P1"/>
    <w:next w:val="P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正文文本 2"/>
    <w:basedOn w:val="P1"/>
    <w:next w:val="P7"/>
    <w:link w:val="C4"/>
    <w:pPr>
      <w:jc w:val="center"/>
    </w:pPr>
    <w:rPr>
      <w:sz w:val="36"/>
    </w:rPr>
  </w:style>
  <w:style w:type="paragraph" w:styleId="P8">
    <w:name w:val="HTML 预设格式"/>
    <w:basedOn w:val="P1"/>
    <w:next w:val="P8"/>
    <w:link w:val="C5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color w:val="auto"/>
      <w:sz w:val="24"/>
    </w:rPr>
  </w:style>
  <w:style w:type="paragraph" w:styleId="P9">
    <w:name w:val="普通(网站)"/>
    <w:basedOn w:val="P1"/>
    <w:next w:val="P9"/>
    <w:pPr>
      <w:widowControl w:val="1"/>
      <w:spacing w:before="100" w:after="100" w:beforeAutospacing="1" w:afterAutospacing="1"/>
      <w:jc w:val="left"/>
    </w:pPr>
    <w:rPr>
      <w:rFonts w:ascii="宋体" w:hAnsi="宋体"/>
      <w:color w:val="auto"/>
      <w:sz w:val="24"/>
    </w:rPr>
  </w:style>
  <w:style w:type="paragraph" w:styleId="P10">
    <w:name w:val="Char Char1"/>
    <w:basedOn w:val="P1"/>
    <w:next w:val="P10"/>
    <w:link w:val="C3"/>
    <w:qFormat/>
    <w:pPr/>
    <w:rPr/>
  </w:style>
  <w:style w:type="paragraph" w:styleId="P11">
    <w:name w:val="Char"/>
    <w:basedOn w:val="P1"/>
    <w:next w:val="P11"/>
    <w:pPr/>
    <w:rPr>
      <w:rFonts w:ascii="Times New Roman" w:hAnsi="Times New Roman"/>
      <w:color w:val="auto"/>
      <w:sz w:val="21"/>
    </w:rPr>
  </w:style>
  <w:style w:type="paragraph" w:styleId="P12">
    <w:name w:val="列出段落1"/>
    <w:basedOn w:val="P1"/>
    <w:next w:val="P12"/>
    <w:pPr>
      <w:ind w:firstLine="200"/>
    </w:pPr>
    <w:rPr>
      <w:rFonts w:ascii="Calibri" w:hAnsi="Calibri"/>
      <w:color w:val="auto"/>
      <w:sz w:val="21"/>
    </w:rPr>
  </w:style>
  <w:style w:type="paragraph" w:styleId="P13">
    <w:name w:val="样式2"/>
    <w:basedOn w:val="P1"/>
    <w:next w:val="P13"/>
    <w:qFormat/>
    <w:pPr>
      <w:spacing w:lineRule="exact" w:line="600"/>
      <w:ind w:firstLine="200" w:right="-47"/>
      <w:jc w:val="left"/>
    </w:pPr>
    <w:rPr>
      <w:rFonts w:ascii="Calibri" w:hAnsi="Calibri"/>
      <w:color w:val="auto"/>
    </w:rPr>
  </w:style>
  <w:style w:type="paragraph" w:styleId="P14">
    <w:name w:val="p0"/>
    <w:basedOn w:val="P1"/>
    <w:next w:val="P14"/>
    <w:pPr>
      <w:widowControl w:val="1"/>
    </w:pPr>
    <w:rPr>
      <w:rFonts w:ascii="Times New Roman" w:hAnsi="Times New Roman"/>
      <w:color w:val="auto"/>
    </w:rPr>
  </w:style>
  <w:style w:type="paragraph" w:styleId="P15">
    <w:name w:val="Char Char Char1 Char"/>
    <w:basedOn w:val="P1"/>
    <w:next w:val="P15"/>
    <w:pPr>
      <w:tabs>
        <w:tab w:val="left" w:pos="360" w:leader="none"/>
      </w:tabs>
    </w:pPr>
    <w:rPr>
      <w:rFonts w:ascii="Calibri" w:hAnsi="Calibri"/>
      <w:color w:val="auto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0"/>
    <w:rPr/>
  </w:style>
  <w:style w:type="character" w:styleId="C4">
    <w:name w:val=" Char Char1"/>
    <w:link w:val="P7"/>
    <w:rPr>
      <w:sz w:val="36"/>
    </w:rPr>
  </w:style>
  <w:style w:type="character" w:styleId="C5">
    <w:name w:val=" Char Char"/>
    <w:link w:val="P8"/>
    <w:rPr>
      <w:rFonts w:ascii="宋体" w:hAnsi="宋体"/>
      <w:color w:val="auto"/>
      <w:sz w:val="24"/>
    </w:rPr>
  </w:style>
  <w:style w:type="character" w:styleId="C6">
    <w:name w:val="要点"/>
    <w:qFormat/>
    <w:rPr>
      <w:b w:val="1"/>
    </w:rPr>
  </w:style>
  <w:style w:type="character" w:styleId="C7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周福益</dc:creator>
  <dcterms:created xsi:type="dcterms:W3CDTF">2019-07-31T20:38:00Z</dcterms:created>
  <cp:lastModifiedBy>f1TZOF\f1TZOF-</cp:lastModifiedBy>
  <cp:lastPrinted>2023-02-25T17:16:00Z</cp:lastPrinted>
  <dcterms:modified xsi:type="dcterms:W3CDTF">2024-08-28T01:37:11Z</dcterms:modified>
  <cp:revision>2</cp:revision>
  <dc:title>厦门市人民代表大会常务委员会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F83F4F24318B47E7956CB92B2491CA7B</vt:lpwstr>
  </property>
</Properties>
</file>