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03EBA" Type="http://schemas.openxmlformats.org/officeDocument/2006/relationships/officeDocument" Target="/word/document.xml" /><Relationship Id="coreR2E703EBA" Type="http://schemas.openxmlformats.org/package/2006/relationships/metadata/core-properties" Target="/docProps/core.xml" /><Relationship Id="customR2E703E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400"/>
        <w:ind w:hanging="1282" w:left="0"/>
        <w:jc w:val="center"/>
        <w:rPr>
          <w:rStyle w:val="C3"/>
          <w:rFonts w:ascii="方正小标宋_GBK" w:hAnsi="方正小标宋_GBK"/>
          <w:sz w:val="44"/>
        </w:rPr>
      </w:pPr>
    </w:p>
    <w:p>
      <w:pPr>
        <w:pStyle w:val="P5"/>
        <w:keepNext w:val="0"/>
        <w:keepLines w:val="0"/>
        <w:widowControl w:val="0"/>
        <w:spacing w:lineRule="exact" w:line="720"/>
        <w:ind w:hanging="1282" w:left="0"/>
        <w:jc w:val="center"/>
        <w:rPr>
          <w:rStyle w:val="C3"/>
          <w:rFonts w:ascii="宋体" w:hAnsi="宋体"/>
          <w:sz w:val="44"/>
        </w:rPr>
      </w:pPr>
      <w:r>
        <w:rPr>
          <w:rStyle w:val="C3"/>
          <w:rFonts w:ascii="宋体" w:hAnsi="宋体"/>
          <w:sz w:val="44"/>
        </w:rPr>
        <w:t>天津市人民代表大会常务委员会关于</w:t>
      </w:r>
    </w:p>
    <w:p>
      <w:pPr>
        <w:pStyle w:val="P5"/>
        <w:keepNext w:val="0"/>
        <w:keepLines w:val="0"/>
        <w:widowControl w:val="0"/>
        <w:spacing w:lineRule="exact" w:line="720"/>
        <w:ind w:hanging="1282" w:left="0"/>
        <w:jc w:val="center"/>
        <w:rPr>
          <w:rStyle w:val="C3"/>
          <w:rFonts w:ascii="宋体" w:hAnsi="宋体"/>
          <w:sz w:val="44"/>
        </w:rPr>
      </w:pPr>
      <w:r>
        <w:rPr>
          <w:rStyle w:val="C3"/>
          <w:rFonts w:ascii="宋体" w:hAnsi="宋体"/>
          <w:sz w:val="44"/>
        </w:rPr>
        <w:t>修改《天津市科学技术普及条例》的决定</w:t>
      </w:r>
    </w:p>
    <w:p>
      <w:pPr>
        <w:pStyle w:val="P1"/>
        <w:ind w:firstLine="0"/>
        <w:jc w:val="center"/>
        <w:rPr>
          <w:rStyle w:val="C3"/>
          <w:rFonts w:ascii="楷体_GB2312" w:hAnsi="楷体_GB2312"/>
          <w:color w:val="000000"/>
        </w:rPr>
      </w:pPr>
    </w:p>
    <w:p>
      <w:pPr>
        <w:pStyle w:val="P1"/>
        <w:ind w:firstLine="632"/>
        <w:jc w:val="both"/>
        <w:rPr>
          <w:rStyle w:val="C3"/>
        </w:rPr>
      </w:pP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日天津市第十七届人民代表大会常务委员会第三十次会议通过）</w:t>
      </w:r>
    </w:p>
    <w:p>
      <w:pPr>
        <w:pStyle w:val="P5"/>
        <w:keepNext w:val="0"/>
        <w:keepLines w:val="0"/>
        <w:widowControl w:val="0"/>
        <w:spacing w:lineRule="exact" w:line="400"/>
        <w:ind w:hanging="929" w:left="0"/>
        <w:rPr>
          <w:rStyle w:val="C3"/>
          <w:rFonts w:ascii="仿宋_GB2312" w:hAnsi="仿宋_GB2312"/>
          <w:sz w:val="32"/>
        </w:rPr>
      </w:pPr>
    </w:p>
    <w:p>
      <w:pPr>
        <w:pStyle w:val="P5"/>
        <w:keepNext w:val="0"/>
        <w:keepLines w:val="0"/>
        <w:widowControl w:val="0"/>
        <w:spacing w:lineRule="auto" w:line="240"/>
        <w:ind w:firstLine="632" w:left="0"/>
        <w:rPr>
          <w:rStyle w:val="C3"/>
          <w:rFonts w:ascii="仿宋_GB2312" w:hAnsi="仿宋_GB2312"/>
          <w:sz w:val="32"/>
        </w:rPr>
      </w:pPr>
      <w:r>
        <w:rPr>
          <w:rStyle w:val="C3"/>
          <w:rFonts w:ascii="Microsoft YaHei UI" w:hAnsi="Microsoft YaHei UI"/>
          <w:sz w:val="32"/>
        </w:rPr>
        <w:t>天津市第十七届人民代表大会常务委员第三十次会议决定，对《天津市科学技术普及条例》作如下修改：</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sz w:val="32"/>
        </w:rPr>
        <w:t>一</w:t>
      </w:r>
      <w:r>
        <w:rPr>
          <w:rStyle w:val="C3"/>
          <w:rFonts w:ascii="Microsoft YaHei UI" w:hAnsi="Microsoft YaHei UI"/>
          <w:color w:val="auto"/>
          <w:sz w:val="32"/>
        </w:rPr>
        <w:t>、将第一条修改为：</w:t>
      </w:r>
      <w:r>
        <w:rPr>
          <w:rStyle w:val="C3"/>
          <w:rFonts w:ascii="仿宋_GB2312" w:hAnsi="仿宋_GB2312"/>
          <w:color w:val="auto"/>
          <w:sz w:val="32"/>
        </w:rPr>
        <w:t>“</w:t>
      </w:r>
      <w:r>
        <w:rPr>
          <w:rStyle w:val="C3"/>
          <w:rFonts w:ascii="Microsoft YaHei UI" w:hAnsi="Microsoft YaHei UI"/>
          <w:color w:val="auto"/>
          <w:sz w:val="32"/>
        </w:rPr>
        <w:t>为了发展科学技术普及事业，推进全域科学技术普及工作，提高公民的科学文化素质，</w:t>
      </w:r>
      <w:r>
        <w:rPr>
          <w:rStyle w:val="C3"/>
          <w:rFonts w:ascii="Microsoft YaHei UI" w:hAnsi="Microsoft YaHei UI"/>
          <w:b w:val="0"/>
          <w:color w:val="auto"/>
          <w:sz w:val="32"/>
        </w:rPr>
        <w:t>促进</w:t>
      </w:r>
      <w:r>
        <w:rPr>
          <w:rStyle w:val="C3"/>
          <w:rFonts w:ascii="Microsoft YaHei UI" w:hAnsi="Microsoft YaHei UI"/>
          <w:color w:val="auto"/>
          <w:sz w:val="32"/>
        </w:rPr>
        <w:t>创新驱动发展战略深入实施，建设科技强市，推动经济社会高质量发展，根据《中华人民共和国科学技术普及法》和有关法律、行政法规，结合本市实际情况，制定本条例。</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二、将第三条修改为：</w:t>
      </w:r>
      <w:r>
        <w:rPr>
          <w:rStyle w:val="C3"/>
          <w:rFonts w:ascii="仿宋_GB2312" w:hAnsi="仿宋_GB2312"/>
          <w:color w:val="auto"/>
          <w:sz w:val="32"/>
        </w:rPr>
        <w:t>“</w:t>
      </w:r>
      <w:r>
        <w:rPr>
          <w:rStyle w:val="C3"/>
          <w:rFonts w:ascii="Microsoft YaHei UI" w:hAnsi="Microsoft YaHei UI"/>
          <w:sz w:val="32"/>
        </w:rPr>
        <w:t>科普是公益事业，是社会主义物质文明和精神文明建设的重要内容，是国家基础建设、基础教育和科学技术工作的重要组成部分。</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三、将第四条修改为：</w:t>
      </w:r>
      <w:r>
        <w:rPr>
          <w:rStyle w:val="C3"/>
          <w:rFonts w:ascii="仿宋_GB2312" w:hAnsi="仿宋_GB2312"/>
          <w:color w:val="auto"/>
          <w:sz w:val="32"/>
        </w:rPr>
        <w:t>“</w:t>
      </w:r>
      <w:r>
        <w:rPr>
          <w:rStyle w:val="C3"/>
          <w:rFonts w:ascii="Microsoft YaHei UI" w:hAnsi="Microsoft YaHei UI"/>
          <w:color w:val="auto"/>
          <w:sz w:val="32"/>
        </w:rPr>
        <w:t>科普工作应当坚持科学精神，注重群众性、社会性、经常性</w:t>
      </w:r>
      <w:r>
        <w:rPr>
          <w:rStyle w:val="C3"/>
          <w:rFonts w:ascii="Microsoft YaHei UI" w:hAnsi="Microsoft YaHei UI"/>
          <w:b w:val="0"/>
          <w:color w:val="auto"/>
          <w:sz w:val="32"/>
        </w:rPr>
        <w:t>、实效性</w:t>
      </w:r>
      <w:r>
        <w:rPr>
          <w:rStyle w:val="C3"/>
          <w:rFonts w:ascii="Microsoft YaHei UI" w:hAnsi="Microsoft YaHei UI"/>
          <w:color w:val="auto"/>
          <w:sz w:val="32"/>
        </w:rPr>
        <w:t>。</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四、将第七条修改为：</w:t>
      </w:r>
      <w:r>
        <w:rPr>
          <w:rStyle w:val="C3"/>
          <w:rFonts w:ascii="仿宋_GB2312" w:hAnsi="仿宋_GB2312"/>
          <w:color w:val="auto"/>
          <w:sz w:val="32"/>
        </w:rPr>
        <w:t>“</w:t>
      </w:r>
      <w:r>
        <w:rPr>
          <w:rStyle w:val="C3"/>
          <w:rFonts w:ascii="Microsoft YaHei UI" w:hAnsi="Microsoft YaHei UI"/>
          <w:color w:val="auto"/>
          <w:sz w:val="32"/>
        </w:rPr>
        <w:t>本市建立健全全领域行动、全地域覆盖、全媒体传播、全民参与共享的全域科普工作体系。</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市和区人民政府应当将全民科学素质建设纳入国民经济和社会发展规划和年度工作计划，纳入目标管理考核。</w:t>
      </w:r>
    </w:p>
    <w:p>
      <w:pPr>
        <w:pStyle w:val="P1"/>
        <w:keepNext w:val="0"/>
        <w:keepLines w:val="0"/>
        <w:widowControl w:val="0"/>
        <w:spacing w:lineRule="auto" w:line="240"/>
        <w:ind w:firstLine="622"/>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乡、镇人民政府和街道办事处，应当做好本辖区的科普工作。</w:t>
      </w:r>
    </w:p>
    <w:p>
      <w:pPr>
        <w:pStyle w:val="P1"/>
        <w:keepNext w:val="0"/>
        <w:keepLines w:val="0"/>
        <w:widowControl w:val="0"/>
        <w:spacing w:lineRule="auto" w:line="240"/>
        <w:ind w:firstLine="622"/>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本市国家机关、社会团体、企业事业单位、农村基层组织及其他组织应当开展科普工作。</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五、将第九条中的</w:t>
      </w:r>
      <w:r>
        <w:rPr>
          <w:rStyle w:val="C3"/>
          <w:rFonts w:ascii="仿宋_GB2312" w:hAnsi="仿宋_GB2312"/>
          <w:color w:val="auto"/>
          <w:sz w:val="32"/>
        </w:rPr>
        <w:t>“</w:t>
      </w:r>
      <w:r>
        <w:rPr>
          <w:rStyle w:val="C3"/>
          <w:rFonts w:ascii="Microsoft YaHei UI" w:hAnsi="Microsoft YaHei UI"/>
          <w:color w:val="auto"/>
          <w:sz w:val="32"/>
        </w:rPr>
        <w:t>市和区、县科学技术行政管理部门</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市和区科学技术行政管理部门</w:t>
      </w:r>
      <w:r>
        <w:rPr>
          <w:rStyle w:val="C3"/>
          <w:rFonts w:ascii="仿宋_GB2312" w:hAnsi="仿宋_GB2312"/>
          <w:color w:val="auto"/>
          <w:sz w:val="32"/>
        </w:rPr>
        <w:t>”</w:t>
      </w:r>
      <w:r>
        <w:rPr>
          <w:rStyle w:val="C3"/>
          <w:rFonts w:ascii="Microsoft YaHei UI" w:hAnsi="Microsoft YaHei UI"/>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六、第十一条增加一项作为第（五）项：</w:t>
      </w:r>
      <w:r>
        <w:rPr>
          <w:rStyle w:val="C3"/>
          <w:rFonts w:ascii="仿宋_GB2312" w:hAnsi="仿宋_GB2312"/>
          <w:color w:val="auto"/>
          <w:sz w:val="32"/>
        </w:rPr>
        <w:t>“</w:t>
      </w:r>
      <w:r>
        <w:rPr>
          <w:rStyle w:val="C3"/>
          <w:rFonts w:ascii="Microsoft YaHei UI" w:hAnsi="Microsoft YaHei UI"/>
          <w:color w:val="auto"/>
          <w:sz w:val="32"/>
        </w:rPr>
        <w:t>（五）提升老年人、残疾人信息素养和健康素养，提高老年人、残疾人适应社会发展能力。</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七、将第十二条修改为：</w:t>
      </w:r>
      <w:r>
        <w:rPr>
          <w:rStyle w:val="C3"/>
          <w:rFonts w:ascii="仿宋_GB2312" w:hAnsi="仿宋_GB2312"/>
          <w:color w:val="auto"/>
          <w:sz w:val="32"/>
        </w:rPr>
        <w:t>“</w:t>
      </w:r>
      <w:r>
        <w:rPr>
          <w:rStyle w:val="C3"/>
          <w:rFonts w:ascii="Microsoft YaHei UI" w:hAnsi="Microsoft YaHei UI"/>
          <w:color w:val="auto"/>
          <w:sz w:val="32"/>
        </w:rPr>
        <w:t>科普工作主要采取下列形式：</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（一）举行科普讲座、专题报告、研讨会和科普作品展示会；</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（二）举办科学技术咨询、服务、信息发布和示范活动；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（三）在中学、小学中开设科技活动课；</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（四）在学校中开展科技发明、制作和自救逃生等技能训练，撰写科技论文，申请专利和组织科学考察等课外活动；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（五）组织开展科普兴工、科普惠农、科普益民等活动；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（六）组织科学技术培训和岗位技术培训，举办技术、技能竞赛；</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（七）编写、制作、出版科普读物、科普影视和网络作品；</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（八）设立科普电子屏、画廊、橱窗等，展示科普图文、视频、模型或者实物；</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（九）参观科学技术场馆，阅读科普图书、报刊，使用科普信息网络，观看科普电影、录像，收听收看广播、电视和新媒体的科普专题节目；</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（十）开展科技活动周、</w:t>
      </w:r>
      <w:r>
        <w:rPr>
          <w:rStyle w:val="C3"/>
          <w:rFonts w:ascii="Microsoft YaHei UI" w:hAnsi="Microsoft YaHei UI"/>
          <w:sz w:val="32"/>
        </w:rPr>
        <w:t>社会科学普及周、科普日和科普竞赛等活动</w:t>
      </w:r>
      <w:r>
        <w:rPr>
          <w:rStyle w:val="C3"/>
          <w:rFonts w:ascii="Microsoft YaHei UI" w:hAnsi="Microsoft YaHei UI"/>
          <w:color w:val="auto"/>
          <w:sz w:val="32"/>
        </w:rPr>
        <w:t>。</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八、将第十三条修改为：</w:t>
      </w:r>
      <w:r>
        <w:rPr>
          <w:rStyle w:val="C3"/>
          <w:rFonts w:ascii="仿宋_GB2312" w:hAnsi="仿宋_GB2312"/>
          <w:color w:val="auto"/>
          <w:sz w:val="32"/>
        </w:rPr>
        <w:t>“</w:t>
      </w:r>
      <w:r>
        <w:rPr>
          <w:rStyle w:val="C3"/>
          <w:rFonts w:ascii="Microsoft YaHei UI" w:hAnsi="Microsoft YaHei UI"/>
          <w:color w:val="auto"/>
          <w:sz w:val="32"/>
        </w:rPr>
        <w:t>科普工作主要包括下列内容：</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（一）普及科学思想，培育理性思维，介绍科学对人类社会发展的引导和促进作用，弘扬科学精神和科学家精神，树立正确的科学价值观和科学技术是第一生产力、创新是第一动力的观念；</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（二）宣传科学方法，介绍运用唯物辩证法和现代科技手段解决实际问题的知识；</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（三）介绍当代科学技术发展动向、前景、问题和对策等方面的知识，以及当代科学技术的新思想、新理论、新方法、新成果；</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（四）普及尊重自然、绿色低碳、科学生活、安全健康、防灾减灾、应急避险等知识和理念，提升辨识伪科学的能力，推动养成文明、健康、绿色、环保的科学生活方式；</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（五）普及数字化、网络化、智能化的知识和应用技能，提升公民数字素养；</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（六）推广先进适用的新技术、新工艺、新材料、新产品。</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九、将第十四条修改为：</w:t>
      </w:r>
      <w:r>
        <w:rPr>
          <w:rStyle w:val="C3"/>
          <w:rFonts w:ascii="仿宋_GB2312" w:hAnsi="仿宋_GB2312"/>
          <w:color w:val="auto"/>
          <w:sz w:val="32"/>
        </w:rPr>
        <w:t>“</w:t>
      </w:r>
      <w:r>
        <w:rPr>
          <w:rStyle w:val="C3"/>
          <w:rFonts w:ascii="Microsoft YaHei UI" w:hAnsi="Microsoft YaHei UI"/>
          <w:color w:val="auto"/>
          <w:sz w:val="32"/>
        </w:rPr>
        <w:t>市和区人民政府应当建立有关部门和单位参加的科普工作协调制度，每年至少召开一次全体成员会议。</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十、将第十五条修改为：</w:t>
      </w:r>
      <w:r>
        <w:rPr>
          <w:rStyle w:val="C3"/>
          <w:rFonts w:ascii="仿宋_GB2312" w:hAnsi="仿宋_GB2312"/>
          <w:color w:val="auto"/>
          <w:sz w:val="32"/>
        </w:rPr>
        <w:t>“</w:t>
      </w:r>
      <w:r>
        <w:rPr>
          <w:rStyle w:val="C3"/>
          <w:rFonts w:ascii="Microsoft YaHei UI" w:hAnsi="Microsoft YaHei UI"/>
          <w:color w:val="auto"/>
          <w:sz w:val="32"/>
        </w:rPr>
        <w:t>市科学技术行政管理部门负责制定全市科普工作的总体规划和工作计划，建立健全科普效果评价机制，实施监督检查，推动符合条件的科研项目向社会开展科普宣传，实行政策引导，将科普工作成效纳入科研成果评价指标。</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十一、增加一款，作为第十六条第一款：</w:t>
      </w:r>
      <w:r>
        <w:rPr>
          <w:rStyle w:val="C3"/>
          <w:rFonts w:ascii="仿宋_GB2312" w:hAnsi="仿宋_GB2312"/>
          <w:color w:val="auto"/>
          <w:sz w:val="32"/>
        </w:rPr>
        <w:t>“</w:t>
      </w:r>
      <w:r>
        <w:rPr>
          <w:rStyle w:val="C3"/>
          <w:rFonts w:ascii="Microsoft YaHei UI" w:hAnsi="Microsoft YaHei UI"/>
          <w:color w:val="auto"/>
          <w:sz w:val="32"/>
        </w:rPr>
        <w:t>科学技术协会负责全域科普日常工作，牵头实施全民科学素质行动规划纲要，完善科学素质建设工作机制，会同相关部门全面推进科学素质建设。</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十二、将第十八条修改为：</w:t>
      </w:r>
      <w:r>
        <w:rPr>
          <w:rStyle w:val="C3"/>
          <w:rFonts w:ascii="仿宋_GB2312" w:hAnsi="仿宋_GB2312"/>
          <w:color w:val="auto"/>
          <w:sz w:val="32"/>
        </w:rPr>
        <w:t>“</w:t>
      </w:r>
      <w:r>
        <w:rPr>
          <w:rStyle w:val="C3"/>
          <w:rFonts w:ascii="Microsoft YaHei UI" w:hAnsi="Microsoft YaHei UI"/>
          <w:color w:val="auto"/>
          <w:sz w:val="32"/>
        </w:rPr>
        <w:t>卫生健康行政管理部门应当普及卫生健康知识，推动医疗卫生机构加强卫生健康方面的科普工作。</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体育行政管理部门应当结合科学健身做好科普工作。</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十三、将第十九条修改为：</w:t>
      </w:r>
      <w:r>
        <w:rPr>
          <w:rStyle w:val="C3"/>
          <w:rFonts w:ascii="仿宋_GB2312" w:hAnsi="仿宋_GB2312"/>
          <w:color w:val="auto"/>
          <w:sz w:val="32"/>
        </w:rPr>
        <w:t>“</w:t>
      </w:r>
      <w:r>
        <w:rPr>
          <w:rStyle w:val="C3"/>
          <w:rFonts w:ascii="Microsoft YaHei UI" w:hAnsi="Microsoft YaHei UI"/>
          <w:color w:val="auto"/>
          <w:sz w:val="32"/>
        </w:rPr>
        <w:t>发展改革、工业和信息化、住房城乡建设、交通运输等行政管理部门，应当按照各自职责，结合重大节能、循环经济、低碳发展示范工程，就新产品、新技术、新设备、新材料、新能源应用推广，</w:t>
      </w:r>
      <w:r>
        <w:rPr>
          <w:rStyle w:val="C3"/>
          <w:rFonts w:ascii="Microsoft YaHei UI" w:hAnsi="Microsoft YaHei UI"/>
          <w:b w:val="0"/>
          <w:color w:val="auto"/>
          <w:sz w:val="32"/>
        </w:rPr>
        <w:t>推动实现碳达峰碳中和目标，</w:t>
      </w:r>
      <w:r>
        <w:rPr>
          <w:rStyle w:val="C3"/>
          <w:rFonts w:ascii="Microsoft YaHei UI" w:hAnsi="Microsoft YaHei UI"/>
          <w:color w:val="auto"/>
          <w:sz w:val="32"/>
        </w:rPr>
        <w:t>做好科普工作。</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十四、增加一条，作为第二十条：</w:t>
      </w:r>
      <w:r>
        <w:rPr>
          <w:rStyle w:val="C3"/>
          <w:rFonts w:ascii="仿宋_GB2312" w:hAnsi="仿宋_GB2312"/>
          <w:color w:val="auto"/>
          <w:sz w:val="32"/>
        </w:rPr>
        <w:t>“</w:t>
      </w:r>
      <w:r>
        <w:rPr>
          <w:rStyle w:val="C3"/>
          <w:rFonts w:ascii="Microsoft YaHei UI" w:hAnsi="Microsoft YaHei UI"/>
          <w:color w:val="auto"/>
          <w:sz w:val="32"/>
        </w:rPr>
        <w:t>规划资源行政管理部门负责做好城市规划和自然资源开发利用与保护等方面科普工作。</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水务、生态环境、城市管理等行政管理部门，应当按照各自职责，结合水资源节约利用、生态环境保护、生活垃圾管理，开展科普工作，倡导绿色发展理念。</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十五、增加一条，作为第二十一条：</w:t>
      </w:r>
      <w:r>
        <w:rPr>
          <w:rStyle w:val="C3"/>
          <w:rFonts w:ascii="仿宋_GB2312" w:hAnsi="仿宋_GB2312"/>
          <w:color w:val="auto"/>
          <w:sz w:val="32"/>
        </w:rPr>
        <w:t>“</w:t>
      </w:r>
      <w:r>
        <w:rPr>
          <w:rStyle w:val="C3"/>
          <w:rFonts w:ascii="Microsoft YaHei UI" w:hAnsi="Microsoft YaHei UI"/>
          <w:color w:val="auto"/>
          <w:sz w:val="32"/>
        </w:rPr>
        <w:t>应急、气象、地震等行政管理部门应当做好安全生产、消防、气象和防震减灾等方面的科普工作，组织开展应急科普活动。</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十六、第二十条改为第二十二条，修改为：</w:t>
      </w:r>
      <w:r>
        <w:rPr>
          <w:rStyle w:val="C3"/>
          <w:rFonts w:ascii="仿宋_GB2312" w:hAnsi="仿宋_GB2312"/>
          <w:color w:val="auto"/>
          <w:sz w:val="32"/>
        </w:rPr>
        <w:t>“</w:t>
      </w:r>
      <w:r>
        <w:rPr>
          <w:rStyle w:val="C3"/>
          <w:rFonts w:ascii="Microsoft YaHei UI" w:hAnsi="Microsoft YaHei UI"/>
          <w:color w:val="auto"/>
          <w:sz w:val="32"/>
        </w:rPr>
        <w:t>文化和旅游、城市管理、交通运输等行政管理部门，应当指导和督促自然和人文景观、公共文化和旅游设施、交通基础设施和运输装备的维护、建设和管理单位做好科普宣传工作。</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十七、第二十一条改为第二十三条，修改为：</w:t>
      </w:r>
      <w:r>
        <w:rPr>
          <w:rStyle w:val="C3"/>
          <w:rFonts w:ascii="仿宋_GB2312" w:hAnsi="仿宋_GB2312"/>
          <w:color w:val="auto"/>
          <w:sz w:val="32"/>
        </w:rPr>
        <w:t>“</w:t>
      </w:r>
      <w:r>
        <w:rPr>
          <w:rStyle w:val="C3"/>
          <w:rFonts w:ascii="Microsoft YaHei UI" w:hAnsi="Microsoft YaHei UI"/>
          <w:color w:val="auto"/>
          <w:sz w:val="32"/>
        </w:rPr>
        <w:t>民政行政管理部门应当结合婚姻登记、养老服务、殡葬管理等相关工作做好科普工作。</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十八、第二十二条改为第二十四条，修改为：</w:t>
      </w:r>
      <w:r>
        <w:rPr>
          <w:rStyle w:val="C3"/>
          <w:rFonts w:ascii="仿宋_GB2312" w:hAnsi="仿宋_GB2312"/>
          <w:color w:val="auto"/>
          <w:sz w:val="32"/>
        </w:rPr>
        <w:t>“</w:t>
      </w:r>
      <w:r>
        <w:rPr>
          <w:rStyle w:val="C3"/>
          <w:rFonts w:ascii="Microsoft YaHei UI" w:hAnsi="Microsoft YaHei UI"/>
          <w:color w:val="auto"/>
          <w:sz w:val="32"/>
        </w:rPr>
        <w:t>工业和信息化、国有资产监督管理、商务、市场监管、知识产权等行政管理部门，应当根据各自职能，结合工业生产、重点产业发展、商品性能宣传、产品质量监督检查、食品安全和知识产权等方面开展科普活动。</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十九、第二十三条改为第二十五条，修改为：</w:t>
      </w:r>
      <w:r>
        <w:rPr>
          <w:rStyle w:val="C3"/>
          <w:rFonts w:ascii="仿宋_GB2312" w:hAnsi="仿宋_GB2312"/>
          <w:color w:val="auto"/>
          <w:sz w:val="32"/>
        </w:rPr>
        <w:t>“</w:t>
      </w:r>
      <w:r>
        <w:rPr>
          <w:rStyle w:val="C3"/>
          <w:rFonts w:ascii="Microsoft YaHei UI" w:hAnsi="Microsoft YaHei UI"/>
          <w:color w:val="auto"/>
          <w:sz w:val="32"/>
        </w:rPr>
        <w:t>农业农村行政管理部门应当做好农业科普工作，加强农村实用人才培训，促进农业先进技术推广，提升农民科学素质。</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二十、第二十四条改为第二十六条，修改为：</w:t>
      </w:r>
      <w:r>
        <w:rPr>
          <w:rStyle w:val="C3"/>
          <w:rFonts w:ascii="仿宋_GB2312" w:hAnsi="仿宋_GB2312"/>
          <w:color w:val="auto"/>
          <w:sz w:val="32"/>
        </w:rPr>
        <w:t>“</w:t>
      </w:r>
      <w:r>
        <w:rPr>
          <w:rStyle w:val="C3"/>
          <w:rFonts w:ascii="Microsoft YaHei UI" w:hAnsi="Microsoft YaHei UI"/>
          <w:color w:val="auto"/>
          <w:sz w:val="32"/>
        </w:rPr>
        <w:t>公务员主管部门应当加强对国家机关工作人员的科普教育，制定计划，组织实施。</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人力资源社会保障行政管理部门应当统筹建立面向城乡劳动者的职业培训制度，将提升城镇劳动者科学素质纳入职业技能培训。</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二十一、第二十五条改为第二十七条，修改为：</w:t>
      </w:r>
      <w:r>
        <w:rPr>
          <w:rStyle w:val="C3"/>
          <w:rFonts w:ascii="仿宋_GB2312" w:hAnsi="仿宋_GB2312"/>
          <w:color w:val="auto"/>
          <w:sz w:val="32"/>
        </w:rPr>
        <w:t>“</w:t>
      </w:r>
      <w:r>
        <w:rPr>
          <w:rStyle w:val="C3"/>
          <w:rFonts w:ascii="Microsoft YaHei UI" w:hAnsi="Microsoft YaHei UI"/>
          <w:color w:val="auto"/>
          <w:sz w:val="32"/>
        </w:rPr>
        <w:t>文化和旅游、新闻出版、广播电视、网信等行政管理部门，应当加强科普内容管理，组织、督促报刊、广播电视、网络媒体等机构和媒介开展科普宣传。</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二十二、第二十七条改为第二十九条，修改为：</w:t>
      </w:r>
      <w:r>
        <w:rPr>
          <w:rStyle w:val="C3"/>
          <w:rFonts w:ascii="仿宋_GB2312" w:hAnsi="仿宋_GB2312"/>
          <w:color w:val="auto"/>
          <w:sz w:val="32"/>
        </w:rPr>
        <w:t>“</w:t>
      </w:r>
      <w:r>
        <w:rPr>
          <w:rStyle w:val="C3"/>
          <w:rFonts w:ascii="Microsoft YaHei UI" w:hAnsi="Microsoft YaHei UI"/>
          <w:color w:val="auto"/>
          <w:sz w:val="32"/>
        </w:rPr>
        <w:t>报纸、期刊应当加强科普宣传，刊登科普文章；广播电台、电视台应当开设科普节目；影视制作、发行放映单位应当积极推动科普影视作品的制作、发行和放映；综合性互联网站应当开设科普网页；公共场所设置的电子屏幕应当有科普宣传内容。</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出版单位应当加强科普类图书、音像制品、电子出版物和网络出版物的出版。</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二十三、第二十九条改为第三十一条，修改为：</w:t>
      </w:r>
      <w:r>
        <w:rPr>
          <w:rStyle w:val="C3"/>
          <w:rFonts w:ascii="仿宋_GB2312" w:hAnsi="仿宋_GB2312"/>
          <w:color w:val="auto"/>
          <w:sz w:val="32"/>
        </w:rPr>
        <w:t>“</w:t>
      </w:r>
      <w:r>
        <w:rPr>
          <w:rStyle w:val="C3"/>
          <w:rFonts w:ascii="Microsoft YaHei UI" w:hAnsi="Microsoft YaHei UI"/>
          <w:color w:val="auto"/>
          <w:sz w:val="32"/>
        </w:rPr>
        <w:t>农村基层组织应当根据当地经济与社会发展的需要，围绕科学生产、科学经营、文明生活、移风易俗、反对迷信，发挥乡镇科普组织、学校的作用，开展科普工作。</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各类农村经济组织、农业技术推广机构和农村专业技术协会等，应当结合推广先进适用技术，向农民普及科学技术知识，服务乡村全面振兴。</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二十四、第三十二条改为第三十四条，修改为：</w:t>
      </w:r>
      <w:r>
        <w:rPr>
          <w:rStyle w:val="C3"/>
          <w:rFonts w:ascii="仿宋_GB2312" w:hAnsi="仿宋_GB2312"/>
          <w:color w:val="auto"/>
          <w:sz w:val="32"/>
        </w:rPr>
        <w:t>“</w:t>
      </w:r>
      <w:r>
        <w:rPr>
          <w:rStyle w:val="C3"/>
          <w:rFonts w:ascii="Microsoft YaHei UI" w:hAnsi="Microsoft YaHei UI"/>
          <w:color w:val="auto"/>
          <w:sz w:val="32"/>
        </w:rPr>
        <w:t>医疗卫生机构应当在其服务场所通过多种方式，开展医疗卫生、疾病防治、健康教育等科普宣传。</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二十五、第三十三条改为第三十五条，修改为：</w:t>
      </w:r>
      <w:r>
        <w:rPr>
          <w:rStyle w:val="C3"/>
          <w:rFonts w:ascii="仿宋_GB2312" w:hAnsi="仿宋_GB2312"/>
          <w:color w:val="auto"/>
          <w:sz w:val="32"/>
        </w:rPr>
        <w:t>“</w:t>
      </w:r>
      <w:r>
        <w:rPr>
          <w:rStyle w:val="C3"/>
          <w:rFonts w:ascii="Microsoft YaHei UI" w:hAnsi="Microsoft YaHei UI"/>
          <w:color w:val="auto"/>
          <w:sz w:val="32"/>
        </w:rPr>
        <w:t>工会、共青团、妇联、残联等社会团体，应当结合工作实际开展群众性科普活动。</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二十六、第三十七条改为第三十九条，修改为：</w:t>
      </w:r>
      <w:r>
        <w:rPr>
          <w:rStyle w:val="C3"/>
          <w:rFonts w:ascii="仿宋_GB2312" w:hAnsi="仿宋_GB2312"/>
          <w:color w:val="auto"/>
          <w:sz w:val="32"/>
        </w:rPr>
        <w:t>“</w:t>
      </w:r>
      <w:r>
        <w:rPr>
          <w:rStyle w:val="C3"/>
          <w:rFonts w:ascii="Microsoft YaHei UI" w:hAnsi="Microsoft YaHei UI"/>
          <w:color w:val="auto"/>
          <w:sz w:val="32"/>
        </w:rPr>
        <w:t>居民委员会、村民委员会应当利用所在地的科普资源，依托党群服务中心建设科普阵地，建立科普宣传栏和科普活动室（站），结合居民的生活、学习、健康、娱乐等需要开展科普活动。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鼓励有关单位为居民委员会、村民委员会开展科普活动提供便利和支持。</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二十七、增加一条作为第四十条：</w:t>
      </w:r>
      <w:r>
        <w:rPr>
          <w:rStyle w:val="C3"/>
          <w:rFonts w:ascii="仿宋_GB2312" w:hAnsi="仿宋_GB2312"/>
          <w:color w:val="auto"/>
          <w:sz w:val="32"/>
        </w:rPr>
        <w:t>“</w:t>
      </w:r>
      <w:r>
        <w:rPr>
          <w:rStyle w:val="C3"/>
          <w:rFonts w:ascii="Microsoft YaHei UI" w:hAnsi="Microsoft YaHei UI"/>
          <w:color w:val="auto"/>
          <w:sz w:val="32"/>
        </w:rPr>
        <w:t>鼓励开展科普志愿服务。鼓励支持科技工作者、高等学校师生等人员从事科普志愿服务。</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二十八、第三十八条改为第四十一条，修改为：</w:t>
      </w:r>
      <w:r>
        <w:rPr>
          <w:rStyle w:val="C3"/>
          <w:rFonts w:ascii="仿宋_GB2312" w:hAnsi="仿宋_GB2312"/>
          <w:color w:val="auto"/>
          <w:sz w:val="32"/>
        </w:rPr>
        <w:t>“</w:t>
      </w:r>
      <w:r>
        <w:rPr>
          <w:rStyle w:val="C3"/>
          <w:rFonts w:ascii="Microsoft YaHei UI" w:hAnsi="Microsoft YaHei UI"/>
          <w:color w:val="auto"/>
          <w:sz w:val="32"/>
        </w:rPr>
        <w:t>任何组织和个人不得进行封建迷信活动，不得宣扬和传播不健康、不文明的生活方式和迷信、愚昧、反科学、伪科学等信息。</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二十九、增加一条作为第四十五条：</w:t>
      </w:r>
      <w:r>
        <w:rPr>
          <w:rStyle w:val="C3"/>
          <w:rFonts w:ascii="仿宋_GB2312" w:hAnsi="仿宋_GB2312"/>
          <w:color w:val="auto"/>
          <w:sz w:val="32"/>
        </w:rPr>
        <w:t>“</w:t>
      </w:r>
      <w:r>
        <w:rPr>
          <w:rStyle w:val="C3"/>
          <w:rFonts w:ascii="Microsoft YaHei UI" w:hAnsi="Microsoft YaHei UI"/>
          <w:color w:val="auto"/>
          <w:sz w:val="32"/>
        </w:rPr>
        <w:t>鼓励行业、企业建设科普体验馆。支持开发利用工业遗存，建设科技博物馆、工业博物馆、安全体验场馆和科普创意园等。</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三十、第四十二条改为第四十六条，修改为：</w:t>
      </w:r>
      <w:r>
        <w:rPr>
          <w:rStyle w:val="C3"/>
          <w:rFonts w:ascii="仿宋_GB2312" w:hAnsi="仿宋_GB2312"/>
          <w:color w:val="auto"/>
          <w:sz w:val="32"/>
        </w:rPr>
        <w:t>“</w:t>
      </w:r>
      <w:r>
        <w:rPr>
          <w:rStyle w:val="C3"/>
          <w:rFonts w:ascii="Microsoft YaHei UI" w:hAnsi="Microsoft YaHei UI"/>
          <w:color w:val="auto"/>
          <w:sz w:val="32"/>
        </w:rPr>
        <w:t>科技工作者、科学课程教师、科普创作人员、大众传媒的科技记者和编辑、科普场馆的展览设计制作人员、科普活动的策划和经营管理人员、科普理论研究工作者等从事科普工作的人员是科普工作者。</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三十一、第四十五条改为第四十九条，修改为：</w:t>
      </w:r>
      <w:r>
        <w:rPr>
          <w:rStyle w:val="C3"/>
          <w:rFonts w:ascii="仿宋_GB2312" w:hAnsi="仿宋_GB2312"/>
          <w:color w:val="auto"/>
          <w:sz w:val="32"/>
        </w:rPr>
        <w:t>“</w:t>
      </w:r>
      <w:r>
        <w:rPr>
          <w:rStyle w:val="C3"/>
          <w:rFonts w:ascii="Microsoft YaHei UI" w:hAnsi="Microsoft YaHei UI"/>
          <w:color w:val="auto"/>
          <w:sz w:val="32"/>
        </w:rPr>
        <w:t>科普工作者按照国家和本市有关规定参加科学传播专业或者其他专业技术职称评审时，其科普著作、论文、直接参与指导的科普竞赛成绩和开展科普工作的其他成果，应当作为晋升科学传播专业技术职称的依据或者其他专业技术职称的参考条件。</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三十二、第四十六条改为第五十条，修改为：</w:t>
      </w:r>
      <w:r>
        <w:rPr>
          <w:rStyle w:val="C3"/>
          <w:rFonts w:ascii="仿宋_GB2312" w:hAnsi="仿宋_GB2312"/>
          <w:color w:val="auto"/>
          <w:sz w:val="32"/>
        </w:rPr>
        <w:t>“</w:t>
      </w:r>
      <w:r>
        <w:rPr>
          <w:rStyle w:val="C3"/>
          <w:rFonts w:ascii="Microsoft YaHei UI" w:hAnsi="Microsoft YaHei UI"/>
          <w:color w:val="auto"/>
          <w:sz w:val="32"/>
        </w:rPr>
        <w:t>各级人民政府应当保证对科普经费的投入，逐步提高科普投入水平。科普经费应当列入同级财政预算，及时划拨，专款专用，提高资金使用效益。</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三十三、增加一条，作为第五十三条：</w:t>
      </w:r>
      <w:r>
        <w:rPr>
          <w:rStyle w:val="C3"/>
          <w:rFonts w:ascii="仿宋_GB2312" w:hAnsi="仿宋_GB2312"/>
          <w:color w:val="auto"/>
          <w:sz w:val="32"/>
        </w:rPr>
        <w:t>“</w:t>
      </w:r>
      <w:r>
        <w:rPr>
          <w:rStyle w:val="C3"/>
          <w:rFonts w:ascii="Microsoft YaHei UI" w:hAnsi="Microsoft YaHei UI"/>
          <w:color w:val="auto"/>
          <w:sz w:val="32"/>
        </w:rPr>
        <w:t>市和区人民政府应当加强科普信息化建设，提高科普效能。</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三十四、第四十九条改为第五十四条，修改为：</w:t>
      </w:r>
      <w:r>
        <w:rPr>
          <w:rStyle w:val="C3"/>
          <w:rFonts w:ascii="仿宋_GB2312" w:hAnsi="仿宋_GB2312"/>
          <w:color w:val="auto"/>
          <w:sz w:val="32"/>
        </w:rPr>
        <w:t>“</w:t>
      </w:r>
      <w:r>
        <w:rPr>
          <w:rStyle w:val="C3"/>
          <w:rFonts w:ascii="Microsoft YaHei UI" w:hAnsi="Microsoft YaHei UI"/>
          <w:color w:val="auto"/>
          <w:sz w:val="32"/>
        </w:rPr>
        <w:t>本市鼓励下列活动：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（一）采用先进技术开展科普活动；</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（二）发展科普产业；</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（三）开发科普展教品；</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（四）开展科普资源融媒体传播；</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（五）开展科普理论与实践研究工作；</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（六）提升科普产品和服务标准；</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（七）境内外组织和个人捐款、捐物，兴办或者联办科普设施，发展科普事业；</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（八）境内外组织和个人捐助建立科普基金、资助科普项目；</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（九）开展国际间、地区间的科普交流活动。</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三十五、第五十条改为第五十五条，修改为：</w:t>
      </w:r>
      <w:r>
        <w:rPr>
          <w:rStyle w:val="C3"/>
          <w:rFonts w:ascii="仿宋_GB2312" w:hAnsi="仿宋_GB2312"/>
          <w:color w:val="auto"/>
          <w:sz w:val="32"/>
        </w:rPr>
        <w:t>“</w:t>
      </w:r>
      <w:r>
        <w:rPr>
          <w:rStyle w:val="C3"/>
          <w:rFonts w:ascii="Microsoft YaHei UI" w:hAnsi="Microsoft YaHei UI"/>
          <w:color w:val="auto"/>
          <w:sz w:val="32"/>
        </w:rPr>
        <w:t>科普单位、科普活动按照国家有关规定，依法享受税收优惠政策，税收的免除部分用于发展科普事业。</w:t>
      </w:r>
      <w:r>
        <w:rPr>
          <w:rStyle w:val="C3"/>
          <w:rFonts w:ascii="仿宋_GB2312" w:hAnsi="仿宋_GB2312"/>
          <w:color w:val="auto"/>
          <w:sz w:val="32"/>
        </w:rPr>
        <w:t>”</w:t>
      </w:r>
    </w:p>
    <w:p>
      <w:pPr>
        <w:pStyle w:val="P5"/>
        <w:keepNext w:val="0"/>
        <w:keepLines w:val="0"/>
        <w:widowControl w:val="0"/>
        <w:spacing w:lineRule="auto" w:line="240"/>
        <w:ind w:firstLine="632" w:left="0"/>
        <w:rPr>
          <w:rStyle w:val="C3"/>
          <w:rFonts w:ascii="仿宋_GB2312" w:hAnsi="仿宋_GB2312"/>
          <w:color w:val="auto"/>
          <w:sz w:val="32"/>
        </w:rPr>
      </w:pPr>
      <w:r>
        <w:rPr>
          <w:rStyle w:val="C3"/>
          <w:rFonts w:ascii="Microsoft YaHei UI" w:hAnsi="Microsoft YaHei UI"/>
          <w:color w:val="auto"/>
          <w:sz w:val="32"/>
        </w:rPr>
        <w:t>本决定自公布之日起施行。《天津市科学技术普及条例》根据本决定作相应修改并对条文顺序作相应调整，重新公布。</w:t>
      </w: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984" w:header="851" w:footer="1134"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首行缩进 2"/>
    <w:basedOn w:val="P1"/>
    <w:next w:val="P4"/>
    <w:qFormat/>
    <w:pPr>
      <w:tabs>
        <w:tab w:val="left" w:pos="900" w:leader="none"/>
      </w:tabs>
      <w:ind w:firstLine="420"/>
    </w:pPr>
    <w:rPr/>
  </w:style>
  <w:style w:type="paragraph" w:styleId="P4">
    <w:name w:val="日期"/>
    <w:basedOn w:val="P1"/>
    <w:next w:val="P1"/>
    <w:pPr>
      <w:ind w:left="100"/>
    </w:pPr>
    <w:rPr/>
  </w:style>
  <w:style w:type="paragraph" w:styleId="P5">
    <w:name w:val="正文文本"/>
    <w:basedOn w:val="P1"/>
    <w:next w:val="P1"/>
    <w:pPr/>
    <w:rPr>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2019-01-21T07:43:00Z</dcterms:created>
  <cp:lastModifiedBy>f1TZOF\f1TZOF-</cp:lastModifiedBy>
  <cp:lastPrinted>2021-11-08T09:48:00Z</cp:lastPrinted>
  <dcterms:modified xsi:type="dcterms:W3CDTF">2024-08-28T01:37:22Z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ies>
</file>