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EDA636" Type="http://schemas.openxmlformats.org/officeDocument/2006/relationships/officeDocument" Target="/word/document.xml" /><Relationship Id="coreR20EDA636" Type="http://schemas.openxmlformats.org/package/2006/relationships/metadata/core-properties" Target="/docProps/core.xml" /><Relationship Id="customR20EDA6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right="630"/>
        <w:jc w:val="center"/>
        <w:rPr>
          <w:rStyle w:val="C3"/>
          <w:rFonts w:ascii="宋体" w:hAnsi="宋体"/>
          <w:color w:val="000000"/>
          <w:sz w:val="44"/>
        </w:rPr>
      </w:pPr>
      <w:r>
        <w:rPr>
          <w:rStyle w:val="C3"/>
          <w:rFonts w:ascii="宋体" w:hAnsi="宋体"/>
          <w:color w:val="000000"/>
          <w:sz w:val="44"/>
        </w:rPr>
        <w:t>湖南省社会治安综合治理条例</w:t>
      </w:r>
    </w:p>
    <w:p>
      <w:pPr>
        <w:pStyle w:val="P1"/>
        <w:spacing w:lineRule="atLeast" w:line="580"/>
        <w:ind w:left="630" w:right="630"/>
        <w:rPr>
          <w:rStyle w:val="C3"/>
          <w:rFonts w:ascii="宋体" w:hAnsi="宋体"/>
          <w:color w:val="000000"/>
          <w:sz w:val="44"/>
        </w:rPr>
      </w:pPr>
    </w:p>
    <w:p>
      <w:pPr>
        <w:pStyle w:val="P1"/>
        <w:spacing w:lineRule="atLeast" w:line="580"/>
        <w:ind w:left="630" w:right="630"/>
        <w:rPr>
          <w:rStyle w:val="C3"/>
          <w:rFonts w:ascii="楷体_GB2312" w:hAnsi="楷体_GB2312"/>
          <w:color w:val="000000"/>
          <w:sz w:val="32"/>
        </w:rPr>
      </w:pP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日湖南省第八届人民代表大会常务委员会第四次会议通过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日湖南省第九届人民代表大会常务委员会第三十一次会议《关于修改〈湖南省社会治安综合治理条例〉的决定》第一次修正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日湖南省第十一届人民代表大会常务委员会第十七次会议《关于修改部分地方性法规的决定》第二次修正</w:t>
      </w:r>
      <w:r>
        <w:rPr>
          <w:rStyle w:val="C3"/>
          <w:rFonts w:ascii="楷体_GB2312" w:hAnsi="楷体_GB2312"/>
          <w:sz w:val="32"/>
        </w:rPr>
        <w:t>)</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为维护社会治安秩序，保障改革开放和经济建设的顺利进行，根据全国人大常委会《关于加强社会治安综合治理的决定》和有关法律的规定，结合本省实际，制定本条例。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本省行政区域内的机关、团体、企业事业单位及其他组织和个人，均须遵守本条例。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社会治安综合治理应当动员和组织全社会力量，运用政治、法律、行政、经济、文化、教育等多种手段，预防和惩治违法犯罪，保障社会稳定。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社会治安综合治理的主要任务是：</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（一）打击各种违法犯罪活动，依法严惩危害社会治安的刑事犯罪分子，重点整治治安问题突出的地区和场所；</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（二）加强治安防范，实行群防群治，健全防范网络，预防违法犯罪；</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（三）加强对公民尤其是青少年的思想教育、道德教育和法制教育，促进社会主义精神文明建设；</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（四）强化各项治安管理，积极排查调处各类群体性纠纷，避免矛盾激化；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（五）加强组织建设和制度建设，开展基层安全创建活动，落实综合治理各项措施；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（六）提高改造工作质量，安置和教育刑满释放、解除劳动教养人员，预防和减少重新违法犯罪；</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（七）法律、法规规定的其他社会治安综合治理工作。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社会治安综合治理坚持打击和防范结合、预防为主的方针，遵循属地管理、谁主管谁负责和专门工作与群众路线相结合的原则，按照国家有关规定实行目标管理责任制和领导责任制。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发生重大治安问题和特大安全事故并造成严重后果，以及社会治安综合治理目标管理考核不合格的人民政府及所属部门和有关单位，一年内不得评选综合性荣誉称号；其社会治安综合治理责任人不得评先授奖和晋职晋级。</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各级人民政府应当把社会治安综合治理工作列入国民经济和社会发展计划。</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综合治理专项经费按照事权和财权相统一的原则，列入各级财政预算，专款专用。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城镇社区的群防群治工作，除政府财政适当补贴以外，按照自愿原则，由受益单位和个人适当投入一定的人力、物力和财力。</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县级以上社会治安综合治理委员会，乡、镇、街道社会治安综合治理领导小组，组织、指导、协调本地区社会治安综合治理工作，其主要职责：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（一）宣传贯彻有关社会治安综合治理的法律、法规和政策；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（二）贯彻执行同级人民政府和上级社会治安综合治理委员会的决定，根据本地区的社会治安情况作出部署，并督促实施；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（三）研究社会治安综合治理工作中的重大问题，提出解决意见；</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（四）总结推广社会治安综合治理的经验，决定本地区社会治安综合治理工作的表彰、批评事项；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（五）向人民政府或者有关主管部门、单位提出奖惩建议；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（六）办理本辖区内社会治安综合治理的其他事项。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县级以上社会治安综合治理委员会办公室负责本行政区域内社会治安综合治理工作的日常工作。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机关、团体、企业事业单位和其他组织的主要负责人以及主管社会治安综合治理的负责人，是本单位的社会治安综合治理责任人，对本单位的社会治安综合治理工作负责。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依据国家有关规定确定的社会治安重点单位，应当确定专职或者兼职社会治安综合治理管理人员；有条件的单位可以设置社会治安综合治理归口管理部门。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机关、团体、企业事业单位和其他组织应当加强对职工的法制教育，加强治安防范，建立健全内部管理制度，妥善处理可能引发治安案件和刑事案件的纠纷、事故及其他隐患，预防违法犯罪案件和治安灾害事故的发生，协助司法机关查处违法犯罪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村民委员会、居民委员会在社会治安综合治理工作中的任务：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（一）宣传法律、法规，进行防火、防盗、防破坏、防治安灾害事故等安全教育，增强村民、居民的遵纪守法观念，提高自防自治的能力；</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（二）落实基层人民政府有关社会治安综合治理的措施；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（三）组织和管理以治保会成员为骨干的群众性自防自治队伍，维护好所辖区域的治安秩序；</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（四）及时调解民间纠纷，防止矛盾激化，消除治安隐患；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（五）做好有轻微违法行为的村民、居民的帮助教育工作。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人民法院、人民检察院和公安、国家安全、司法行政部门应当严格履行职责，依法预防和打击各种违法犯罪活动，严惩严重危害社会治安的刑事犯罪分子，在社会治安综合治理工作</w:t>
      </w:r>
      <w:r>
        <w:rPr>
          <w:rStyle w:val="C3"/>
          <w:rFonts w:ascii="仿宋_GB2312" w:hAnsi="仿宋_GB2312"/>
          <w:color w:val="000000"/>
          <w:sz w:val="32"/>
        </w:rPr>
        <w:t xml:space="preserve"> </w:t>
      </w:r>
      <w:r>
        <w:rPr>
          <w:rStyle w:val="C3"/>
          <w:rFonts w:ascii="Microsoft YaHei UI" w:hAnsi="Microsoft YaHei UI"/>
          <w:color w:val="000000"/>
          <w:sz w:val="32"/>
        </w:rPr>
        <w:t>中充分发挥职能作用。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人民法院、人民检察院和公安、国家安全、司法行政部门应当严格内部管理制度，从严治警，加强对执法人员的教育、管理，提高执法队伍的素质。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人民法院对罪犯判处管制、缓刑，单独判处剥夺政治权利以及对服刑人员裁定假释后，应当及时通知其户口所在地的公安部门监管。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监狱部门应当严格暂予监外执行审批制度，对暂予监外执行人员在暂予监外执行条件消失后，应当及时通知其户口所在地的公安部门收监。</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公安部门应当加强对判处管制、缓刑、单独判处剥夺政治权利以及暂予监外执行人员的考察、监督和管理，村民委员会、居民委员会及有关单位应予协助。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监狱、劳教部门应当严格管教制度，提高改造工作质量，加强对服刑人员和劳教人员的教育、挽救、改造和文化技术培训工作，为刑满释放、解除劳动教养人员的就业、就学创造条件，减少重新违法犯罪。</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监狱、劳教部门在服刑人员刑满释放、劳教人员解除劳动教养前，应当按照国家有关规定通知其原户口所在地公安部门和安置帮教部门。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劳动和社会保障部门及有关部门应当通过介绍就业、组织起来就业、自谋职业、原单位安置等办法，妥善安置刑满释放、解除劳动教养人员。各单位在录用人员时，对刑满释放、解除劳动教养人员不得歧视。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公安部门应当加强对枪支弹药、管制刀具和易燃易爆、剧毒等危险物品安全管理的监督检查工作；有关的生产、储存、运输、销售、使用单位必须严格管理制度。对非法制造、贩卖、携带、存放枪支弹药、管制刀具的行为，必须依法严肃处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  条</w:t>
      </w:r>
      <w:r>
        <w:rPr>
          <w:rStyle w:val="C3"/>
          <w:rFonts w:ascii="Microsoft YaHei UI" w:hAnsi="Microsoft YaHei UI"/>
          <w:color w:val="000000"/>
          <w:sz w:val="32"/>
        </w:rPr>
        <w:t>公安、文化、新闻出版、广播电视、工商行政管理等部门应当根据各自职责，密切配合，加强重点单位、特种行业、公共娱乐场所、集贸市场的管理，建立健全管理制度，预防和依法查处各种违法犯罪活动。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公安、交通、铁路、民航等部门应当加强对交通干线、车站、码头、机场的治安管理，严格检查违禁物品，严厉打击抢劫、盗窃运输物资、旅客财物和倒卖车、船、机票等违法犯罪活动。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公安、劳动和社会保障、计划生育、房地产管理等部门应当加强对流动人口和出租房屋的管理，落实治安责任，保障流动人口的合法权益，预防流动人口中的违法犯罪。居民委员会或者村民委员会应当予以协助。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民政部门应当切实抓好基层政权和群众性自治组织的建设，做好社会救济、社会福利、优抚安置等工作，加强城市流浪乞讨人员的救助工作。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教育部门以及各类学校应当加强对学生的法制教育、道德品质教育等行为规范教育，与社会、家庭配合，预防学生违法犯罪的发生，并做好有轻微违法行为学生的帮助教育工作。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教育、公安、司法行政部门应当密切配合，办好工读学校。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工会、共青团、妇联等群众团体，应当根据各自职责和工作对象的特点，通过多种形式，加强对职工、青少年、妇女的政治思想教育、法制教育和道德教育。</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驻省人民解放军、人民武装警察部队应当积极开展军民、警民共建精神文明活动，支持和配合地方搞好社会治安综合治理。各级人民武装部门应当组织民兵积极参与社会治安综合治理，搞好治安联防等活动。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每个家庭都应当教育家庭成员遵纪守法，加强邻里团结，做好安全防范工作。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监护人应当对无行为能力和限制行为能力的被监护人切实履行监护责任。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公民应当认真学法、守法，自觉遵守社会公德，维护社会治安秩序，勇于同违法犯罪行为作斗争。</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对见义勇为人员的奖励和保护，依照《湖南省见义勇为人员奖励和保护条例》的规定执行。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县级以上人民政府主要负责人应与所属各部门的主要负责人和下一级人民政府（含街道办事处）主要负责人，乡镇人民政府和街道办事处主要负责人应与辖区内的各单位主要负责人签订社会治安综合治理目标管理责任书，作为考核该地区、该部门、该单位社会治安综合治理工作的主要依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社会治安综合治理委员会应当对下一级人民政府和同级各部门、各单位社会治安综合治理目标管理责任书的执行情况定期进行检查考核。</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在社会治安综合治理工作中取得下列显著成绩的单位和个人，由人民政府、社会治安综合治理委员会或者有关主管部门给予表彰、奖励：</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（一）落实社会治安综合治理目标管理责任制成绩突出，社会治安秩序良好的；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（二）刑事案件、治安案件、重大治安灾害事故明显减少，预防、控制、查破重大刑事案件有显著成效的；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（三）同违法犯罪行为作斗争表现突出或者举报、揭发犯罪有重大立功表现的；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（四）在社会治安综合治理工作中有其他突出成绩的。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社会治安综合治理委员会应当对本辖区社会治安综合治理工作定期进行检查，对存在的突出问题应当责成有关部门调查处理。有关部门应当在一个月内向同级社会治安综合治理委员会报告调查处理情况。</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本条例第五条第二款的规定由县级以上社会治安综合治理委员会行使。乡镇和街道社会治安综合治理领导小组可以提出建议。</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本条例第五条第二款规定的人民政府及所属部门和有关单位可以向上一级社会治安综合治理委员会申请复核。上级社会治安综合治理委员会可以改变下级社会治安综合治理委员会不适当的决定。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社会治安综合治理委员会应当及时向有关部门通报社会治安综合治理工作有关情况，有关部门在对单位评选综合性荣誉称号和社会治安综合治理责任人评先授奖、晋职晋级时，应当主动征求当地社会治安综合治理委员会的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对下列不履行本条例规定职责的单位，社会治安综合治理委员会给予通报批评，可以建议有关主管部门或者行政监察机关对其社会治安综合治理责任人给予行政处分：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（一）忽视社会治安综合治理工作，导致本单位治安秩序混乱，严重影响正常生产、工作、生活秩序的；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（二）对单位内部不安定因素或者矛盾化解、调处不力、造成严重后果的；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（三）因教育管理不力，违法犯罪情况严重的；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（四）发生刑事案件或者重大治安案件隐瞒不报的；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（五）因管理混乱，排除治安隐患不力，导致重大治安灾害事故的；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（六）在社会治安综合治理工作中玩忽职守、徇私舞弊的。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本条例自</w:t>
      </w:r>
      <w:r>
        <w:rPr>
          <w:rStyle w:val="C3"/>
          <w:rFonts w:ascii="仿宋_GB2312" w:hAnsi="仿宋_GB2312"/>
          <w:color w:val="000000"/>
          <w:sz w:val="32"/>
        </w:rPr>
        <w:t>1993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2024-08-28T01:37:23Z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