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EE43AC" Type="http://schemas.openxmlformats.org/officeDocument/2006/relationships/officeDocument" Target="/word/document.xml" /><Relationship Id="coreR1AEE43AC" Type="http://schemas.openxmlformats.org/package/2006/relationships/metadata/core-properties" Target="/docProps/core.xml" /><Relationship Id="customR1AEE43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rPr>
          <w:rStyle w:val="C3"/>
          <w:rFonts w:ascii="宋体" w:hAnsi="宋体"/>
          <w:sz w:val="32"/>
        </w:rPr>
      </w:pPr>
    </w:p>
    <w:p>
      <w:pPr>
        <w:pStyle w:val="P1"/>
        <w:spacing w:lineRule="exact" w:line="560"/>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本溪满族自治县河道管理条例</w:t>
      </w:r>
    </w:p>
    <w:p>
      <w:pPr>
        <w:pStyle w:val="P1"/>
        <w:spacing w:lineRule="exact" w:line="560"/>
        <w:rPr>
          <w:rStyle w:val="C3"/>
          <w:rFonts w:ascii="宋体" w:hAnsi="宋体"/>
          <w:sz w:val="32"/>
        </w:rPr>
      </w:pPr>
    </w:p>
    <w:p>
      <w:pPr>
        <w:pStyle w:val="P1"/>
        <w:keepNext w:val="0"/>
        <w:keepLines w:val="0"/>
        <w:widowControl w:val="0"/>
        <w:spacing w:lineRule="exact" w:line="560" w:before="0" w:after="0"/>
        <w:ind w:firstLine="0" w:left="420" w:right="420"/>
        <w:jc w:val="left"/>
        <w:rPr>
          <w:rStyle w:val="C3"/>
          <w:rFonts w:ascii="楷体_GB2312" w:hAnsi="楷体_GB2312"/>
          <w:sz w:val="32"/>
        </w:rPr>
      </w:pPr>
      <w:r>
        <w:rPr>
          <w:rStyle w:val="C3"/>
          <w:rFonts w:ascii="Microsoft YaHei UI" w:hAnsi="Microsoft YaHei UI"/>
          <w:sz w:val="32"/>
        </w:rPr>
        <w:t>（</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日本溪满族自治县第七届人民代表大会第四次会议通过</w:t>
      </w:r>
      <w:r>
        <w:rPr>
          <w:rStyle w:val="C3"/>
          <w:rFonts w:ascii="仿宋_GB2312" w:hAnsi="仿宋_GB2312"/>
          <w:sz w:val="32"/>
        </w:rPr>
        <w:t xml:space="preserve"> 2021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日辽宁省第十三届人民代表大会常务委员会第二十六次会议批准</w:t>
      </w:r>
      <w:r>
        <w:rPr>
          <w:rStyle w:val="C3"/>
          <w:rFonts w:ascii="Microsoft YaHei UI" w:hAnsi="Microsoft YaHei UI"/>
          <w:sz w:val="32"/>
        </w:rPr>
        <w:t>）</w:t>
      </w:r>
    </w:p>
    <w:p>
      <w:pPr>
        <w:pStyle w:val="P1"/>
        <w:spacing w:lineRule="exact" w:line="560"/>
        <w:jc w:val="center"/>
        <w:rPr>
          <w:rStyle w:val="C3"/>
          <w:rFonts w:ascii="宋体" w:hAnsi="宋体"/>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河道管理，保障防洪安全，保护河道生态环境，合理开发利用河道资源，发挥河道综合效益，依据《中华人民共和国水法》《中华人民共和国防洪法》《辽宁省河道管理条例》等法律、法规的规定，结合自治县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自治县行政区域内的单位和个人均应遵守本条例。</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本条例所称河道，是指按水系统一管理和分级管理由自治县人民政府依法实施管理的河道。</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自治县人民政府应当将河道管理纳入国民经济和社会发展规划及年度计划，河道规划、建设、保护和管理所需经费应当纳入财政预算。</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自治县水行政主管部门主管全县的河道管理保护工作。</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自治县财政、自然资源、林草、公安、农业农村、生态环境、住建、交通及其他有关部门在各自的职责范围内，依法做好河道管理保护工作。</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自治县行政区域内森林公园、风景名胜区、自然保护区、饮用水水源保护区范围内的河道，由自治县水行政主管部门负责管理保护工作。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其他河道属地的乡（镇）人民政府、街道办事处负责本行政区域内的河道管理保护工作。</w:t>
      </w:r>
    </w:p>
    <w:p>
      <w:pPr>
        <w:pStyle w:val="P1"/>
        <w:spacing w:lineRule="exact" w:line="560"/>
        <w:ind w:firstLine="640"/>
        <w:rPr>
          <w:rStyle w:val="C3"/>
          <w:rFonts w:ascii="仿宋_GB2312" w:hAnsi="仿宋_GB2312"/>
          <w:sz w:val="32"/>
        </w:rPr>
      </w:pPr>
      <w:r>
        <w:rPr>
          <w:rStyle w:val="C3"/>
          <w:rFonts w:ascii="Microsoft YaHei UI" w:hAnsi="Microsoft YaHei UI"/>
          <w:sz w:val="32"/>
        </w:rPr>
        <w:t>村民委员会应当配合相关部门做好河道的管理保护工作。</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自治县河道的管理范围：</w:t>
      </w:r>
    </w:p>
    <w:p>
      <w:pPr>
        <w:pStyle w:val="P1"/>
        <w:spacing w:lineRule="exact" w:line="560"/>
        <w:ind w:firstLine="640"/>
        <w:rPr>
          <w:rStyle w:val="C3"/>
          <w:rFonts w:ascii="仿宋_GB2312" w:hAnsi="仿宋_GB2312"/>
          <w:sz w:val="32"/>
        </w:rPr>
      </w:pPr>
      <w:r>
        <w:rPr>
          <w:rStyle w:val="C3"/>
          <w:rFonts w:ascii="Microsoft YaHei UI" w:hAnsi="Microsoft YaHei UI"/>
          <w:sz w:val="32"/>
        </w:rPr>
        <w:t>有堤防河道的是两岸堤防之间的水域、沙洲、滩地</w:t>
      </w:r>
      <w:r>
        <w:rPr>
          <w:rStyle w:val="C3"/>
          <w:rFonts w:ascii="仿宋_GB2312" w:hAnsi="仿宋_GB2312"/>
          <w:sz w:val="32"/>
        </w:rPr>
        <w:t>(</w:t>
      </w:r>
      <w:r>
        <w:rPr>
          <w:rStyle w:val="C3"/>
          <w:rFonts w:ascii="Microsoft YaHei UI" w:hAnsi="Microsoft YaHei UI"/>
          <w:sz w:val="32"/>
        </w:rPr>
        <w:t>包括可耕地</w:t>
      </w:r>
      <w:r>
        <w:rPr>
          <w:rStyle w:val="C3"/>
          <w:rFonts w:ascii="仿宋_GB2312" w:hAnsi="仿宋_GB2312"/>
          <w:sz w:val="32"/>
        </w:rPr>
        <w:t>)</w:t>
      </w:r>
      <w:r>
        <w:rPr>
          <w:rStyle w:val="C3"/>
          <w:rFonts w:ascii="Microsoft YaHei UI" w:hAnsi="Microsoft YaHei UI"/>
          <w:sz w:val="32"/>
        </w:rPr>
        <w:t>、行洪区、两岸堤防及护堤地。护堤地范围按照太子河、草河、细河干流达标堤防背水坡堤脚外延</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米。其他支流为达标堤防背水坡外延</w:t>
      </w:r>
      <w:r>
        <w:rPr>
          <w:rStyle w:val="C3"/>
          <w:rFonts w:ascii="仿宋_GB2312" w:hAnsi="仿宋_GB2312"/>
          <w:sz w:val="32"/>
        </w:rPr>
        <w:t>5</w:t>
      </w:r>
      <w:r>
        <w:rPr>
          <w:rStyle w:val="C3"/>
          <w:rFonts w:ascii="Microsoft YaHei UI" w:hAnsi="Microsoft YaHei UI"/>
          <w:sz w:val="32"/>
        </w:rPr>
        <w:t>米。</w:t>
      </w:r>
    </w:p>
    <w:p>
      <w:pPr>
        <w:pStyle w:val="P1"/>
        <w:spacing w:lineRule="exact" w:line="560"/>
        <w:ind w:firstLine="640"/>
        <w:rPr>
          <w:rStyle w:val="C3"/>
          <w:rFonts w:ascii="仿宋_GB2312" w:hAnsi="仿宋_GB2312"/>
          <w:sz w:val="32"/>
        </w:rPr>
      </w:pPr>
      <w:r>
        <w:rPr>
          <w:rStyle w:val="C3"/>
          <w:rFonts w:ascii="Microsoft YaHei UI" w:hAnsi="Microsoft YaHei UI"/>
          <w:sz w:val="32"/>
        </w:rPr>
        <w:t>无堤防河道的管理范围，根据历史最高洪水位或者设计洪水位确定。</w:t>
      </w:r>
    </w:p>
    <w:p>
      <w:pPr>
        <w:pStyle w:val="P1"/>
        <w:spacing w:lineRule="exact" w:line="560"/>
        <w:ind w:firstLine="640"/>
        <w:rPr>
          <w:rStyle w:val="C3"/>
          <w:rFonts w:ascii="仿宋_GB2312" w:hAnsi="仿宋_GB2312"/>
          <w:sz w:val="32"/>
        </w:rPr>
      </w:pPr>
      <w:r>
        <w:rPr>
          <w:rStyle w:val="C3"/>
          <w:rFonts w:ascii="Microsoft YaHei UI" w:hAnsi="Microsoft YaHei UI"/>
          <w:sz w:val="32"/>
        </w:rPr>
        <w:t>河道的具体管理范围，由自治县人民政府划定，向社会公告，并设立标志。</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在河道管理范围内的园林、休闲、体育、游乐等设施建设及小流域开发利用应当符合河道管理整治规划。</w:t>
      </w:r>
    </w:p>
    <w:p>
      <w:pPr>
        <w:pStyle w:val="P1"/>
        <w:spacing w:lineRule="exact" w:line="560"/>
        <w:ind w:firstLine="640"/>
        <w:rPr>
          <w:rStyle w:val="C3"/>
          <w:rFonts w:ascii="仿宋_GB2312" w:hAnsi="仿宋_GB2312"/>
          <w:sz w:val="32"/>
        </w:rPr>
      </w:pPr>
      <w:r>
        <w:rPr>
          <w:rStyle w:val="C3"/>
          <w:rFonts w:ascii="Microsoft YaHei UI" w:hAnsi="Microsoft YaHei UI"/>
          <w:sz w:val="32"/>
        </w:rPr>
        <w:t>建设单位应当按照河道管理权限，将工程建设方案报送河道主管机关审查同意。未经河道主管机关审查同意的，建设单位不得开工建设。</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河道资源属于国家所有。</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自治县人民政府依照相关法律、法规的规定发包、拍卖、转让河道资源。</w:t>
      </w:r>
    </w:p>
    <w:p>
      <w:pPr>
        <w:pStyle w:val="P1"/>
        <w:spacing w:lineRule="exact" w:line="560"/>
        <w:ind w:firstLine="640"/>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、街道办事处、村组以及其他组织违法发包河道资源的，自治县水行政主管部门应当依法纠正。</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公民、法人和其他组织有保护河道生态环境的义务，有权对违反本条例的行为予以监督和举报。</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自治县人民政府对保护河道生态环境作出突出贡献的单位和个人，给予表彰和奖励。</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自治县人民政府应当建立河道生态保护补偿机制，加大对生态补偿和生态环境保护的支持力度，推动河道生态安全。</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自治县人民政府应当加强河道保护的宣传教育，增强公民保护意识。</w:t>
      </w:r>
    </w:p>
    <w:p>
      <w:pPr>
        <w:pStyle w:val="P1"/>
        <w:spacing w:lineRule="exact" w:line="560"/>
        <w:ind w:firstLine="640"/>
        <w:rPr>
          <w:rStyle w:val="C3"/>
          <w:rFonts w:ascii="仿宋_GB2312" w:hAnsi="仿宋_GB2312"/>
          <w:sz w:val="32"/>
        </w:rPr>
      </w:pPr>
      <w:r>
        <w:rPr>
          <w:rStyle w:val="C3"/>
          <w:rFonts w:ascii="Microsoft YaHei UI" w:hAnsi="Microsoft YaHei UI"/>
          <w:sz w:val="32"/>
        </w:rPr>
        <w:t>鼓励、支持单位和个人以宣传教育、志愿服务等形式开展或者参与河道保护活动。</w:t>
      </w:r>
    </w:p>
    <w:p>
      <w:pPr>
        <w:pStyle w:val="P1"/>
        <w:spacing w:lineRule="exact" w:line="560"/>
        <w:ind w:firstLine="640"/>
        <w:rPr>
          <w:rStyle w:val="C3"/>
          <w:rFonts w:ascii="仿宋_GB2312" w:hAnsi="仿宋_GB2312"/>
          <w:sz w:val="32"/>
        </w:rPr>
      </w:pPr>
      <w:r>
        <w:rPr>
          <w:rStyle w:val="C3"/>
          <w:rFonts w:ascii="Microsoft YaHei UI" w:hAnsi="Microsoft YaHei UI"/>
          <w:sz w:val="32"/>
        </w:rPr>
        <w:t>鼓励、支持有关机关和组织对破坏或者污染河道生态环境的行为，依法提起公益诉讼。</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自治县主要河流两岸产业布局和产业结构调整及城镇化建设，应当符合自然资源条件、生态环境承载能力以及保护河流生态环境的需要。</w:t>
      </w:r>
    </w:p>
    <w:p>
      <w:pPr>
        <w:pStyle w:val="P1"/>
        <w:spacing w:lineRule="exact" w:line="560"/>
        <w:ind w:firstLine="640"/>
        <w:rPr>
          <w:rStyle w:val="C3"/>
          <w:rFonts w:ascii="仿宋_GB2312" w:hAnsi="仿宋_GB2312"/>
          <w:sz w:val="32"/>
        </w:rPr>
      </w:pPr>
      <w:r>
        <w:rPr>
          <w:rStyle w:val="C3"/>
          <w:rFonts w:ascii="Microsoft YaHei UI" w:hAnsi="Microsoft YaHei UI"/>
          <w:sz w:val="32"/>
        </w:rPr>
        <w:t>鼓励依托河流特有的生态环境资源，发展全域旅游和绿色产业。</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护堤林、护岸林由河道管理单位组织营造。</w:t>
      </w:r>
    </w:p>
    <w:p>
      <w:pPr>
        <w:pStyle w:val="P1"/>
        <w:spacing w:lineRule="exact" w:line="560"/>
        <w:ind w:firstLine="640"/>
        <w:rPr>
          <w:rStyle w:val="C3"/>
          <w:rFonts w:ascii="仿宋_GB2312" w:hAnsi="仿宋_GB2312"/>
          <w:sz w:val="32"/>
        </w:rPr>
      </w:pPr>
      <w:r>
        <w:rPr>
          <w:rStyle w:val="C3"/>
          <w:rFonts w:ascii="Microsoft YaHei UI" w:hAnsi="Microsoft YaHei UI"/>
          <w:sz w:val="32"/>
        </w:rPr>
        <w:t>河道护堤林、护岸林需要采伐更新的，应当施行伐前更新，待更新林木形成防护能力后，营造单位或个人可提出采伐计划，报自治县人民政府水行政主管部门同意后，到自治县林业行政主管部门依法办理采伐许可手续，并按规定补种。</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生态环境行政主管部门应当对河道管理范围内水污染防治实施监督管理。</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自治县人民政府农业农村行政主管部门应当加强河道野生鱼类保护，实现野生鱼类资源的可持续利用。</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自治县河道采砂权出让期限为一年。</w:t>
      </w:r>
    </w:p>
    <w:p>
      <w:pPr>
        <w:pStyle w:val="P1"/>
        <w:spacing w:lineRule="exact" w:line="560"/>
        <w:ind w:firstLine="640"/>
        <w:rPr>
          <w:rStyle w:val="C3"/>
          <w:rFonts w:ascii="仿宋_GB2312" w:hAnsi="仿宋_GB2312"/>
          <w:sz w:val="32"/>
        </w:rPr>
      </w:pPr>
      <w:r>
        <w:rPr>
          <w:rStyle w:val="C3"/>
          <w:rFonts w:ascii="Microsoft YaHei UI" w:hAnsi="Microsoft YaHei UI"/>
          <w:sz w:val="32"/>
        </w:rPr>
        <w:t>在河道管理范围内从事采挖砂石等活动，应当严格按照规定的采挖方式、采挖地点、范围、宽度、深度、路线进行采挖，不得擅自变更。开采后的弃料要随时清理，保持底平、坡顺、无坑、无坨，符合河道整治要求，保证水流畅通。</w:t>
      </w:r>
    </w:p>
    <w:p>
      <w:pPr>
        <w:pStyle w:val="P1"/>
        <w:spacing w:lineRule="exact" w:line="560"/>
        <w:ind w:firstLine="640"/>
        <w:rPr>
          <w:rStyle w:val="C3"/>
          <w:rFonts w:ascii="仿宋_GB2312" w:hAnsi="仿宋_GB2312"/>
          <w:sz w:val="32"/>
        </w:rPr>
      </w:pPr>
      <w:r>
        <w:rPr>
          <w:rStyle w:val="C3"/>
          <w:rFonts w:ascii="Microsoft YaHei UI" w:hAnsi="Microsoft YaHei UI"/>
          <w:sz w:val="32"/>
        </w:rPr>
        <w:t>不得在禁采期、禁采区实施采砂作业。</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经自治县人民政府确定的重点工程和应急工程、农村</w:t>
      </w:r>
      <w:r>
        <w:rPr>
          <w:rStyle w:val="C3"/>
          <w:rFonts w:ascii="仿宋_GB2312" w:hAnsi="仿宋_GB2312"/>
          <w:sz w:val="32"/>
        </w:rPr>
        <w:t>“</w:t>
      </w:r>
      <w:r>
        <w:rPr>
          <w:rStyle w:val="C3"/>
          <w:rFonts w:ascii="Microsoft YaHei UI" w:hAnsi="Microsoft YaHei UI"/>
          <w:sz w:val="32"/>
        </w:rPr>
        <w:t>一事一议</w:t>
      </w:r>
      <w:r>
        <w:rPr>
          <w:rStyle w:val="C3"/>
          <w:rFonts w:ascii="仿宋_GB2312" w:hAnsi="仿宋_GB2312"/>
          <w:sz w:val="32"/>
        </w:rPr>
        <w:t>”</w:t>
      </w:r>
      <w:r>
        <w:rPr>
          <w:rStyle w:val="C3"/>
          <w:rFonts w:ascii="Microsoft YaHei UI" w:hAnsi="Microsoft YaHei UI"/>
          <w:sz w:val="32"/>
        </w:rPr>
        <w:t>筹资筹劳项目、农村居民自建住宅、村民委员会公益事业等非经营用途需要在自治县依法管理的河道内采挖砂石、土料的，可以依照相关法律、法规的规定不通过招标、拍卖、挂牌方式获得采砂权。所采砂石只能用于本项目，不得经营销售或用于其他项目。</w:t>
      </w:r>
    </w:p>
    <w:p>
      <w:pPr>
        <w:pStyle w:val="P1"/>
        <w:spacing w:lineRule="exact" w:line="560"/>
        <w:ind w:firstLine="640"/>
        <w:rPr>
          <w:rStyle w:val="C3"/>
          <w:rFonts w:ascii="仿宋_GB2312" w:hAnsi="仿宋_GB2312"/>
          <w:sz w:val="32"/>
        </w:rPr>
      </w:pPr>
      <w:r>
        <w:rPr>
          <w:rStyle w:val="C3"/>
          <w:rFonts w:ascii="Microsoft YaHei UI" w:hAnsi="Microsoft YaHei UI"/>
          <w:sz w:val="32"/>
        </w:rPr>
        <w:t>农村居民自建住宅、村民委员会公益事业等非经营用途，需在自治县依法管理的河道内采挖</w:t>
      </w:r>
      <w:r>
        <w:rPr>
          <w:rStyle w:val="C3"/>
          <w:rFonts w:ascii="仿宋_GB2312" w:hAnsi="仿宋_GB2312"/>
          <w:sz w:val="32"/>
        </w:rPr>
        <w:t>300</w:t>
      </w:r>
      <w:r>
        <w:rPr>
          <w:rStyle w:val="C3"/>
          <w:rFonts w:ascii="Microsoft YaHei UI" w:hAnsi="Microsoft YaHei UI"/>
          <w:sz w:val="32"/>
        </w:rPr>
        <w:t>立方米以下砂石、土料的，免缴河道采砂权出让价款，免办河道采砂许可证。但须经自治县人民政府水行政主管部门审核同意之后，方可在指定地点开采，由乡镇</w:t>
      </w:r>
      <w:r>
        <w:rPr>
          <w:rStyle w:val="C3"/>
          <w:rFonts w:ascii="仿宋_GB2312" w:hAnsi="仿宋_GB2312"/>
          <w:sz w:val="32"/>
        </w:rPr>
        <w:t>(</w:t>
      </w:r>
      <w:r>
        <w:rPr>
          <w:rStyle w:val="C3"/>
          <w:rFonts w:ascii="Microsoft YaHei UI" w:hAnsi="Microsoft YaHei UI"/>
          <w:sz w:val="32"/>
        </w:rPr>
        <w:t>街道办事处</w:t>
      </w:r>
      <w:r>
        <w:rPr>
          <w:rStyle w:val="C3"/>
          <w:rFonts w:ascii="仿宋_GB2312" w:hAnsi="仿宋_GB2312"/>
          <w:sz w:val="32"/>
        </w:rPr>
        <w:t>)</w:t>
      </w:r>
      <w:r>
        <w:rPr>
          <w:rStyle w:val="C3"/>
          <w:rFonts w:ascii="Microsoft YaHei UI" w:hAnsi="Microsoft YaHei UI"/>
          <w:sz w:val="32"/>
        </w:rPr>
        <w:t>水利机构负责监管。</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小流域内修建蛙塘应当将工程建设方案报自治县人民政府水行政主管部门审查同意。工程项目应当按流域面积或防洪要求留出行洪河道宽度，不得缩窄河道阻碍行洪，不得改变原河道水流流向。已建成蛙塘不符合防洪要求的，应当限期改建。废弃的蛙塘由产权者负责恢复河道原状。</w:t>
      </w:r>
    </w:p>
    <w:p>
      <w:pPr>
        <w:pStyle w:val="P1"/>
        <w:spacing w:lineRule="exact" w:line="560"/>
        <w:ind w:firstLine="640"/>
        <w:rPr>
          <w:rStyle w:val="C3"/>
          <w:rFonts w:ascii="仿宋_GB2312" w:hAnsi="仿宋_GB2312"/>
          <w:sz w:val="32"/>
        </w:rPr>
      </w:pPr>
      <w:r>
        <w:rPr>
          <w:rStyle w:val="C3"/>
          <w:rFonts w:ascii="Microsoft YaHei UI" w:hAnsi="Microsoft YaHei UI"/>
          <w:sz w:val="32"/>
        </w:rPr>
        <w:t>主汛期蛙塘应当空塘运行。</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自治县人民政府应当建立河道保护管理执法联动机制，建立日常监管巡查制度，实行动态监管。</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自治县人民政府水行政主管部门按照河道管理权限组织编制的河道采砂规划，应当逐级报省水行政主管部门批准。修改河道采砂规划，应当报原批准机关批准。</w:t>
      </w:r>
    </w:p>
    <w:p>
      <w:pPr>
        <w:pStyle w:val="P1"/>
        <w:spacing w:lineRule="exact" w:line="560"/>
        <w:ind w:firstLine="640"/>
        <w:rPr>
          <w:rStyle w:val="C3"/>
          <w:rFonts w:ascii="仿宋_GB2312" w:hAnsi="仿宋_GB2312"/>
          <w:sz w:val="32"/>
        </w:rPr>
      </w:pPr>
      <w:r>
        <w:rPr>
          <w:rStyle w:val="C3"/>
          <w:rFonts w:ascii="Microsoft YaHei UI" w:hAnsi="Microsoft YaHei UI"/>
          <w:sz w:val="32"/>
        </w:rPr>
        <w:t>河道采砂实行年度计划制度。自治县人民政府水行政主管部门按照采砂规划编制采砂年度计划，并按相关规定批准和备案。</w:t>
      </w:r>
    </w:p>
    <w:p>
      <w:pPr>
        <w:pStyle w:val="P1"/>
        <w:spacing w:lineRule="exact" w:line="560"/>
        <w:ind w:firstLine="640"/>
        <w:rPr>
          <w:rStyle w:val="C3"/>
          <w:rFonts w:ascii="仿宋_GB2312" w:hAnsi="仿宋_GB2312"/>
          <w:sz w:val="32"/>
        </w:rPr>
      </w:pPr>
      <w:r>
        <w:rPr>
          <w:rStyle w:val="C3"/>
          <w:rFonts w:ascii="Microsoft YaHei UI" w:hAnsi="Microsoft YaHei UI"/>
          <w:sz w:val="32"/>
        </w:rPr>
        <w:t>未列入采砂年度计划的河流（河段），禁止一切经营性采砂行为。</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涉河建设项目需要在河道管理范围内修建临时便道便桥、筑坝围堰等施工设施形成阻水障碍，以及需要破堤施工的，建设单位应当在开工前按照占用河道面积每平方米</w:t>
      </w:r>
      <w:r>
        <w:rPr>
          <w:rStyle w:val="C3"/>
          <w:rFonts w:ascii="仿宋_GB2312" w:hAnsi="仿宋_GB2312"/>
          <w:sz w:val="32"/>
        </w:rPr>
        <w:t>5</w:t>
      </w:r>
      <w:r>
        <w:rPr>
          <w:rStyle w:val="C3"/>
          <w:rFonts w:ascii="Microsoft YaHei UI" w:hAnsi="Microsoft YaHei UI"/>
          <w:sz w:val="32"/>
        </w:rPr>
        <w:t>元</w:t>
      </w:r>
      <w:r>
        <w:rPr>
          <w:rStyle w:val="C3"/>
          <w:rFonts w:ascii="仿宋_GB2312" w:hAnsi="仿宋_GB2312"/>
          <w:sz w:val="32"/>
        </w:rPr>
        <w:t>/</w:t>
      </w:r>
      <w:r>
        <w:rPr>
          <w:rStyle w:val="C3"/>
          <w:rFonts w:ascii="Microsoft YaHei UI" w:hAnsi="Microsoft YaHei UI"/>
          <w:sz w:val="32"/>
        </w:rPr>
        <w:t>月的标准向水行政主管部门缴纳河道恢复保证金，待检查验收合格后，返还河道恢复保证金。河道恢复保证金实行专户储存，不得挪用。</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对河道管理范围内的阻水障碍物，实行乡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人民政府、街道办事处属地管理，按照谁设障、谁清除的原则，由乡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人民政府、街道办事处提出清障计划和实施方案，上报自治县防汛指挥部，由自治县防汛指挥部责令设障者在规定的期限内清除。逾期未清除的，由自治县防汛指挥部组织强行清除，由设障者负担全部清障费用。</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在河道管理范围内，禁止下列行为：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（一）盗伐、滥伐护堤林、护岸林及放牧；</w:t>
      </w:r>
    </w:p>
    <w:p>
      <w:pPr>
        <w:pStyle w:val="P1"/>
        <w:spacing w:lineRule="exact" w:line="560"/>
        <w:ind w:firstLine="640"/>
        <w:rPr>
          <w:rStyle w:val="C3"/>
          <w:rFonts w:ascii="仿宋_GB2312" w:hAnsi="仿宋_GB2312"/>
          <w:sz w:val="32"/>
        </w:rPr>
      </w:pPr>
      <w:r>
        <w:rPr>
          <w:rStyle w:val="C3"/>
          <w:rFonts w:ascii="Microsoft YaHei UI" w:hAnsi="Microsoft YaHei UI"/>
          <w:sz w:val="32"/>
        </w:rPr>
        <w:t>（二）弃置或排放矿渣、残土、垃圾及堆放杂物；</w:t>
      </w:r>
    </w:p>
    <w:p>
      <w:pPr>
        <w:pStyle w:val="P1"/>
        <w:spacing w:lineRule="exact" w:line="560"/>
        <w:ind w:firstLine="640"/>
        <w:rPr>
          <w:rStyle w:val="C3"/>
          <w:rFonts w:ascii="仿宋_GB2312" w:hAnsi="仿宋_GB2312"/>
          <w:sz w:val="32"/>
        </w:rPr>
      </w:pPr>
      <w:r>
        <w:rPr>
          <w:rStyle w:val="C3"/>
          <w:rFonts w:ascii="Microsoft YaHei UI" w:hAnsi="Microsoft YaHei UI"/>
          <w:sz w:val="32"/>
        </w:rPr>
        <w:t>（三）擅自挖筑蓄水方塘、开渠引水及建拦河坝等建筑物、构筑物，淘金、取土、打井及扒拆石笼、丁坝；</w:t>
      </w:r>
    </w:p>
    <w:p>
      <w:pPr>
        <w:pStyle w:val="P1"/>
        <w:spacing w:lineRule="exact" w:line="560"/>
        <w:ind w:firstLine="640"/>
        <w:rPr>
          <w:rStyle w:val="C3"/>
          <w:rFonts w:ascii="仿宋_GB2312" w:hAnsi="仿宋_GB2312"/>
          <w:sz w:val="32"/>
        </w:rPr>
      </w:pPr>
      <w:r>
        <w:rPr>
          <w:rStyle w:val="C3"/>
          <w:rFonts w:ascii="Microsoft YaHei UI" w:hAnsi="Microsoft YaHei UI"/>
          <w:sz w:val="32"/>
        </w:rPr>
        <w:t>（四）毁堤开通道口、围垦护堤护岸地；</w:t>
      </w:r>
    </w:p>
    <w:p>
      <w:pPr>
        <w:pStyle w:val="P1"/>
        <w:spacing w:lineRule="exact" w:line="560"/>
        <w:ind w:firstLine="640"/>
        <w:rPr>
          <w:rStyle w:val="C3"/>
          <w:rFonts w:ascii="仿宋_GB2312" w:hAnsi="仿宋_GB2312"/>
          <w:sz w:val="32"/>
        </w:rPr>
      </w:pPr>
      <w:r>
        <w:rPr>
          <w:rStyle w:val="C3"/>
          <w:rFonts w:ascii="Microsoft YaHei UI" w:hAnsi="Microsoft YaHei UI"/>
          <w:sz w:val="32"/>
        </w:rPr>
        <w:t>（五）擅自挖筑鱼塘、蛙塘等；</w:t>
      </w:r>
    </w:p>
    <w:p>
      <w:pPr>
        <w:pStyle w:val="P1"/>
        <w:spacing w:lineRule="exact" w:line="560"/>
        <w:ind w:firstLine="640"/>
        <w:rPr>
          <w:rStyle w:val="C3"/>
          <w:rFonts w:ascii="仿宋_GB2312" w:hAnsi="仿宋_GB2312"/>
          <w:sz w:val="32"/>
        </w:rPr>
      </w:pPr>
      <w:r>
        <w:rPr>
          <w:rStyle w:val="C3"/>
          <w:rFonts w:ascii="Microsoft YaHei UI" w:hAnsi="Microsoft YaHei UI"/>
          <w:sz w:val="32"/>
        </w:rPr>
        <w:t>（六）损毁水文监测和测量设施等；</w:t>
      </w:r>
    </w:p>
    <w:p>
      <w:pPr>
        <w:pStyle w:val="P1"/>
        <w:spacing w:lineRule="exact" w:line="560"/>
        <w:ind w:firstLine="640"/>
        <w:rPr>
          <w:rStyle w:val="C3"/>
          <w:rFonts w:ascii="仿宋_GB2312" w:hAnsi="仿宋_GB2312"/>
          <w:sz w:val="32"/>
        </w:rPr>
      </w:pPr>
      <w:r>
        <w:rPr>
          <w:rStyle w:val="C3"/>
          <w:rFonts w:ascii="Microsoft YaHei UI" w:hAnsi="Microsoft YaHei UI"/>
          <w:sz w:val="32"/>
        </w:rPr>
        <w:t>（七）擅自种植农作物、树木；</w:t>
      </w:r>
    </w:p>
    <w:p>
      <w:pPr>
        <w:pStyle w:val="P1"/>
        <w:spacing w:lineRule="exact" w:line="560"/>
        <w:ind w:firstLine="640"/>
        <w:rPr>
          <w:rStyle w:val="C3"/>
          <w:rFonts w:ascii="仿宋_GB2312" w:hAnsi="仿宋_GB2312"/>
          <w:sz w:val="32"/>
        </w:rPr>
      </w:pPr>
      <w:r>
        <w:rPr>
          <w:rStyle w:val="C3"/>
          <w:rFonts w:ascii="Microsoft YaHei UI" w:hAnsi="Microsoft YaHei UI"/>
          <w:sz w:val="32"/>
        </w:rPr>
        <w:t>（八）其他法律法规禁止的行为。</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违反本条例第七条、第十八条规定，未经水行政主管部门审查同意，擅自开工建设的，责令停止违法行为，限期补办有关手续，并处</w:t>
      </w:r>
      <w:r>
        <w:rPr>
          <w:rStyle w:val="C3"/>
          <w:rFonts w:ascii="仿宋_GB2312" w:hAnsi="仿宋_GB2312"/>
          <w:sz w:val="32"/>
        </w:rPr>
        <w:t>1</w:t>
      </w:r>
      <w:r>
        <w:rPr>
          <w:rStyle w:val="C3"/>
          <w:rFonts w:ascii="Microsoft YaHei UI" w:hAnsi="Microsoft YaHei UI"/>
          <w:sz w:val="32"/>
        </w:rPr>
        <w:t>万元罚款；逾期不补办，责令限期拆除，逾期不拆除，强行拆除，所需费用由违法单位或个人承担，并处</w:t>
      </w:r>
      <w:r>
        <w:rPr>
          <w:rStyle w:val="C3"/>
          <w:rFonts w:ascii="仿宋_GB2312" w:hAnsi="仿宋_GB2312"/>
          <w:sz w:val="32"/>
        </w:rPr>
        <w:t>5</w:t>
      </w:r>
      <w:r>
        <w:rPr>
          <w:rStyle w:val="C3"/>
          <w:rFonts w:ascii="Microsoft YaHei UI" w:hAnsi="Microsoft YaHei UI"/>
          <w:sz w:val="32"/>
        </w:rPr>
        <w:t>万元罚款；情节严重，影响行洪安全的，处</w:t>
      </w:r>
      <w:r>
        <w:rPr>
          <w:rStyle w:val="C3"/>
          <w:rFonts w:ascii="仿宋_GB2312" w:hAnsi="仿宋_GB2312"/>
          <w:sz w:val="32"/>
        </w:rPr>
        <w:t>10</w:t>
      </w:r>
      <w:r>
        <w:rPr>
          <w:rStyle w:val="C3"/>
          <w:rFonts w:ascii="Microsoft YaHei UI" w:hAnsi="Microsoft YaHei UI"/>
          <w:sz w:val="32"/>
        </w:rPr>
        <w:t>万元罚款。</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违反本条例第十六条规定，超出采砂许可规定的范围、数量、深度开采、改变采砂作业方式的，由自治县人民政府水行政主管部门责令停止违法行为，没收违法所得，并处</w:t>
      </w:r>
      <w:r>
        <w:rPr>
          <w:rStyle w:val="C3"/>
          <w:rFonts w:ascii="仿宋_GB2312" w:hAnsi="仿宋_GB2312"/>
          <w:sz w:val="32"/>
        </w:rPr>
        <w:t>3</w:t>
      </w:r>
      <w:r>
        <w:rPr>
          <w:rStyle w:val="C3"/>
          <w:rFonts w:ascii="Microsoft YaHei UI" w:hAnsi="Microsoft YaHei UI"/>
          <w:sz w:val="32"/>
        </w:rPr>
        <w:t>万元罚款；砂石开采量</w:t>
      </w:r>
      <w:r>
        <w:rPr>
          <w:rStyle w:val="C3"/>
          <w:rFonts w:ascii="仿宋_GB2312" w:hAnsi="仿宋_GB2312"/>
          <w:sz w:val="32"/>
        </w:rPr>
        <w:t>2000</w:t>
      </w:r>
      <w:r>
        <w:rPr>
          <w:rStyle w:val="C3"/>
          <w:rFonts w:ascii="Microsoft YaHei UI" w:hAnsi="Microsoft YaHei UI"/>
          <w:sz w:val="32"/>
        </w:rPr>
        <w:t>立方米以上的处</w:t>
      </w:r>
      <w:r>
        <w:rPr>
          <w:rStyle w:val="C3"/>
          <w:rFonts w:ascii="仿宋_GB2312" w:hAnsi="仿宋_GB2312"/>
          <w:sz w:val="32"/>
        </w:rPr>
        <w:t>10</w:t>
      </w:r>
      <w:r>
        <w:rPr>
          <w:rStyle w:val="C3"/>
          <w:rFonts w:ascii="Microsoft YaHei UI" w:hAnsi="Microsoft YaHei UI"/>
          <w:sz w:val="32"/>
        </w:rPr>
        <w:t>万元罚款，吊销河道采砂许可证；构成犯罪的，依法追究刑事责任。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未按要求堆放砂石和平整弃料的，责令改正，并处</w:t>
      </w:r>
      <w:r>
        <w:rPr>
          <w:rStyle w:val="C3"/>
          <w:rFonts w:ascii="仿宋_GB2312" w:hAnsi="仿宋_GB2312"/>
          <w:sz w:val="32"/>
        </w:rPr>
        <w:t>1</w:t>
      </w:r>
      <w:r>
        <w:rPr>
          <w:rStyle w:val="C3"/>
          <w:rFonts w:ascii="Microsoft YaHei UI" w:hAnsi="Microsoft YaHei UI"/>
          <w:sz w:val="32"/>
        </w:rPr>
        <w:t>万元罚款；对河道有不利影响的，责令恢复原状，并处</w:t>
      </w:r>
      <w:r>
        <w:rPr>
          <w:rStyle w:val="C3"/>
          <w:rFonts w:ascii="仿宋_GB2312" w:hAnsi="仿宋_GB2312"/>
          <w:sz w:val="32"/>
        </w:rPr>
        <w:t>5</w:t>
      </w:r>
      <w:r>
        <w:rPr>
          <w:rStyle w:val="C3"/>
          <w:rFonts w:ascii="Microsoft YaHei UI" w:hAnsi="Microsoft YaHei UI"/>
          <w:sz w:val="32"/>
        </w:rPr>
        <w:t>万元罚款，拒不恢复的，代为恢复，所需费用由违法者承担，并处</w:t>
      </w:r>
      <w:r>
        <w:rPr>
          <w:rStyle w:val="C3"/>
          <w:rFonts w:ascii="仿宋_GB2312" w:hAnsi="仿宋_GB2312"/>
          <w:sz w:val="32"/>
        </w:rPr>
        <w:t>10</w:t>
      </w:r>
      <w:r>
        <w:rPr>
          <w:rStyle w:val="C3"/>
          <w:rFonts w:ascii="Microsoft YaHei UI" w:hAnsi="Microsoft YaHei UI"/>
          <w:sz w:val="32"/>
        </w:rPr>
        <w:t>万元罚款，吊销河道采砂许可证。构成犯罪的依法追究刑事责任。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未经许可或在禁采区、禁采期、临时禁采期从事砂石开采的，由自治县人民政府水行政主管部门责令停止违法行为，没收违法所得，扣押采砂作业机具，砂石开采量不足</w:t>
      </w:r>
      <w:r>
        <w:rPr>
          <w:rStyle w:val="C3"/>
          <w:rFonts w:ascii="仿宋_GB2312" w:hAnsi="仿宋_GB2312"/>
          <w:sz w:val="32"/>
        </w:rPr>
        <w:t>500</w:t>
      </w:r>
      <w:r>
        <w:rPr>
          <w:rStyle w:val="C3"/>
          <w:rFonts w:ascii="Microsoft YaHei UI" w:hAnsi="Microsoft YaHei UI"/>
          <w:sz w:val="32"/>
        </w:rPr>
        <w:t>立方米的，并处</w:t>
      </w:r>
      <w:r>
        <w:rPr>
          <w:rStyle w:val="C3"/>
          <w:rFonts w:ascii="仿宋_GB2312" w:hAnsi="仿宋_GB2312"/>
          <w:sz w:val="32"/>
        </w:rPr>
        <w:t>1</w:t>
      </w:r>
      <w:r>
        <w:rPr>
          <w:rStyle w:val="C3"/>
          <w:rFonts w:ascii="Microsoft YaHei UI" w:hAnsi="Microsoft YaHei UI"/>
          <w:sz w:val="32"/>
        </w:rPr>
        <w:t>万元罚款；砂石开采量</w:t>
      </w:r>
      <w:r>
        <w:rPr>
          <w:rStyle w:val="C3"/>
          <w:rFonts w:ascii="仿宋_GB2312" w:hAnsi="仿宋_GB2312"/>
          <w:sz w:val="32"/>
        </w:rPr>
        <w:t>500</w:t>
      </w:r>
      <w:r>
        <w:rPr>
          <w:rStyle w:val="C3"/>
          <w:rFonts w:ascii="Microsoft YaHei UI" w:hAnsi="Microsoft YaHei UI"/>
          <w:sz w:val="32"/>
        </w:rPr>
        <w:t>立方米以上不足</w:t>
      </w:r>
      <w:r>
        <w:rPr>
          <w:rStyle w:val="C3"/>
          <w:rFonts w:ascii="仿宋_GB2312" w:hAnsi="仿宋_GB2312"/>
          <w:sz w:val="32"/>
        </w:rPr>
        <w:t>2000</w:t>
      </w:r>
      <w:r>
        <w:rPr>
          <w:rStyle w:val="C3"/>
          <w:rFonts w:ascii="Microsoft YaHei UI" w:hAnsi="Microsoft YaHei UI"/>
          <w:sz w:val="32"/>
        </w:rPr>
        <w:t>立方米的，并处</w:t>
      </w:r>
      <w:r>
        <w:rPr>
          <w:rStyle w:val="C3"/>
          <w:rFonts w:ascii="仿宋_GB2312" w:hAnsi="仿宋_GB2312"/>
          <w:sz w:val="32"/>
        </w:rPr>
        <w:t>5</w:t>
      </w:r>
      <w:r>
        <w:rPr>
          <w:rStyle w:val="C3"/>
          <w:rFonts w:ascii="Microsoft YaHei UI" w:hAnsi="Microsoft YaHei UI"/>
          <w:sz w:val="32"/>
        </w:rPr>
        <w:t>万元罚款；砂石开采量</w:t>
      </w:r>
      <w:r>
        <w:rPr>
          <w:rStyle w:val="C3"/>
          <w:rFonts w:ascii="仿宋_GB2312" w:hAnsi="仿宋_GB2312"/>
          <w:sz w:val="32"/>
        </w:rPr>
        <w:t>2000</w:t>
      </w:r>
      <w:r>
        <w:rPr>
          <w:rStyle w:val="C3"/>
          <w:rFonts w:ascii="Microsoft YaHei UI" w:hAnsi="Microsoft YaHei UI"/>
          <w:sz w:val="32"/>
        </w:rPr>
        <w:t>立方米以上的，并处</w:t>
      </w:r>
      <w:r>
        <w:rPr>
          <w:rStyle w:val="C3"/>
          <w:rFonts w:ascii="仿宋_GB2312" w:hAnsi="仿宋_GB2312"/>
          <w:sz w:val="32"/>
        </w:rPr>
        <w:t>20</w:t>
      </w:r>
      <w:r>
        <w:rPr>
          <w:rStyle w:val="C3"/>
          <w:rFonts w:ascii="Microsoft YaHei UI" w:hAnsi="Microsoft YaHei UI"/>
          <w:sz w:val="32"/>
        </w:rPr>
        <w:t>万元罚款；构成犯罪的，依法追究刑事责任。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十七条规定，建设单位将所采砂石进行经营销售或用于其他项目的，由水行政主管部门责令停止采砂，并按有关法律法规规章的规定处理。农民以自建住宅等名义采砂进行经营销售或用于其他项目的，由水行政主管部门责令停止违法行为，依法没收非法所得；情节严重的，按未办理河道采砂许可证进行采砂的情形依法处理。</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违反本条例第二十三条规定的，给予下列处罚：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（一）违反第一款规定，未经批准盗伐、滥伐护堤林、护岸林的，由自治县人民政府林业行政主管部门根据《中华人民共和国森林法》有关规定进行处罚；放牧处</w:t>
      </w:r>
      <w:r>
        <w:rPr>
          <w:rStyle w:val="C3"/>
          <w:rFonts w:ascii="仿宋_GB2312" w:hAnsi="仿宋_GB2312"/>
          <w:sz w:val="32"/>
        </w:rPr>
        <w:t>200</w:t>
      </w:r>
      <w:r>
        <w:rPr>
          <w:rStyle w:val="C3"/>
          <w:rFonts w:ascii="Microsoft YaHei UI" w:hAnsi="Microsoft YaHei UI"/>
          <w:sz w:val="32"/>
        </w:rPr>
        <w:t>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（二）违反第二款规定，弃置或排放矿渣、残土、垃圾及堆放杂物，责令停止违法行为，限期清除障碍；逾期不清除的，自治县人民政府水行政主管部门组织清除，所需费用由违法者承担，并处罚款：</w:t>
      </w:r>
    </w:p>
    <w:p>
      <w:pPr>
        <w:pStyle w:val="P1"/>
        <w:spacing w:lineRule="exact" w:line="560"/>
        <w:ind w:firstLine="640"/>
        <w:rPr>
          <w:rStyle w:val="C3"/>
          <w:rFonts w:ascii="仿宋_GB2312" w:hAnsi="仿宋_GB2312"/>
          <w:sz w:val="32"/>
        </w:rPr>
      </w:pPr>
      <w:r>
        <w:rPr>
          <w:rStyle w:val="C3"/>
          <w:rFonts w:ascii="Microsoft YaHei UI" w:hAnsi="Microsoft YaHei UI"/>
          <w:sz w:val="32"/>
        </w:rPr>
        <w:t>弃置或排放矿渣的，情节较轻的处</w:t>
      </w:r>
      <w:r>
        <w:rPr>
          <w:rStyle w:val="C3"/>
          <w:rFonts w:ascii="仿宋_GB2312" w:hAnsi="仿宋_GB2312"/>
          <w:sz w:val="32"/>
        </w:rPr>
        <w:t>5000</w:t>
      </w:r>
      <w:r>
        <w:rPr>
          <w:rStyle w:val="C3"/>
          <w:rFonts w:ascii="Microsoft YaHei UI" w:hAnsi="Microsoft YaHei UI"/>
          <w:sz w:val="32"/>
        </w:rPr>
        <w:t>元罚款；情节严重，影响河道行洪的处</w:t>
      </w:r>
      <w:r>
        <w:rPr>
          <w:rStyle w:val="C3"/>
          <w:rFonts w:ascii="仿宋_GB2312" w:hAnsi="仿宋_GB2312"/>
          <w:sz w:val="32"/>
        </w:rPr>
        <w:t>5</w:t>
      </w:r>
      <w:r>
        <w:rPr>
          <w:rStyle w:val="C3"/>
          <w:rFonts w:ascii="Microsoft YaHei UI" w:hAnsi="Microsoft YaHei UI"/>
          <w:sz w:val="32"/>
        </w:rPr>
        <w:t>万元罚款；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弃置或排放残土、垃圾，情节较轻的处</w:t>
      </w:r>
      <w:r>
        <w:rPr>
          <w:rStyle w:val="C3"/>
          <w:rFonts w:ascii="仿宋_GB2312" w:hAnsi="仿宋_GB2312"/>
          <w:sz w:val="32"/>
        </w:rPr>
        <w:t>1000</w:t>
      </w:r>
      <w:r>
        <w:rPr>
          <w:rStyle w:val="C3"/>
          <w:rFonts w:ascii="Microsoft YaHei UI" w:hAnsi="Microsoft YaHei UI"/>
          <w:sz w:val="32"/>
        </w:rPr>
        <w:t>元罚款；情节严重，影响河道行洪的处</w:t>
      </w:r>
      <w:r>
        <w:rPr>
          <w:rStyle w:val="C3"/>
          <w:rFonts w:ascii="仿宋_GB2312" w:hAnsi="仿宋_GB2312"/>
          <w:sz w:val="32"/>
        </w:rPr>
        <w:t>5000</w:t>
      </w:r>
      <w:r>
        <w:rPr>
          <w:rStyle w:val="C3"/>
          <w:rFonts w:ascii="Microsoft YaHei UI" w:hAnsi="Microsoft YaHei UI"/>
          <w:sz w:val="32"/>
        </w:rPr>
        <w:t>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堆放杂物的，责令改正，并处</w:t>
      </w:r>
      <w:r>
        <w:rPr>
          <w:rStyle w:val="C3"/>
          <w:rFonts w:ascii="仿宋_GB2312" w:hAnsi="仿宋_GB2312"/>
          <w:sz w:val="32"/>
        </w:rPr>
        <w:t>200</w:t>
      </w:r>
      <w:r>
        <w:rPr>
          <w:rStyle w:val="C3"/>
          <w:rFonts w:ascii="Microsoft YaHei UI" w:hAnsi="Microsoft YaHei UI"/>
          <w:sz w:val="32"/>
        </w:rPr>
        <w:t>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第三款规定，擅自挖筑蓄水方塘、开渠引水及建拦河坝等建筑物、构筑物，淘金、取土、打井及扒拆石笼、丁坝，自治县人民政府水行政主管部门责令当事人恢复原状，拒不恢复的，代为恢复，费用由违法者承担，并处</w:t>
      </w:r>
      <w:r>
        <w:rPr>
          <w:rStyle w:val="C3"/>
          <w:rFonts w:ascii="仿宋_GB2312" w:hAnsi="仿宋_GB2312"/>
          <w:sz w:val="32"/>
        </w:rPr>
        <w:t>5000</w:t>
      </w:r>
      <w:r>
        <w:rPr>
          <w:rStyle w:val="C3"/>
          <w:rFonts w:ascii="Microsoft YaHei UI" w:hAnsi="Microsoft YaHei UI"/>
          <w:sz w:val="32"/>
        </w:rPr>
        <w:t>元罚款；情节严重，对河道有不利影响的处</w:t>
      </w:r>
      <w:r>
        <w:rPr>
          <w:rStyle w:val="C3"/>
          <w:rFonts w:ascii="仿宋_GB2312" w:hAnsi="仿宋_GB2312"/>
          <w:sz w:val="32"/>
        </w:rPr>
        <w:t>3</w:t>
      </w:r>
      <w:r>
        <w:rPr>
          <w:rStyle w:val="C3"/>
          <w:rFonts w:ascii="Microsoft YaHei UI" w:hAnsi="Microsoft YaHei UI"/>
          <w:sz w:val="32"/>
        </w:rPr>
        <w:t>万元罚款；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（四）违反第四款规定，自治县人民政府水行政主管部门责令当事人恢复原状，毁堤开通道口的，处</w:t>
      </w:r>
      <w:r>
        <w:rPr>
          <w:rStyle w:val="C3"/>
          <w:rFonts w:ascii="仿宋_GB2312" w:hAnsi="仿宋_GB2312"/>
          <w:sz w:val="32"/>
        </w:rPr>
        <w:t>1</w:t>
      </w:r>
      <w:r>
        <w:rPr>
          <w:rStyle w:val="C3"/>
          <w:rFonts w:ascii="Microsoft YaHei UI" w:hAnsi="Microsoft YaHei UI"/>
          <w:sz w:val="32"/>
        </w:rPr>
        <w:t>万元罚款；围垦护堤护岸地的，处每平方米</w:t>
      </w:r>
      <w:r>
        <w:rPr>
          <w:rStyle w:val="C3"/>
          <w:rFonts w:ascii="仿宋_GB2312" w:hAnsi="仿宋_GB2312"/>
          <w:sz w:val="32"/>
        </w:rPr>
        <w:t>7</w:t>
      </w:r>
      <w:r>
        <w:rPr>
          <w:rStyle w:val="C3"/>
          <w:rFonts w:ascii="Microsoft YaHei UI" w:hAnsi="Microsoft YaHei UI"/>
          <w:sz w:val="32"/>
        </w:rPr>
        <w:t>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五）违反第五款规定，擅自挖筑鱼塘、蛙塘的，自治县人民政府水行政主管部门责令停止违法行为，限期恢复原状，逾期不恢复的，代为恢复，费用由违法者承担；未空塘运行的，强制空塘运行，所需费用由违法者承担，并处</w:t>
      </w:r>
      <w:r>
        <w:rPr>
          <w:rStyle w:val="C3"/>
          <w:rFonts w:ascii="仿宋_GB2312" w:hAnsi="仿宋_GB2312"/>
          <w:sz w:val="32"/>
        </w:rPr>
        <w:t>5000</w:t>
      </w:r>
      <w:r>
        <w:rPr>
          <w:rStyle w:val="C3"/>
          <w:rFonts w:ascii="Microsoft YaHei UI" w:hAnsi="Microsoft YaHei UI"/>
          <w:sz w:val="32"/>
        </w:rPr>
        <w:t>元罚款；情节严重，影响河道行洪的处</w:t>
      </w:r>
      <w:r>
        <w:rPr>
          <w:rStyle w:val="C3"/>
          <w:rFonts w:ascii="仿宋_GB2312" w:hAnsi="仿宋_GB2312"/>
          <w:sz w:val="32"/>
        </w:rPr>
        <w:t>3</w:t>
      </w:r>
      <w:r>
        <w:rPr>
          <w:rStyle w:val="C3"/>
          <w:rFonts w:ascii="Microsoft YaHei UI" w:hAnsi="Microsoft YaHei UI"/>
          <w:sz w:val="32"/>
        </w:rPr>
        <w:t>万元罚款；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（六）违反第六款规定，损毁水文监测和测量设施的，责令停止违法行为，由专业机构代为恢复原状，所需费用由违法者承担，并处</w:t>
      </w:r>
      <w:r>
        <w:rPr>
          <w:rStyle w:val="C3"/>
          <w:rFonts w:ascii="仿宋_GB2312" w:hAnsi="仿宋_GB2312"/>
          <w:sz w:val="32"/>
        </w:rPr>
        <w:t>1</w:t>
      </w:r>
      <w:r>
        <w:rPr>
          <w:rStyle w:val="C3"/>
          <w:rFonts w:ascii="Microsoft YaHei UI" w:hAnsi="Microsoft YaHei UI"/>
          <w:sz w:val="32"/>
        </w:rPr>
        <w:t>万元罚款；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（七）违反第七款规定，擅自种植农作物、树木的，限期恢复原状，逾期不恢复，代为恢复，费用由违法者承担，并处</w:t>
      </w:r>
      <w:r>
        <w:rPr>
          <w:rStyle w:val="C3"/>
          <w:rFonts w:ascii="仿宋_GB2312" w:hAnsi="仿宋_GB2312"/>
          <w:sz w:val="32"/>
        </w:rPr>
        <w:t>1000</w:t>
      </w:r>
      <w:r>
        <w:rPr>
          <w:rStyle w:val="C3"/>
          <w:rFonts w:ascii="Microsoft YaHei UI" w:hAnsi="Microsoft YaHei UI"/>
          <w:sz w:val="32"/>
        </w:rPr>
        <w:t>元罚款；情节严重，影响河道行洪的处</w:t>
      </w:r>
      <w:r>
        <w:rPr>
          <w:rStyle w:val="C3"/>
          <w:rFonts w:ascii="仿宋_GB2312" w:hAnsi="仿宋_GB2312"/>
          <w:sz w:val="32"/>
        </w:rPr>
        <w:t>2</w:t>
      </w:r>
      <w:r>
        <w:rPr>
          <w:rStyle w:val="C3"/>
          <w:rFonts w:ascii="Microsoft YaHei UI" w:hAnsi="Microsoft YaHei UI"/>
          <w:sz w:val="32"/>
        </w:rPr>
        <w:t>万元罚款。</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水行政主管部门、各相关行政主管部门、各乡（镇）人民政府、街道办事处工作人员违反本条例或玩忽职守、滥用职权、徇私舞弊构成犯罪的，依法追究刑事责任；尚不构成犯罪的，由其所在单位或者上级主管部门给予行政处分。</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日辽宁省第十一届人民代表大会常务委员会第七次会议批准的《本溪满族自治县河道管理条例》同时废止。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ind w:left="210" w:right="210"/>
      <w:rPr>
        <w:rStyle w:val="C6"/>
        <w:rFonts w:ascii="宋体" w:hAnsi="宋体"/>
        <w:sz w:val="28"/>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2"/>
      <w:tabs>
        <w:tab w:val="center" w:pos="4153" w:leader="none"/>
        <w:tab w:val="right" w:pos="8306" w:leader="none"/>
      </w:tabs>
      <w:ind w:firstLine="360" w:right="360"/>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2"/>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List Paragraph"/>
    <w:basedOn w:val="P1"/>
    <w:next w:val="P4"/>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2"/>
    <w:rPr>
      <w:sz w:val="18"/>
    </w:rPr>
  </w:style>
  <w:style w:type="character" w:styleId="C5">
    <w:name w:val="页眉 Char Char"/>
    <w:basedOn w:val="C3"/>
    <w:link w:val="P3"/>
    <w:rPr>
      <w:sz w:val="18"/>
    </w:rPr>
  </w:style>
  <w:style w:type="character" w:styleId="C6">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2021-06-04T02:04:00Z</dcterms:created>
  <cp:lastModifiedBy>f1TZOF\f1TZOF-</cp:lastModifiedBy>
  <cp:lastPrinted>2021-06-21T07:52:00Z</cp:lastPrinted>
  <dcterms:modified xsi:type="dcterms:W3CDTF">2024-08-28T01:37:25Z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