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2B08A0" Type="http://schemas.openxmlformats.org/officeDocument/2006/relationships/officeDocument" Target="/word/document.xml" /><Relationship Id="coreRA2B08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rPr>
      </w:pP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rPr>
          <w:rStyle w:val="C3"/>
          <w:rFonts w:ascii="仿宋_GB2312" w:hAnsi="仿宋_GB2312"/>
        </w:rPr>
      </w:pPr>
    </w:p>
    <w:p>
      <w:pPr>
        <w:pStyle w:val="P1"/>
        <w:jc w:val="center"/>
        <w:rPr>
          <w:rStyle w:val="C3"/>
          <w:rFonts w:ascii="楷体_GB2312" w:hAnsi="楷体_GB2312"/>
        </w:rPr>
      </w:pPr>
      <w:r>
        <w:rPr>
          <w:rStyle w:val="C3"/>
          <w:rFonts w:ascii="Microsoft YaHei UI" w:hAnsi="Microsoft YaHei UI"/>
        </w:rPr>
        <w:t>（第十一号）</w:t>
      </w:r>
    </w:p>
    <w:p>
      <w:pPr>
        <w:pStyle w:val="P1"/>
        <w:rPr>
          <w:rStyle w:val="C3"/>
          <w:rFonts w:ascii="仿宋_GB2312" w:hAnsi="仿宋_GB2312"/>
        </w:rPr>
      </w:pPr>
    </w:p>
    <w:p>
      <w:pPr>
        <w:pStyle w:val="P1"/>
        <w:ind w:firstLine="632"/>
      </w:pPr>
      <w:r>
        <w:rPr>
          <w:rStyle w:val="C3"/>
          <w:rFonts w:ascii="Microsoft YaHei UI" w:hAnsi="Microsoft YaHei UI"/>
        </w:rPr>
        <w:t>《安徽省城镇燃气管理条例》</w:t>
      </w:r>
      <w:r>
        <w:rPr>
          <w:rFonts w:ascii="方正姚体" w:hAnsi="方正姚体"/>
        </w:rPr>
        <w:t>已经</w:t>
      </w:r>
      <w:r>
        <w:t>2019</w:t>
      </w:r>
      <w:r>
        <w:rPr>
          <w:rFonts w:ascii="方正姚体" w:hAnsi="方正姚体"/>
        </w:rPr>
        <w:t>年</w:t>
      </w:r>
      <w:r>
        <w:t>3</w:t>
      </w:r>
      <w:r>
        <w:rPr>
          <w:rFonts w:ascii="方正姚体" w:hAnsi="方正姚体"/>
        </w:rPr>
        <w:t>月</w:t>
      </w:r>
      <w:r>
        <w:t>29</w:t>
      </w:r>
      <w:r>
        <w:rPr>
          <w:rFonts w:ascii="方正姚体" w:hAnsi="方正姚体"/>
        </w:rPr>
        <w:t>日安徽省第十三届人民代表大会常务委员会第九次会议通过，现予公布，自</w:t>
      </w:r>
      <w:r>
        <w:t>2019</w:t>
      </w:r>
      <w:r>
        <w:rPr>
          <w:rFonts w:ascii="方正姚体" w:hAnsi="方正姚体"/>
        </w:rPr>
        <w:t>年</w:t>
      </w:r>
      <w:r>
        <w:t>5</w:t>
      </w:r>
      <w:r>
        <w:rPr>
          <w:rFonts w:ascii="方正姚体" w:hAnsi="方正姚体"/>
        </w:rPr>
        <w:t>月</w:t>
      </w:r>
      <w:r>
        <w:t>1</w:t>
      </w:r>
      <w:r>
        <w:rPr>
          <w:rFonts w:ascii="方正姚体" w:hAnsi="方正姚体"/>
        </w:rPr>
        <w:t>日起施行。</w:t>
      </w:r>
    </w:p>
    <w:p>
      <w:pPr>
        <w:pStyle w:val="P1"/>
      </w:pPr>
    </w:p>
    <w:p>
      <w:pPr>
        <w:pStyle w:val="P1"/>
      </w:pPr>
    </w:p>
    <w:p>
      <w:pPr>
        <w:pStyle w:val="P1"/>
        <w:ind w:right="148"/>
        <w:jc w:val="right"/>
      </w:pPr>
      <w:r>
        <w:t xml:space="preserve">                     </w:t>
      </w:r>
      <w:r>
        <w:rPr>
          <w:rFonts w:ascii="方正姚体" w:hAnsi="方正姚体"/>
        </w:rPr>
        <w:t>安徽省人民代表大会常务委员会</w:t>
      </w:r>
    </w:p>
    <w:p>
      <w:pPr>
        <w:pStyle w:val="P1"/>
        <w:ind w:right="1213"/>
        <w:jc w:val="right"/>
        <w:rPr>
          <w:rStyle w:val="C3"/>
          <w:rFonts w:ascii="仿宋_GB2312" w:hAnsi="仿宋_GB2312"/>
        </w:rPr>
      </w:pPr>
      <w:r>
        <w:t xml:space="preserve">                            2019</w:t>
      </w:r>
      <w:r>
        <w:rPr>
          <w:rFonts w:ascii="方正姚体" w:hAnsi="方正姚体"/>
        </w:rPr>
        <w:t>年</w:t>
      </w:r>
      <w:r>
        <w:t>4</w:t>
      </w:r>
      <w:r>
        <w:rPr>
          <w:rFonts w:ascii="方正姚体" w:hAnsi="方正姚体"/>
        </w:rPr>
        <w:t>月</w:t>
      </w:r>
      <w:r>
        <w:t>1</w:t>
      </w:r>
      <w:r>
        <w:rPr>
          <w:rFonts w:ascii="方正姚体" w:hAnsi="方正姚体"/>
        </w:rPr>
        <w:t>日</w:t>
      </w:r>
    </w:p>
    <w:p>
      <w:pPr>
        <w:pStyle w:val="P1"/>
        <w:spacing w:lineRule="exact" w:line="592"/>
        <w:ind w:right="316"/>
        <w:rPr>
          <w:rStyle w:val="C3"/>
          <w:color w:val="000000"/>
        </w:rPr>
      </w:pPr>
      <w:r>
        <w:rPr>
          <w:rStyle w:val="C3"/>
          <w:color w:val="000000"/>
        </w:rPr>
        <w:br w:type="page"/>
      </w:r>
    </w:p>
    <w:p>
      <w:pPr>
        <w:pStyle w:val="P1"/>
        <w:spacing w:lineRule="exact" w:line="600"/>
        <w:jc w:val="center"/>
        <w:rPr>
          <w:rStyle w:val="C3"/>
          <w:color w:val="000000"/>
          <w:sz w:val="44"/>
        </w:rPr>
      </w:pPr>
      <w:r>
        <w:rPr>
          <w:rStyle w:val="C3"/>
          <w:rFonts w:ascii="方正姚体" w:hAnsi="方正姚体"/>
          <w:color w:val="000000"/>
          <w:sz w:val="44"/>
        </w:rPr>
        <w:t>安徽省城镇燃气管理条例</w:t>
      </w:r>
    </w:p>
    <w:p>
      <w:pPr>
        <w:pStyle w:val="P1"/>
        <w:ind w:firstLine="632" w:left="632" w:right="632"/>
        <w:rPr>
          <w:rStyle w:val="C3"/>
          <w:rFonts w:ascii="楷体_GB2312" w:hAnsi="楷体_GB2312"/>
          <w:color w:val="000000"/>
        </w:rPr>
      </w:pPr>
    </w:p>
    <w:p>
      <w:pPr>
        <w:pStyle w:val="P1"/>
        <w:ind w:right="632"/>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ind w:right="632"/>
        <w:jc w:val="center"/>
        <w:rPr>
          <w:rStyle w:val="C3"/>
          <w:rFonts w:ascii="楷体_GB2312" w:hAnsi="楷体_GB2312"/>
          <w:color w:val="000000"/>
        </w:rPr>
      </w:pPr>
      <w:r>
        <w:rPr>
          <w:rStyle w:val="C3"/>
          <w:rFonts w:ascii="方正姚体" w:hAnsi="方正姚体"/>
          <w:color w:val="000000"/>
        </w:rPr>
        <w:t>常务委员会第</w:t>
      </w:r>
      <w:r>
        <w:rPr>
          <w:rStyle w:val="C3"/>
          <w:rFonts w:ascii="Microsoft YaHei UI" w:hAnsi="Microsoft YaHei UI"/>
          <w:color w:val="000000"/>
        </w:rPr>
        <w:t>九次会议通过）</w:t>
      </w:r>
    </w:p>
    <w:p>
      <w:pPr>
        <w:pStyle w:val="P1"/>
        <w:jc w:val="center"/>
        <w:rPr>
          <w:rStyle w:val="C3"/>
          <w:rFonts w:ascii="楷体_GB2312" w:hAnsi="楷体_GB2312"/>
          <w:color w:val="000000"/>
        </w:rPr>
      </w:pPr>
    </w:p>
    <w:p>
      <w:pPr>
        <w:pStyle w:val="P1"/>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规划建设与应急保障</w:t>
      </w:r>
    </w:p>
    <w:p>
      <w:pPr>
        <w:pStyle w:val="P1"/>
        <w:ind w:firstLine="63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燃气经营服务</w:t>
      </w:r>
    </w:p>
    <w:p>
      <w:pPr>
        <w:pStyle w:val="P1"/>
        <w:ind w:firstLine="632"/>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燃气使用</w:t>
      </w:r>
    </w:p>
    <w:p>
      <w:pPr>
        <w:pStyle w:val="P1"/>
        <w:ind w:firstLine="632"/>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安全事故预防与处理</w:t>
      </w:r>
    </w:p>
    <w:p>
      <w:pPr>
        <w:pStyle w:val="P1"/>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第一章  总    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城镇燃气管理，保障燃气供应，防止和减少燃气安全事故，保障公民生命、财产安全和公共安全，维护燃气用户和燃气经营企业的合法权益，促进燃气事业健康发展，根据国务院《城镇燃气管理条例》和有关法律、行政法规，结合我省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本条例适用于本省行政区域内城镇燃气事业发展的规划建设与应急保障、经营服务、使用、安全事故预防与处理及其管理活动。</w:t>
      </w:r>
    </w:p>
    <w:p>
      <w:pPr>
        <w:pStyle w:val="P1"/>
        <w:ind w:firstLine="632"/>
        <w:rPr>
          <w:rStyle w:val="C3"/>
          <w:color w:val="000000"/>
        </w:rPr>
      </w:pPr>
      <w:r>
        <w:rPr>
          <w:rStyle w:val="C3"/>
          <w:rFonts w:ascii="方正姚体" w:hAnsi="方正姚体"/>
          <w:color w:val="000000"/>
        </w:rPr>
        <w:t>天然气、液化石油气的生产和进口，城市门站以外的天然气管道输送，燃气作为工业生产原料的使用，沼气、秸秆气的生产和使用，不适用本条例。</w:t>
      </w:r>
    </w:p>
    <w:p>
      <w:pPr>
        <w:pStyle w:val="P1"/>
        <w:ind w:firstLine="632"/>
        <w:rPr>
          <w:rStyle w:val="C3"/>
          <w:color w:val="000000"/>
        </w:rPr>
      </w:pPr>
      <w:r>
        <w:rPr>
          <w:rStyle w:val="C3"/>
          <w:rFonts w:ascii="方正姚体" w:hAnsi="方正姚体"/>
          <w:color w:val="000000"/>
        </w:rPr>
        <w:t>本条例所称燃气，是指作为燃料使用并符合一定要求的气体燃料，包括天然气（含液化天然气、压缩天然气以及煤层气）、液化石油气和人工煤气等。</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发展燃气事业，应当遵循统筹规划、配套建设、节能环保、智能高效的原则。</w:t>
      </w:r>
    </w:p>
    <w:p>
      <w:pPr>
        <w:pStyle w:val="P1"/>
        <w:ind w:firstLine="632"/>
        <w:rPr>
          <w:rStyle w:val="C3"/>
          <w:color w:val="000000"/>
        </w:rPr>
      </w:pPr>
      <w:r>
        <w:rPr>
          <w:rStyle w:val="C3"/>
          <w:rFonts w:ascii="方正姚体" w:hAnsi="方正姚体"/>
          <w:color w:val="000000"/>
        </w:rPr>
        <w:t>燃气的经营和使用，应当坚持安全第一，做到保障供应、规范服务、方便用户。</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县级以上人民政府应当加强对燃气工作的领导，将发展燃气事业纳入国民经济和社会发展规划，加强燃气供给调控，建立健全燃气安全综合监管制度，普及燃气使用，优先发展管道燃气，提高燃气管理水平。</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县级以上人民政府燃气管理部门负责本行政区域内的燃气管理工作。</w:t>
      </w:r>
    </w:p>
    <w:p>
      <w:pPr>
        <w:pStyle w:val="P1"/>
        <w:ind w:firstLine="632"/>
        <w:rPr>
          <w:rStyle w:val="C3"/>
          <w:color w:val="000000"/>
        </w:rPr>
      </w:pPr>
      <w:r>
        <w:rPr>
          <w:rStyle w:val="C3"/>
          <w:rFonts w:ascii="方正姚体" w:hAnsi="方正姚体"/>
          <w:color w:val="000000"/>
        </w:rPr>
        <w:t>县级以上人民政府其他有关部门在各自职责范围内，负责有关燃气管理工作。</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县级以上人民政府应当鼓励、支持燃气科学技术研究，推广使用安全、节能、高效、环保的燃气新技术、新工艺和新产品。</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各级人民政府和县级以上人民政府有关部门应当宣传普及燃气法律、法规和安全知识，提高社会公众安全和节约使用燃气的意识。</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燃气行业协会应当建立行业自律机制，制定行业行为准则和服务规范，依照章程协助政府有关部门做好监督管理工作，促进燃气经营企业守法经营、诚实守信，提高服务质量和技术水平。</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规划建设与应急保障</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县级以上人民政府燃气管理部门应当会同有关部门，依据国民经济和社会发展规划、土地利用总体规划、城乡规划、能源规划、国家天然气发展规划以及上一级燃气发展规划，结合本地实际，组织编制本行政区域的燃气发展规划，报本级人民政府批准后组织实施，并报上一级人民政府燃气管理部门备案。</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燃气发展规划的内容应当包括：燃气气源、燃气种类、燃气供应方式和规模、燃气设施布局和建设时序、燃气设施建设用地、燃气设施保护范围、燃气储存设施、燃气供应保障措施和安全保障措施等。</w:t>
      </w:r>
    </w:p>
    <w:p>
      <w:pPr>
        <w:pStyle w:val="P1"/>
        <w:ind w:firstLine="632"/>
        <w:rPr>
          <w:rStyle w:val="C3"/>
          <w:color w:val="000000"/>
        </w:rPr>
      </w:pPr>
      <w:r>
        <w:rPr>
          <w:rStyle w:val="C3"/>
          <w:rFonts w:ascii="方正姚体" w:hAnsi="方正姚体"/>
          <w:color w:val="000000"/>
        </w:rPr>
        <w:t>编制燃气发展规划应当统筹城镇燃气设施建设，合理布局管道燃气、瓶装燃气供应站点、车船用加气站等各类燃气设施。</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新区建设、旧城区改建应当按照城乡规划和燃气发展规划配套建设燃气设施或者预留燃气设施建设用地。新区建设时规划城市地下综合管廊，应当将燃气管线纳入，进行统一建设；旧城区改建时</w:t>
      </w:r>
      <w:r>
        <w:rPr>
          <w:rStyle w:val="C3"/>
          <w:color w:val="000000"/>
        </w:rPr>
        <w:t>,</w:t>
      </w:r>
      <w:r>
        <w:rPr>
          <w:rStyle w:val="C3"/>
          <w:rFonts w:ascii="方正姚体" w:hAnsi="方正姚体"/>
          <w:color w:val="000000"/>
        </w:rPr>
        <w:t>有条件的应当将燃气管线纳入城市地下综合管廊统一规划建设。</w:t>
      </w:r>
    </w:p>
    <w:p>
      <w:pPr>
        <w:pStyle w:val="P1"/>
        <w:ind w:firstLine="632"/>
        <w:rPr>
          <w:rStyle w:val="C3"/>
          <w:color w:val="000000"/>
        </w:rPr>
      </w:pPr>
      <w:r>
        <w:rPr>
          <w:rStyle w:val="C3"/>
          <w:rFonts w:ascii="方正姚体" w:hAnsi="方正姚体"/>
          <w:color w:val="000000"/>
        </w:rPr>
        <w:t>在管道燃气供气规划区域内，新区和旧城区以及其他需要使用燃料的建设项目，应当配套建设管道燃气设施，不得新建瓶组站、小区气化站；旧城区已建成的瓶组站、小区气化站，燃气经营许可期满后，应当停止使用。</w:t>
      </w:r>
    </w:p>
    <w:p>
      <w:pPr>
        <w:pStyle w:val="P1"/>
        <w:ind w:firstLine="632"/>
        <w:rPr>
          <w:rStyle w:val="C3"/>
          <w:color w:val="000000"/>
        </w:rPr>
      </w:pPr>
      <w:r>
        <w:rPr>
          <w:rStyle w:val="C3"/>
          <w:rFonts w:ascii="方正姚体" w:hAnsi="方正姚体"/>
          <w:color w:val="000000"/>
        </w:rPr>
        <w:t>配套建设燃气设施，应当与主体工程同时设计、同时施工、同时投入使用。</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燃气设施工程建设应当严格执行有关法律、法规规定，遵守国家标准、行业标准、地方标准和技术规范。</w:t>
      </w:r>
    </w:p>
    <w:p>
      <w:pPr>
        <w:pStyle w:val="P1"/>
        <w:ind w:firstLine="632"/>
        <w:rPr>
          <w:rStyle w:val="C3"/>
          <w:color w:val="000000"/>
        </w:rPr>
      </w:pPr>
      <w:r>
        <w:rPr>
          <w:rStyle w:val="C3"/>
          <w:rFonts w:ascii="方正姚体" w:hAnsi="方正姚体"/>
          <w:color w:val="000000"/>
        </w:rPr>
        <w:t>新建、改建、扩建燃气设施建设工程应当依法进行环境影响评价和安全评价，配套建设污染防治设施和安全设施。</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燃气设施建设工程竣工后，建设单位应当依法组织竣工验收，并自竣工验收合格之日起十五日内，将竣工验收情况</w:t>
      </w:r>
      <w:r>
        <w:rPr>
          <w:rStyle w:val="C3"/>
          <w:color w:val="000000"/>
        </w:rPr>
        <w:t xml:space="preserve">, </w:t>
      </w:r>
      <w:r>
        <w:rPr>
          <w:rStyle w:val="C3"/>
          <w:rFonts w:ascii="方正姚体" w:hAnsi="方正姚体"/>
          <w:color w:val="000000"/>
        </w:rPr>
        <w:t>按照规定报燃气管理部门备案。</w:t>
      </w:r>
    </w:p>
    <w:p>
      <w:pPr>
        <w:pStyle w:val="P1"/>
        <w:ind w:firstLine="632"/>
        <w:rPr>
          <w:rStyle w:val="C3"/>
          <w:color w:val="000000"/>
        </w:rPr>
      </w:pPr>
      <w:r>
        <w:rPr>
          <w:rStyle w:val="C3"/>
          <w:rFonts w:ascii="方正姚体" w:hAnsi="方正姚体"/>
          <w:color w:val="000000"/>
        </w:rPr>
        <w:t>燃气设施建设工程竣工验收后，建设单位应当按照国家有关档案管理的规定，收集、整理燃气设施建设工程的文件资料，建立燃气设施建设工程档案，在三个月内向所在地城建档案管理机构报送一套符合规定的建设工程档案。</w:t>
      </w:r>
    </w:p>
    <w:p>
      <w:pPr>
        <w:pStyle w:val="P1"/>
        <w:ind w:firstLine="632"/>
        <w:rPr>
          <w:rStyle w:val="C3"/>
          <w:color w:val="000000"/>
        </w:rPr>
      </w:pPr>
      <w:r>
        <w:rPr>
          <w:rStyle w:val="C3"/>
          <w:rFonts w:ascii="方正姚体" w:hAnsi="方正姚体"/>
          <w:color w:val="000000"/>
        </w:rPr>
        <w:t>燃气设施建设工程验收合格的，方可交付使用。</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县级以上人民政府应当依据国家天然气管网及储气设施布局，建立健全城镇燃气应急储备制度，规划建设应急气源储备设施，组织编制燃气应急保障供应预案，确定燃气应急储备的布局、总量、启用要求，提高燃气应急保障能力。</w:t>
      </w:r>
    </w:p>
    <w:p>
      <w:pPr>
        <w:pStyle w:val="P1"/>
        <w:ind w:firstLine="632"/>
        <w:rPr>
          <w:rStyle w:val="C3"/>
          <w:color w:val="000000"/>
        </w:rPr>
      </w:pPr>
      <w:r>
        <w:rPr>
          <w:rStyle w:val="C3"/>
          <w:rFonts w:ascii="方正姚体" w:hAnsi="方正姚体"/>
          <w:color w:val="000000"/>
        </w:rPr>
        <w:t>县级以上人民政府燃气管理部门应当会同有关部门建立相应机制，对燃气供求状况实施监测、预测和预警。</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发生燃气供应严重短缺、供应中断等突发事件，县级以上人民政府应当及时采取动用储备、紧急调度等应急措施，优先保障居民用户生活用气，燃气经营者以及其他有关单位和个人应当予以配合，承担相关应急任务。</w:t>
      </w:r>
      <w:r>
        <w:rPr>
          <w:rStyle w:val="C3"/>
          <w:color w:val="000000"/>
        </w:rPr>
        <w:t xml:space="preserve"> </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燃气经营服务</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实行管道燃气特许经营制度。市、县人民政府应当按照公开、公平、公正的原则，通过招标、竞争性谈判等竞争方式，依法选择管道燃气特许经营者。</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市、县人民政府授权的实施机构应当与取得管道燃气特许经营权的经营者，按照国家有关规定签订特许经营协议。管道燃气特许经营协议应当对管道燃气特许经营方式、范围、期限，服务质量和标准，以及燃气设施的维护和更新改造等作出约定。</w:t>
      </w:r>
    </w:p>
    <w:p>
      <w:pPr>
        <w:pStyle w:val="P1"/>
        <w:ind w:firstLine="632"/>
        <w:rPr>
          <w:rStyle w:val="C3"/>
          <w:color w:val="000000"/>
        </w:rPr>
      </w:pPr>
      <w:r>
        <w:rPr>
          <w:rStyle w:val="C3"/>
          <w:rFonts w:ascii="方正姚体" w:hAnsi="方正姚体"/>
          <w:color w:val="000000"/>
        </w:rPr>
        <w:t>实施机构应当根据特许经营协议，对管道燃气特许经营项目投资、建设、经营和服务等情况进行监测分析，会同有关部门进行绩效评价，并根据绩效评价结果、按照特许经营协议约定，建立价格或者财政补贴调整机制，保障管道燃气的质量和服务效率。</w:t>
      </w:r>
    </w:p>
    <w:p>
      <w:pPr>
        <w:pStyle w:val="P1"/>
        <w:shd w:val="clear" w:fill="FFFFFF"/>
        <w:ind w:firstLine="635"/>
        <w:jc w:val="left"/>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在管道燃气特许经营期限内，因特许经营者严重违约，导致无法继续履行协议约定义务，可以终止协议。特许经营协议终止的，有关人民政府应当收回管道燃气特许经营权。</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有下列情形之一的，报经本级人民政府批准后，实施机构应当告知特许经营者终止特许经营协议，并由本级人民政府收回特许经营权：</w:t>
      </w:r>
    </w:p>
    <w:p>
      <w:pPr>
        <w:pStyle w:val="P1"/>
        <w:ind w:firstLine="632"/>
        <w:rPr>
          <w:rStyle w:val="C3"/>
          <w:color w:val="000000"/>
        </w:rPr>
      </w:pPr>
      <w:r>
        <w:rPr>
          <w:rStyle w:val="C3"/>
          <w:rFonts w:ascii="方正姚体" w:hAnsi="方正姚体"/>
          <w:color w:val="000000"/>
        </w:rPr>
        <w:t>（一）转让、出租、质押特许经营权的；</w:t>
      </w:r>
    </w:p>
    <w:p>
      <w:pPr>
        <w:pStyle w:val="P1"/>
        <w:ind w:firstLine="632"/>
        <w:rPr>
          <w:rStyle w:val="C3"/>
          <w:color w:val="000000"/>
        </w:rPr>
      </w:pPr>
      <w:r>
        <w:rPr>
          <w:rStyle w:val="C3"/>
          <w:rFonts w:ascii="方正姚体" w:hAnsi="方正姚体"/>
          <w:color w:val="000000"/>
        </w:rPr>
        <w:t>（二）存在重大安全隐患，且拒不整改或者整改不到位的；</w:t>
      </w:r>
    </w:p>
    <w:p>
      <w:pPr>
        <w:pStyle w:val="P1"/>
        <w:ind w:firstLine="632"/>
        <w:rPr>
          <w:rStyle w:val="C3"/>
          <w:color w:val="000000"/>
        </w:rPr>
      </w:pPr>
      <w:r>
        <w:rPr>
          <w:rStyle w:val="C3"/>
          <w:rFonts w:ascii="方正姚体" w:hAnsi="方正姚体"/>
          <w:color w:val="000000"/>
        </w:rPr>
        <w:t>（三）因管理不善发生重大燃气安全责任事故的；</w:t>
      </w:r>
      <w:r>
        <w:rPr>
          <w:rStyle w:val="C3"/>
          <w:color w:val="000000"/>
        </w:rPr>
        <w:t xml:space="preserve"> </w:t>
      </w:r>
    </w:p>
    <w:p>
      <w:pPr>
        <w:pStyle w:val="P1"/>
        <w:ind w:firstLine="632"/>
        <w:rPr>
          <w:rStyle w:val="C3"/>
          <w:color w:val="000000"/>
        </w:rPr>
      </w:pPr>
      <w:r>
        <w:rPr>
          <w:rStyle w:val="C3"/>
          <w:rFonts w:ascii="方正姚体" w:hAnsi="方正姚体"/>
          <w:color w:val="000000"/>
        </w:rPr>
        <w:t>（四）擅自停业、歇业，严重影响社会公共利益和安全的。</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特许经营协议终止的，市、县人民政府应当依法重新选择特许经营者。在新的特许经营者选定之前，实施机构和原特许经营者应当制定预案，保障燃气的持续、稳定、安全供应。</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从事燃气经营活动的企业，应当符合国家规定的条件，取得县级以上人民政府燃气管理部门核发的燃气经营许可证。</w:t>
      </w:r>
    </w:p>
    <w:p>
      <w:pPr>
        <w:pStyle w:val="P1"/>
        <w:ind w:firstLine="632"/>
        <w:rPr>
          <w:rStyle w:val="C3"/>
          <w:color w:val="000000"/>
        </w:rPr>
      </w:pPr>
      <w:r>
        <w:rPr>
          <w:rStyle w:val="C3"/>
          <w:rFonts w:ascii="方正姚体" w:hAnsi="方正姚体"/>
          <w:color w:val="000000"/>
        </w:rPr>
        <w:t>燃气经营企业、瓶装燃气供应站、车船用加气站从事气瓶充装活动的，应当依法取得气瓶充装许可证。</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禁止个人从事管道燃气经营活动。</w:t>
      </w:r>
    </w:p>
    <w:p>
      <w:pPr>
        <w:pStyle w:val="P1"/>
        <w:ind w:firstLine="632"/>
        <w:rPr>
          <w:rStyle w:val="C3"/>
          <w:color w:val="000000"/>
        </w:rPr>
      </w:pPr>
      <w:r>
        <w:rPr>
          <w:rStyle w:val="C3"/>
          <w:rFonts w:ascii="方正姚体" w:hAnsi="方正姚体"/>
          <w:color w:val="000000"/>
        </w:rPr>
        <w:t>经营瓶装燃气应当设立企业并取得燃气经营许可证。</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管道燃气经营许可证的有效期为二十年，瓶装燃气经营许可证的有效期为四年。有效期届满，需要继续从事燃气经营活动的，持证企业应当在许可证有效期届满三十日前向燃气管理部门提出申请。</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管道燃气经营企业应当履行普遍服务的义务。对提出使用燃气并符合使用条件的管道燃气用户，管道燃气经营企业应当与其签订供用气合同，明确双方的权利、义务及违约责任。</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燃气经营企业应当向燃气用户持续、稳定、安全供应符合国家质量标准的燃气，指导燃气用户安全用气、节约用气，并对燃气设施定期进行安全检查。</w:t>
      </w:r>
    </w:p>
    <w:p>
      <w:pPr>
        <w:pStyle w:val="P1"/>
        <w:ind w:firstLine="632"/>
        <w:rPr>
          <w:rStyle w:val="C3"/>
          <w:color w:val="000000"/>
        </w:rPr>
      </w:pPr>
      <w:r>
        <w:rPr>
          <w:rStyle w:val="C3"/>
          <w:rFonts w:ascii="方正姚体" w:hAnsi="方正姚体"/>
          <w:color w:val="000000"/>
        </w:rPr>
        <w:t>燃气经营企业应当公示业务流程、服务承诺、收费标准和服务热线等信息，并按照国家燃气服务标准提供服务。</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燃气经营企业应当建立燃气质量检测制度，保证燃气质量和供气压力符合国家规定的标准；与用户就燃气质量和供气压力有特别约定的，从其约定。</w:t>
      </w:r>
    </w:p>
    <w:p>
      <w:pPr>
        <w:pStyle w:val="P1"/>
        <w:ind w:firstLine="632"/>
        <w:rPr>
          <w:rStyle w:val="C3"/>
          <w:color w:val="000000"/>
        </w:rPr>
      </w:pPr>
      <w:r>
        <w:rPr>
          <w:rStyle w:val="C3"/>
          <w:rFonts w:ascii="方正姚体" w:hAnsi="方正姚体"/>
          <w:color w:val="000000"/>
        </w:rPr>
        <w:t>瓶装燃气经营企业应当向用户提供质量合格、标明充装单位和电话的自有气瓶，充装的燃气不得超过国家规定的允许计量误差。燃气气瓶的实际充装重量低于额定充装重量时，瓶装燃气经营企业应当明示实际充装重量。</w:t>
      </w:r>
    </w:p>
    <w:p>
      <w:pPr>
        <w:pStyle w:val="P1"/>
        <w:ind w:firstLine="632"/>
        <w:rPr>
          <w:rStyle w:val="C3"/>
          <w:color w:val="000000"/>
        </w:rPr>
      </w:pPr>
      <w:r>
        <w:rPr>
          <w:rStyle w:val="C3"/>
          <w:rFonts w:ascii="方正姚体" w:hAnsi="方正姚体"/>
          <w:color w:val="000000"/>
        </w:rPr>
        <w:t>市场监管部门应当依法对燃气的质量和计量进行抽查，并向社会公布抽查结果。</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管道燃气经营企业因燃气工程施工、设施检修等原因，需要降压或者暂停供气的，应当提前四十八小时通知燃气用户并公告；因不可抗力或者供气设施抢修等紧急情况，需要降压或者暂停供气的，应当及时通知燃气用户，同时向所在地燃气管理部门报告。引起停止供气的原因消除后，管道燃气经营企业应当尽快恢复供气，并在恢复供气之前及时通知燃气用户。恢复供气应当在八时至二十时之间进行。</w:t>
      </w:r>
    </w:p>
    <w:p>
      <w:pPr>
        <w:pStyle w:val="P1"/>
        <w:ind w:firstLine="632"/>
        <w:rPr>
          <w:rStyle w:val="C3"/>
          <w:color w:val="000000"/>
        </w:rPr>
      </w:pPr>
      <w:r>
        <w:rPr>
          <w:rStyle w:val="C3"/>
          <w:rFonts w:ascii="方正姚体" w:hAnsi="方正姚体"/>
          <w:color w:val="000000"/>
        </w:rPr>
        <w:t>燃气经营企业停业、歇业的，应当事先对其供气范围内的燃气用户的正常用气作出妥善安排，并提前九十个工作日向所在地燃气管理部门报告，经批准方可停业、歇业。实行特许经营的管道燃气经营企业停业、歇业，还应当遵守特许经营协议的约定。</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燃气经营企业应当建立燃气用户档案，设置燃气用户联系、咨询和抢修抢险电话，并向社会公布。抢修抢险电话应当有专人二十四小时值班。</w:t>
      </w:r>
    </w:p>
    <w:p>
      <w:pPr>
        <w:pStyle w:val="P1"/>
        <w:ind w:firstLine="632"/>
        <w:rPr>
          <w:rStyle w:val="C3"/>
          <w:color w:val="000000"/>
        </w:rPr>
      </w:pPr>
      <w:r>
        <w:rPr>
          <w:rStyle w:val="C3"/>
          <w:rFonts w:ascii="方正姚体" w:hAnsi="方正姚体"/>
          <w:color w:val="000000"/>
        </w:rPr>
        <w:t>管道燃气经营企业对燃气用户设施每年至少检查两次，发现安全隐患的，应当及时处置；发现用户违反安全用气规定的，应当予以劝告，不听劝告的，应当向燃气管理、应急管理等有关部门报告。</w:t>
      </w:r>
    </w:p>
    <w:p>
      <w:pPr>
        <w:pStyle w:val="P1"/>
        <w:ind w:firstLine="632"/>
        <w:rPr>
          <w:rStyle w:val="C3"/>
          <w:color w:val="000000"/>
        </w:rPr>
      </w:pPr>
      <w:r>
        <w:rPr>
          <w:rStyle w:val="C3"/>
          <w:rFonts w:ascii="方正姚体" w:hAnsi="方正姚体"/>
          <w:color w:val="000000"/>
        </w:rPr>
        <w:t>燃气经营企业对燃气用户的燃气设施进行安全检查、抄表等业务时，应当主动出示有效证件；燃气用户应当予以配合。</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燃气价格及服务收费项目、标准的制定，应当遵守价格法律、法规的规定。</w:t>
      </w:r>
    </w:p>
    <w:p>
      <w:pPr>
        <w:pStyle w:val="P1"/>
        <w:ind w:firstLine="632"/>
        <w:rPr>
          <w:rStyle w:val="C3"/>
          <w:color w:val="000000"/>
        </w:rPr>
      </w:pPr>
      <w:r>
        <w:rPr>
          <w:rStyle w:val="C3"/>
          <w:rFonts w:ascii="方正姚体" w:hAnsi="方正姚体"/>
          <w:color w:val="000000"/>
        </w:rPr>
        <w:t>管道燃气销售价格根据购气成本、经营成本和合理收益确定，并适时调整。</w:t>
      </w:r>
    </w:p>
    <w:p>
      <w:pPr>
        <w:pStyle w:val="P1"/>
        <w:ind w:firstLine="632"/>
        <w:rPr>
          <w:rStyle w:val="C3"/>
          <w:color w:val="000000"/>
        </w:rPr>
      </w:pPr>
      <w:r>
        <w:rPr>
          <w:rStyle w:val="C3"/>
          <w:rFonts w:ascii="方正姚体" w:hAnsi="方正姚体"/>
          <w:color w:val="000000"/>
        </w:rPr>
        <w:t>县级以上人民政府价格管理部门确定和调整管道燃气销售价格，应当征求管道燃气用户、管道燃气经营企业和有关方面的意见；确定和调整管道燃气居民生活用气价格，还应当依法听证。</w:t>
      </w:r>
    </w:p>
    <w:p>
      <w:pPr>
        <w:pStyle w:val="P1"/>
        <w:ind w:firstLine="632"/>
        <w:rPr>
          <w:rStyle w:val="C3"/>
          <w:color w:val="000000"/>
        </w:rPr>
      </w:pPr>
      <w:r>
        <w:rPr>
          <w:rStyle w:val="C3"/>
          <w:rFonts w:ascii="方正姚体" w:hAnsi="方正姚体"/>
          <w:color w:val="000000"/>
        </w:rPr>
        <w:t>省人民政府价格管理部门应当每年对省内天然气管输价格组织开展成本监审，县级以上人民政府价格管理部门应当定期对区域内天然气配气价格组织开展成本监审，并将监审的依据、程序、主要内容、核算方式、结论等及时向社会公开。</w:t>
      </w:r>
    </w:p>
    <w:p>
      <w:pPr>
        <w:pStyle w:val="P1"/>
        <w:ind w:firstLine="632"/>
        <w:rPr>
          <w:rStyle w:val="C3"/>
          <w:color w:val="000000"/>
        </w:rPr>
      </w:pPr>
      <w:r>
        <w:rPr>
          <w:rStyle w:val="C3"/>
          <w:rFonts w:ascii="方正姚体" w:hAnsi="方正姚体"/>
          <w:color w:val="000000"/>
        </w:rPr>
        <w:t>天然气大型用户直接向上游气源供气企业购买天然气的，国家和省另有规定的从其规定。</w:t>
      </w:r>
    </w:p>
    <w:p>
      <w:pPr>
        <w:pStyle w:val="P1"/>
        <w:ind w:firstLine="632"/>
        <w:rPr>
          <w:rStyle w:val="C3"/>
          <w:color w:val="000000"/>
        </w:rPr>
      </w:pPr>
      <w:r>
        <w:rPr>
          <w:rStyle w:val="C3"/>
          <w:rFonts w:ascii="方正姚体" w:hAnsi="方正姚体"/>
          <w:color w:val="000000"/>
        </w:rPr>
        <w:t>对不符合法律、法规和县级以上人民政府价格管理部门规定的相关燃气服务费，燃气用户有权拒付。</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燃气经营企业不得有下列行为：</w:t>
      </w:r>
    </w:p>
    <w:p>
      <w:pPr>
        <w:pStyle w:val="P1"/>
        <w:ind w:firstLine="632"/>
        <w:rPr>
          <w:rStyle w:val="C3"/>
          <w:color w:val="000000"/>
        </w:rPr>
      </w:pPr>
      <w:r>
        <w:rPr>
          <w:rStyle w:val="C3"/>
          <w:rFonts w:ascii="方正姚体" w:hAnsi="方正姚体"/>
          <w:color w:val="000000"/>
        </w:rPr>
        <w:t>（一）拒绝向市政燃气管网覆盖范围内符合用气条件的单位或者个人供气；</w:t>
      </w:r>
    </w:p>
    <w:p>
      <w:pPr>
        <w:pStyle w:val="P1"/>
        <w:ind w:firstLine="632"/>
        <w:rPr>
          <w:rStyle w:val="C3"/>
          <w:color w:val="000000"/>
        </w:rPr>
      </w:pPr>
      <w:r>
        <w:rPr>
          <w:rStyle w:val="C3"/>
          <w:rFonts w:ascii="方正姚体" w:hAnsi="方正姚体"/>
          <w:color w:val="000000"/>
        </w:rPr>
        <w:t>（二）倒卖、抵押、出租、出借、转让、涂改燃气经营许可证；</w:t>
      </w:r>
    </w:p>
    <w:p>
      <w:pPr>
        <w:pStyle w:val="P1"/>
        <w:ind w:firstLine="632"/>
        <w:rPr>
          <w:rStyle w:val="C3"/>
          <w:color w:val="000000"/>
        </w:rPr>
      </w:pPr>
      <w:r>
        <w:rPr>
          <w:rStyle w:val="C3"/>
          <w:rFonts w:ascii="方正姚体" w:hAnsi="方正姚体"/>
          <w:color w:val="000000"/>
        </w:rPr>
        <w:t>（三）未履行必要告知义务擅自停止供气、调整供气量，或者未经审批擅自停业或者歇业；</w:t>
      </w:r>
    </w:p>
    <w:p>
      <w:pPr>
        <w:pStyle w:val="P1"/>
        <w:ind w:firstLine="632"/>
        <w:rPr>
          <w:rStyle w:val="C3"/>
          <w:color w:val="000000"/>
        </w:rPr>
      </w:pPr>
      <w:r>
        <w:rPr>
          <w:rStyle w:val="C3"/>
          <w:rFonts w:ascii="方正姚体" w:hAnsi="方正姚体"/>
          <w:color w:val="000000"/>
        </w:rPr>
        <w:t>（四）向未取得燃气经营许可证的单位或者个人提供用于经营的燃气；</w:t>
      </w:r>
    </w:p>
    <w:p>
      <w:pPr>
        <w:pStyle w:val="P1"/>
        <w:ind w:firstLine="632"/>
        <w:rPr>
          <w:rStyle w:val="C3"/>
          <w:color w:val="000000"/>
        </w:rPr>
      </w:pPr>
      <w:r>
        <w:rPr>
          <w:rStyle w:val="C3"/>
          <w:rFonts w:ascii="方正姚体" w:hAnsi="方正姚体"/>
          <w:color w:val="000000"/>
        </w:rPr>
        <w:t>（五）在不具备安全条件的场所储存燃气；</w:t>
      </w:r>
    </w:p>
    <w:p>
      <w:pPr>
        <w:pStyle w:val="P1"/>
        <w:ind w:firstLine="632"/>
        <w:rPr>
          <w:rStyle w:val="C3"/>
          <w:color w:val="000000"/>
        </w:rPr>
      </w:pPr>
      <w:r>
        <w:rPr>
          <w:rStyle w:val="C3"/>
          <w:rFonts w:ascii="方正姚体" w:hAnsi="方正姚体"/>
          <w:color w:val="000000"/>
        </w:rPr>
        <w:t>（六）要求燃气用户购买其指定的产品或者接受其提供的有偿服务；</w:t>
      </w:r>
    </w:p>
    <w:p>
      <w:pPr>
        <w:pStyle w:val="P1"/>
        <w:ind w:firstLine="632"/>
        <w:rPr>
          <w:rStyle w:val="C3"/>
          <w:color w:val="000000"/>
        </w:rPr>
      </w:pPr>
      <w:r>
        <w:rPr>
          <w:rStyle w:val="C3"/>
          <w:rFonts w:ascii="方正姚体" w:hAnsi="方正姚体"/>
          <w:color w:val="000000"/>
        </w:rPr>
        <w:t>（七）擅自为非自有气瓶充装燃气；</w:t>
      </w:r>
    </w:p>
    <w:p>
      <w:pPr>
        <w:pStyle w:val="P1"/>
        <w:ind w:firstLine="632"/>
        <w:rPr>
          <w:rStyle w:val="C3"/>
          <w:color w:val="000000"/>
        </w:rPr>
      </w:pPr>
      <w:r>
        <w:rPr>
          <w:rStyle w:val="C3"/>
          <w:rFonts w:ascii="方正姚体" w:hAnsi="方正姚体"/>
          <w:color w:val="000000"/>
        </w:rPr>
        <w:t>（八）销售未经许可的充装单位充装的瓶装燃气或者销售充装单位擅自为非自有气瓶充装的瓶装燃气；</w:t>
      </w:r>
    </w:p>
    <w:p>
      <w:pPr>
        <w:pStyle w:val="P1"/>
        <w:ind w:firstLine="632"/>
        <w:rPr>
          <w:rStyle w:val="C3"/>
          <w:color w:val="000000"/>
        </w:rPr>
      </w:pPr>
      <w:r>
        <w:rPr>
          <w:rStyle w:val="C3"/>
          <w:rFonts w:ascii="方正姚体" w:hAnsi="方正姚体"/>
          <w:color w:val="000000"/>
        </w:rPr>
        <w:t>（九）冒用其他企业名称或者标识从事燃气经营、服务活动；</w:t>
      </w:r>
    </w:p>
    <w:p>
      <w:pPr>
        <w:pStyle w:val="P1"/>
        <w:ind w:firstLine="632"/>
        <w:rPr>
          <w:rStyle w:val="C3"/>
          <w:color w:val="000000"/>
        </w:rPr>
      </w:pPr>
      <w:r>
        <w:rPr>
          <w:rStyle w:val="C3"/>
          <w:rFonts w:ascii="方正姚体" w:hAnsi="方正姚体"/>
          <w:color w:val="000000"/>
        </w:rPr>
        <w:t>（十）法律、法规禁止的其他行为。</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有下列情形之一的，车用燃气经营企业不得进行加气作业：</w:t>
      </w:r>
    </w:p>
    <w:p>
      <w:pPr>
        <w:pStyle w:val="P1"/>
        <w:ind w:firstLine="632"/>
        <w:rPr>
          <w:rStyle w:val="C3"/>
          <w:color w:val="000000"/>
        </w:rPr>
      </w:pPr>
      <w:r>
        <w:rPr>
          <w:rStyle w:val="C3"/>
          <w:rFonts w:ascii="方正姚体" w:hAnsi="方正姚体"/>
          <w:color w:val="000000"/>
        </w:rPr>
        <w:t>（一）车用气瓶或者装置不符合安全条件；</w:t>
      </w:r>
    </w:p>
    <w:p>
      <w:pPr>
        <w:pStyle w:val="P1"/>
        <w:ind w:firstLine="632"/>
        <w:rPr>
          <w:rStyle w:val="C3"/>
          <w:color w:val="000000"/>
        </w:rPr>
      </w:pPr>
      <w:r>
        <w:rPr>
          <w:rStyle w:val="C3"/>
          <w:rFonts w:ascii="方正姚体" w:hAnsi="方正姚体"/>
          <w:color w:val="000000"/>
        </w:rPr>
        <w:t>（二）无车用气瓶使用登记证，或者使用登记信息与车用气瓶、汽车信息不一致；</w:t>
      </w:r>
    </w:p>
    <w:p>
      <w:pPr>
        <w:pStyle w:val="P1"/>
        <w:ind w:firstLine="632"/>
        <w:rPr>
          <w:rStyle w:val="C3"/>
          <w:color w:val="000000"/>
        </w:rPr>
      </w:pPr>
      <w:r>
        <w:rPr>
          <w:rStyle w:val="C3"/>
          <w:rFonts w:ascii="方正姚体" w:hAnsi="方正姚体"/>
          <w:color w:val="000000"/>
        </w:rPr>
        <w:t>（三）车用气瓶超期未检验、检验不合格，或者超过设计使用年限。</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县级以上人民政府燃气管理部门应当对燃气经营企业及其从业人员在燃气经营活动中的违法行为建立信用记录。</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燃气使用</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燃气经营企业应当向用户提供服务手册，宣传安全使用燃气的规则和常识，指导用户安全使用燃气。</w:t>
      </w:r>
    </w:p>
    <w:p>
      <w:pPr>
        <w:pStyle w:val="P1"/>
        <w:ind w:firstLine="632"/>
        <w:rPr>
          <w:rStyle w:val="C3"/>
          <w:color w:val="000000"/>
        </w:rPr>
      </w:pPr>
      <w:r>
        <w:rPr>
          <w:rStyle w:val="C3"/>
          <w:rFonts w:ascii="方正姚体" w:hAnsi="方正姚体"/>
          <w:color w:val="000000"/>
        </w:rPr>
        <w:t>管道燃气经营企业应当为燃气用户缴费、充值提供方便；提供的燃气智能计量表应当具有用气余量提醒功能。</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燃气用户及相关单位和个人不得有下列行为：</w:t>
      </w:r>
    </w:p>
    <w:p>
      <w:pPr>
        <w:pStyle w:val="P1"/>
        <w:ind w:firstLine="632"/>
        <w:rPr>
          <w:rStyle w:val="C3"/>
          <w:color w:val="000000"/>
        </w:rPr>
      </w:pPr>
      <w:r>
        <w:rPr>
          <w:rStyle w:val="C3"/>
          <w:rFonts w:ascii="方正姚体" w:hAnsi="方正姚体"/>
          <w:color w:val="000000"/>
        </w:rPr>
        <w:t>（一）擅自操作公用燃气阀门；</w:t>
      </w:r>
    </w:p>
    <w:p>
      <w:pPr>
        <w:pStyle w:val="P1"/>
        <w:ind w:firstLine="632"/>
        <w:rPr>
          <w:rStyle w:val="C3"/>
          <w:color w:val="000000"/>
        </w:rPr>
      </w:pPr>
      <w:r>
        <w:rPr>
          <w:rStyle w:val="C3"/>
          <w:rFonts w:ascii="方正姚体" w:hAnsi="方正姚体"/>
          <w:color w:val="000000"/>
        </w:rPr>
        <w:t>（二）将燃气管道作为负重支架或者接地引线；</w:t>
      </w:r>
    </w:p>
    <w:p>
      <w:pPr>
        <w:pStyle w:val="P1"/>
        <w:ind w:firstLine="632"/>
        <w:rPr>
          <w:rStyle w:val="C3"/>
          <w:color w:val="000000"/>
        </w:rPr>
      </w:pPr>
      <w:r>
        <w:rPr>
          <w:rStyle w:val="C3"/>
          <w:rFonts w:ascii="方正姚体" w:hAnsi="方正姚体"/>
          <w:color w:val="000000"/>
        </w:rPr>
        <w:t>（三）安装、使用不符合气源要求的燃气燃烧器具；</w:t>
      </w:r>
    </w:p>
    <w:p>
      <w:pPr>
        <w:pStyle w:val="P1"/>
        <w:ind w:firstLine="632"/>
        <w:rPr>
          <w:rStyle w:val="C3"/>
          <w:color w:val="000000"/>
        </w:rPr>
      </w:pPr>
      <w:r>
        <w:rPr>
          <w:rStyle w:val="C3"/>
          <w:rFonts w:ascii="方正姚体" w:hAnsi="方正姚体"/>
          <w:color w:val="000000"/>
        </w:rPr>
        <w:t>（四）擅自安装、改装、拆除户内燃气设施和燃气计量装置；</w:t>
      </w:r>
    </w:p>
    <w:p>
      <w:pPr>
        <w:pStyle w:val="P1"/>
        <w:ind w:firstLine="632"/>
        <w:rPr>
          <w:rStyle w:val="C3"/>
          <w:color w:val="000000"/>
        </w:rPr>
      </w:pPr>
      <w:r>
        <w:rPr>
          <w:rStyle w:val="C3"/>
          <w:rFonts w:ascii="方正姚体" w:hAnsi="方正姚体"/>
          <w:color w:val="000000"/>
        </w:rPr>
        <w:t>（五）在不具备安全条件的场所使用、储存燃气；</w:t>
      </w:r>
    </w:p>
    <w:p>
      <w:pPr>
        <w:pStyle w:val="P1"/>
        <w:ind w:firstLine="632"/>
        <w:rPr>
          <w:rStyle w:val="C3"/>
          <w:color w:val="000000"/>
        </w:rPr>
      </w:pPr>
      <w:r>
        <w:rPr>
          <w:rStyle w:val="C3"/>
          <w:rFonts w:ascii="方正姚体" w:hAnsi="方正姚体"/>
          <w:color w:val="000000"/>
        </w:rPr>
        <w:t>（六）盗用燃气；</w:t>
      </w:r>
    </w:p>
    <w:p>
      <w:pPr>
        <w:pStyle w:val="P1"/>
        <w:ind w:firstLine="632"/>
        <w:rPr>
          <w:rStyle w:val="C3"/>
          <w:color w:val="000000"/>
        </w:rPr>
      </w:pPr>
      <w:r>
        <w:rPr>
          <w:rStyle w:val="C3"/>
          <w:rFonts w:ascii="方正姚体" w:hAnsi="方正姚体"/>
          <w:color w:val="000000"/>
        </w:rPr>
        <w:t>（七）改变燃气用途或者转供燃气；</w:t>
      </w:r>
    </w:p>
    <w:p>
      <w:pPr>
        <w:pStyle w:val="P1"/>
        <w:ind w:firstLine="632"/>
        <w:rPr>
          <w:rStyle w:val="C3"/>
          <w:color w:val="000000"/>
        </w:rPr>
      </w:pPr>
      <w:r>
        <w:rPr>
          <w:rStyle w:val="C3"/>
          <w:rFonts w:ascii="方正姚体" w:hAnsi="方正姚体"/>
          <w:color w:val="000000"/>
        </w:rPr>
        <w:t>（八）法律、法规禁止的其他行为。</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管道燃气计量表在户内的，计量表和表前燃气设施由管道燃气经营企业负责维护、更新和管理；计量表后燃气设施和燃气燃烧器具维护、更新费用，由燃气用户承担。计量表在户外的，户内第一道阀门及阀门前的燃气设施由管道燃气经营企业负责维护、更新和管理；户内第一道阀门后燃气设施和燃气燃烧器具维护、更新费用，由燃气用户承担。非居民燃气用户与燃气经营企业另有约定的，从其约定。</w:t>
      </w:r>
    </w:p>
    <w:p>
      <w:pPr>
        <w:pStyle w:val="P1"/>
        <w:ind w:firstLine="632"/>
        <w:rPr>
          <w:rStyle w:val="C3"/>
          <w:color w:val="000000"/>
        </w:rPr>
      </w:pPr>
      <w:r>
        <w:rPr>
          <w:rStyle w:val="C3"/>
          <w:rFonts w:ascii="方正姚体" w:hAnsi="方正姚体"/>
          <w:color w:val="000000"/>
        </w:rPr>
        <w:t>管道燃气用户需要安装、改装、拆除其承担管理、维护责任的管道燃气设施的，应当经管道燃气经营企业同意，由管道燃气经营企业按照国家有关工程建设标准组织施工，所发生的工本费由燃气用户承担。</w:t>
      </w:r>
    </w:p>
    <w:p>
      <w:pPr>
        <w:pStyle w:val="P1"/>
        <w:ind w:firstLine="632"/>
        <w:rPr>
          <w:rStyle w:val="C3"/>
          <w:color w:val="000000"/>
        </w:rPr>
      </w:pPr>
      <w:r>
        <w:rPr>
          <w:rStyle w:val="C3"/>
          <w:rFonts w:ascii="方正姚体" w:hAnsi="方正姚体"/>
          <w:color w:val="000000"/>
        </w:rPr>
        <w:t>瓶装燃气用户，其气瓶由产权人负责维护、更新；气瓶调压装置、连接管、燃烧器具由燃气用户负责维护、更新。</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燃气计量装置应当符合国家规定标准。</w:t>
      </w:r>
    </w:p>
    <w:p>
      <w:pPr>
        <w:pStyle w:val="P1"/>
        <w:ind w:firstLine="632"/>
        <w:rPr>
          <w:rStyle w:val="C3"/>
          <w:color w:val="000000"/>
        </w:rPr>
      </w:pPr>
      <w:r>
        <w:rPr>
          <w:rStyle w:val="C3"/>
          <w:rFonts w:ascii="方正姚体" w:hAnsi="方正姚体"/>
          <w:color w:val="000000"/>
        </w:rPr>
        <w:t>燃气用户对管道燃气计量表准确度有异议的，可以委托法定计量检定机构检定。经检定的管道燃气计量表，其误差在法定范围内的，检定费用由燃气用户支付；其误差超过法定范围的，检定费用由管道燃气经营企业支付，并由管道燃气经营企业免费更换合格的燃气计量表，退还多收取的燃气费。</w:t>
      </w:r>
    </w:p>
    <w:p>
      <w:pPr>
        <w:pStyle w:val="P1"/>
        <w:ind w:firstLine="632"/>
        <w:rPr>
          <w:rStyle w:val="C3"/>
          <w:color w:val="000000"/>
        </w:rPr>
      </w:pPr>
      <w:r>
        <w:rPr>
          <w:rStyle w:val="C3"/>
          <w:rFonts w:ascii="方正姚体" w:hAnsi="方正姚体"/>
          <w:color w:val="000000"/>
        </w:rPr>
        <w:t>燃气用户对检定结果有异议的，可以向市场监管部门投诉。</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管道燃气用户应当按时交付燃气费。逾期不交付的，管道燃气用户应当按照约定支付违约金。经管道燃气企业催告，在供用气合同约定的期限内仍不交付燃气费和违约金的，管道燃气企业在书面通知用户五日后，可以暂时停止供气。用户交付所欠燃气费和违约金后，管道燃气企业应当立即恢复供气。</w:t>
      </w:r>
    </w:p>
    <w:p>
      <w:pPr>
        <w:pStyle w:val="P1"/>
        <w:ind w:firstLine="632"/>
        <w:rPr>
          <w:rStyle w:val="C3"/>
          <w:color w:val="000000"/>
        </w:rPr>
      </w:pPr>
      <w:r>
        <w:rPr>
          <w:rStyle w:val="C3"/>
          <w:rFonts w:ascii="方正姚体" w:hAnsi="方正姚体"/>
          <w:color w:val="000000"/>
        </w:rPr>
        <w:t>燃气用户需要更名、过户、销户的，应当向燃气经营企业办理变更或者销户手续，结清燃气费。</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燃气用户有权就燃气收费、服务等事项向燃气经营企业进行查询，燃气经营企业应当自收到查询申请之日起三个工作日内予以答复。</w:t>
      </w:r>
    </w:p>
    <w:p>
      <w:pPr>
        <w:pStyle w:val="P1"/>
        <w:ind w:firstLine="632"/>
        <w:rPr>
          <w:rStyle w:val="C3"/>
          <w:color w:val="000000"/>
        </w:rPr>
      </w:pPr>
      <w:r>
        <w:rPr>
          <w:rStyle w:val="C3"/>
          <w:rFonts w:ascii="方正姚体" w:hAnsi="方正姚体"/>
          <w:color w:val="000000"/>
        </w:rPr>
        <w:t>燃气用户有权就燃气收费、服务等事项向县级以上人民政府价格、燃气管理部门和其他有关部门投诉。相关部门应当自收到投诉之日起十个工作日内予以处理，并答复投诉者；对不属于本部门职责的，应当及时转送有关部门，并告知投诉者。</w:t>
      </w:r>
    </w:p>
    <w:p>
      <w:pPr>
        <w:pStyle w:val="P1"/>
        <w:ind w:firstLine="632"/>
        <w:rPr>
          <w:rStyle w:val="C3"/>
          <w:color w:val="000000"/>
        </w:rPr>
      </w:pPr>
      <w:r>
        <w:rPr>
          <w:rStyle w:val="C3"/>
          <w:rFonts w:ascii="方正姚体" w:hAnsi="方正姚体"/>
          <w:color w:val="000000"/>
        </w:rPr>
        <w:t>价格、燃气管理部门和其他有关部门应当公开投诉电话、信箱或者电子邮件地址，建立投诉处理制度。</w:t>
      </w:r>
    </w:p>
    <w:p>
      <w:pPr>
        <w:pStyle w:val="P1"/>
        <w:ind w:firstLine="632"/>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燃气燃烧器具生产单位、销售单位应当设立或者委托设立售后服务站点，配备经考核合格的燃气燃烧器具安装、维修人员，负责售后的安装、维修服务，并明示服务收费项目和标准。</w:t>
      </w:r>
    </w:p>
    <w:p>
      <w:pPr>
        <w:pStyle w:val="P4"/>
        <w:spacing w:before="0" w:after="0" w:beforeAutospacing="0" w:afterAutospacing="0"/>
        <w:ind w:firstLine="730"/>
        <w:rPr>
          <w:rStyle w:val="C3"/>
          <w:rFonts w:ascii="Times New Roman" w:hAnsi="Times New Roman"/>
          <w:sz w:val="32"/>
        </w:rPr>
      </w:pPr>
      <w:r>
        <w:rPr>
          <w:rStyle w:val="C3"/>
          <w:rFonts w:ascii="方正姚体" w:hAnsi="方正姚体"/>
          <w:sz w:val="32"/>
        </w:rPr>
        <w:t>燃气燃烧器具的安装、维修，应当符合国家有关标准。</w:t>
      </w:r>
    </w:p>
    <w:p>
      <w:pPr>
        <w:pStyle w:val="P1"/>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安全事故预防与处理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县级以上人民政府应当组织燃气管理、应急管理、交通运输、市场监管等部门建立燃气安全预警联动机制。</w:t>
      </w:r>
    </w:p>
    <w:p>
      <w:pPr>
        <w:pStyle w:val="P1"/>
        <w:ind w:firstLine="632"/>
        <w:rPr>
          <w:rStyle w:val="C3"/>
          <w:color w:val="000000"/>
        </w:rPr>
      </w:pPr>
      <w:r>
        <w:rPr>
          <w:rStyle w:val="C3"/>
          <w:rFonts w:ascii="方正姚体" w:hAnsi="方正姚体"/>
          <w:color w:val="000000"/>
        </w:rPr>
        <w:t>县级以上人民政府燃气管理部门应当会同有关部门制定燃气安全事故应急预案。</w:t>
      </w:r>
    </w:p>
    <w:p>
      <w:pPr>
        <w:pStyle w:val="P1"/>
        <w:ind w:firstLine="632"/>
        <w:rPr>
          <w:rStyle w:val="C3"/>
          <w:color w:val="000000"/>
        </w:rPr>
      </w:pPr>
      <w:r>
        <w:rPr>
          <w:rStyle w:val="C3"/>
          <w:rFonts w:ascii="方正姚体" w:hAnsi="方正姚体"/>
          <w:color w:val="000000"/>
        </w:rPr>
        <w:t>燃气经营企业应当制定本单位燃气安全事故应急预案，配备应急人员和必要的应急装备、器材，并定期组织演练。</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县级以上人民政府燃气管理部门应当会同城乡规划等部门按照国家有关标准和规定划定燃气设施保护范围，设置统一的安全警示标志。</w:t>
      </w:r>
    </w:p>
    <w:p>
      <w:pPr>
        <w:pStyle w:val="P1"/>
        <w:ind w:firstLine="632"/>
        <w:rPr>
          <w:rStyle w:val="C3"/>
          <w:color w:val="000000"/>
        </w:rPr>
      </w:pPr>
      <w:r>
        <w:rPr>
          <w:rStyle w:val="C3"/>
          <w:rFonts w:ascii="方正姚体" w:hAnsi="方正姚体"/>
          <w:color w:val="000000"/>
        </w:rPr>
        <w:t>在燃气设施保护范围内，禁止从事下列危及燃气设施安全的活动：</w:t>
      </w:r>
    </w:p>
    <w:p>
      <w:pPr>
        <w:pStyle w:val="P1"/>
        <w:ind w:firstLine="632"/>
        <w:rPr>
          <w:rStyle w:val="C3"/>
          <w:color w:val="000000"/>
        </w:rPr>
      </w:pPr>
      <w:r>
        <w:rPr>
          <w:rStyle w:val="C3"/>
          <w:rFonts w:ascii="方正姚体" w:hAnsi="方正姚体"/>
          <w:color w:val="000000"/>
        </w:rPr>
        <w:t>（一）建设占压地下燃气管线的建筑物、构筑物或者其他设施；</w:t>
      </w:r>
    </w:p>
    <w:p>
      <w:pPr>
        <w:pStyle w:val="P1"/>
        <w:ind w:firstLine="632"/>
        <w:rPr>
          <w:rStyle w:val="C3"/>
          <w:color w:val="000000"/>
        </w:rPr>
      </w:pPr>
      <w:r>
        <w:rPr>
          <w:rStyle w:val="C3"/>
          <w:rFonts w:ascii="方正姚体" w:hAnsi="方正姚体"/>
          <w:color w:val="000000"/>
        </w:rPr>
        <w:t>（二）进行爆破、取土等作业或者动用明火；</w:t>
      </w:r>
    </w:p>
    <w:p>
      <w:pPr>
        <w:pStyle w:val="P1"/>
        <w:ind w:firstLine="632"/>
        <w:rPr>
          <w:rStyle w:val="C3"/>
          <w:color w:val="000000"/>
        </w:rPr>
      </w:pPr>
      <w:r>
        <w:rPr>
          <w:rStyle w:val="C3"/>
          <w:rFonts w:ascii="方正姚体" w:hAnsi="方正姚体"/>
          <w:color w:val="000000"/>
        </w:rPr>
        <w:t>（三）倾倒、排放腐蚀性物质；</w:t>
      </w:r>
    </w:p>
    <w:p>
      <w:pPr>
        <w:pStyle w:val="P1"/>
        <w:ind w:firstLine="632"/>
        <w:rPr>
          <w:rStyle w:val="C3"/>
          <w:color w:val="000000"/>
        </w:rPr>
      </w:pPr>
      <w:r>
        <w:rPr>
          <w:rStyle w:val="C3"/>
          <w:rFonts w:ascii="方正姚体" w:hAnsi="方正姚体"/>
          <w:color w:val="000000"/>
        </w:rPr>
        <w:t>（四）放置易燃易爆危险物品或者种植深根植物；</w:t>
      </w:r>
    </w:p>
    <w:p>
      <w:pPr>
        <w:pStyle w:val="P1"/>
        <w:ind w:firstLine="632"/>
        <w:rPr>
          <w:rStyle w:val="C3"/>
          <w:color w:val="000000"/>
        </w:rPr>
      </w:pPr>
      <w:r>
        <w:rPr>
          <w:rStyle w:val="C3"/>
          <w:rFonts w:ascii="方正姚体" w:hAnsi="方正姚体"/>
          <w:color w:val="000000"/>
        </w:rPr>
        <w:t>（五）在燃气设施上牵挂电线、绳索；</w:t>
      </w:r>
    </w:p>
    <w:p>
      <w:pPr>
        <w:pStyle w:val="P1"/>
        <w:ind w:firstLine="632"/>
        <w:rPr>
          <w:rStyle w:val="C3"/>
          <w:color w:val="000000"/>
        </w:rPr>
      </w:pPr>
      <w:r>
        <w:rPr>
          <w:rStyle w:val="C3"/>
          <w:rFonts w:ascii="方正姚体" w:hAnsi="方正姚体"/>
          <w:color w:val="000000"/>
        </w:rPr>
        <w:t>（六）其他危及燃气设施安全的活动。</w:t>
      </w:r>
    </w:p>
    <w:p>
      <w:pPr>
        <w:pStyle w:val="P1"/>
        <w:ind w:firstLine="632"/>
        <w:rPr>
          <w:rStyle w:val="C3"/>
          <w:color w:val="000000"/>
        </w:rPr>
      </w:pPr>
      <w:r>
        <w:rPr>
          <w:rStyle w:val="C3"/>
          <w:rFonts w:ascii="方正姚体" w:hAnsi="方正姚体"/>
          <w:color w:val="000000"/>
        </w:rPr>
        <w:t>在燃气设施保护范围内，有关单位从事敷设管道、打桩、顶进、挖掘、钻探等可能影响燃气设施安全活动的，应当与燃气经营企业共同制定燃气设施保护方案，并采取相应的安全保护措施。</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新建、扩建、改建建设工程，不得影响燃气设施安全。</w:t>
      </w:r>
    </w:p>
    <w:p>
      <w:pPr>
        <w:pStyle w:val="P1"/>
        <w:ind w:firstLine="632"/>
        <w:rPr>
          <w:rStyle w:val="C3"/>
          <w:color w:val="000000"/>
        </w:rPr>
      </w:pPr>
      <w:r>
        <w:rPr>
          <w:rStyle w:val="C3"/>
          <w:rFonts w:ascii="方正姚体" w:hAnsi="方正姚体"/>
          <w:color w:val="000000"/>
        </w:rPr>
        <w:t>建设单位在开工前，应当向燃气经营企业或者城建档案管理机构查明地下燃气设施的有关情况，燃气经营企业或者城建档案管理机构应当在接到查询后三日内提供相关资料。</w:t>
      </w:r>
    </w:p>
    <w:p>
      <w:pPr>
        <w:pStyle w:val="P1"/>
        <w:ind w:firstLine="632"/>
        <w:rPr>
          <w:rStyle w:val="C3"/>
          <w:color w:val="000000"/>
        </w:rPr>
      </w:pPr>
      <w:r>
        <w:rPr>
          <w:rStyle w:val="C3"/>
          <w:rFonts w:ascii="方正姚体" w:hAnsi="方正姚体"/>
          <w:color w:val="000000"/>
        </w:rPr>
        <w:t>建设工程施工范围内有地下燃气管线等重要燃气设施的，建设单位应当会同施工单位与管道燃气经营企业共同制定燃气设施保护方案，建设单位、施工单位应当采取相应的安全保护措施，管道燃气经营企业应当派员现场指导。法律、法规另有规定的，依照有关法律、法规的规定执行。</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燃气经营企业应当建立健全燃气设施监测、检查和养护制度，运用物联网、互联网等信息技术手段，按照国家标准对燃气设施进行巡查、监测、维护、保养、检验、检修、更新。</w:t>
      </w:r>
    </w:p>
    <w:p>
      <w:pPr>
        <w:pStyle w:val="P1"/>
        <w:ind w:firstLine="632"/>
        <w:rPr>
          <w:rStyle w:val="C3"/>
          <w:color w:val="000000"/>
        </w:rPr>
      </w:pPr>
      <w:r>
        <w:rPr>
          <w:rStyle w:val="C3"/>
          <w:rFonts w:ascii="方正姚体" w:hAnsi="方正姚体"/>
          <w:color w:val="000000"/>
        </w:rPr>
        <w:t>任何单位和个人不得侵占、毁损、擅自拆除或者移动燃气设施，不得毁损、覆盖、涂改、擅自拆除或者移动燃气设施安全警示标志。</w:t>
      </w:r>
    </w:p>
    <w:p>
      <w:pPr>
        <w:pStyle w:val="P1"/>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燃气经营企业的主要负责人对企业安全生产工作全面负责。</w:t>
      </w:r>
    </w:p>
    <w:p>
      <w:pPr>
        <w:pStyle w:val="P1"/>
        <w:ind w:firstLine="632"/>
        <w:rPr>
          <w:rStyle w:val="C3"/>
          <w:color w:val="000000"/>
        </w:rPr>
      </w:pPr>
      <w:r>
        <w:rPr>
          <w:rStyle w:val="C3"/>
          <w:rFonts w:ascii="方正姚体" w:hAnsi="方正姚体"/>
          <w:color w:val="000000"/>
        </w:rPr>
        <w:t>燃气经营企业应当设置安全生产管理机构或者配备专职安全生产管理人员，实行安全生产标准化管理，按照规定对从业人员进行安全生产教育和培训。</w:t>
      </w:r>
    </w:p>
    <w:p>
      <w:pPr>
        <w:pStyle w:val="P1"/>
        <w:ind w:firstLine="632"/>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瓶装燃气经营企业应当遵守法律、法规和国家规定的充装、装卸、运输等技术和安全标准，配备或者委托符合安全运输要求的车辆运输燃气。</w:t>
      </w:r>
    </w:p>
    <w:p>
      <w:pPr>
        <w:pStyle w:val="P1"/>
        <w:ind w:firstLine="632"/>
        <w:rPr>
          <w:rStyle w:val="C3"/>
          <w:color w:val="000000"/>
        </w:rPr>
      </w:pPr>
      <w:r>
        <w:rPr>
          <w:rStyle w:val="C3"/>
          <w:rFonts w:ascii="方正姚体" w:hAnsi="方正姚体"/>
          <w:color w:val="000000"/>
        </w:rPr>
        <w:t>瓶装燃气实行配送经营，由瓶装燃气经营企业直接向燃气用户配送，并加强对从事瓶装燃气送气服务的人员的管理。配送车辆应当设有明显的燃气警示标志。</w:t>
      </w:r>
    </w:p>
    <w:p>
      <w:pPr>
        <w:pStyle w:val="P1"/>
        <w:ind w:firstLine="632"/>
        <w:rPr>
          <w:rStyle w:val="C3"/>
          <w:color w:val="000000"/>
        </w:rPr>
      </w:pPr>
      <w:r>
        <w:rPr>
          <w:rStyle w:val="C3"/>
          <w:rFonts w:ascii="方正姚体" w:hAnsi="方正姚体"/>
          <w:color w:val="000000"/>
        </w:rPr>
        <w:t>瓶装燃气经营企业应当对气瓶充装、运输、供应、配送、使用、检测进行全过程管理，对所充装的自有产权气瓶进行建档登记，鼓励采用条码等信息技术手段对气瓶进行安全管理。</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县级以上人民政府燃气管理部门或者其他有关部门依法对燃气经营企业进行燃气安全监督检查时，对于不符合国家有关安全标准的设施、设备、器材等，应当予以查封或者扣押，并依法作出处理决定。</w:t>
      </w:r>
    </w:p>
    <w:p>
      <w:pPr>
        <w:pStyle w:val="P1"/>
        <w:ind w:firstLine="632"/>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任何单位和个人发现燃气安全事故或者燃气安全事故隐患等情况，应当立即告知燃气经营企业，或者向燃气、应急管理部门报告。</w:t>
      </w:r>
    </w:p>
    <w:p>
      <w:pPr>
        <w:pStyle w:val="P1"/>
        <w:ind w:firstLine="632"/>
        <w:rPr>
          <w:rStyle w:val="C3"/>
          <w:color w:val="000000"/>
        </w:rPr>
      </w:pPr>
      <w:r>
        <w:rPr>
          <w:rStyle w:val="C3"/>
          <w:rFonts w:ascii="方正姚体" w:hAnsi="方正姚体"/>
          <w:color w:val="000000"/>
        </w:rPr>
        <w:t>燃气经营企业或者有关部门接到事故隐患报告后，应当立即处理，不得推诿。</w:t>
      </w:r>
    </w:p>
    <w:p>
      <w:pPr>
        <w:pStyle w:val="P1"/>
        <w:ind w:firstLine="632"/>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燃气安全事故发生后，燃气经营企业应当立即启动本单位燃气安全事故应急预案，组织抢险、抢修。</w:t>
      </w:r>
    </w:p>
    <w:p>
      <w:pPr>
        <w:pStyle w:val="P1"/>
        <w:ind w:firstLine="632"/>
        <w:rPr>
          <w:rStyle w:val="C3"/>
          <w:color w:val="000000"/>
        </w:rPr>
      </w:pPr>
      <w:r>
        <w:rPr>
          <w:rStyle w:val="C3"/>
          <w:rFonts w:ascii="方正姚体" w:hAnsi="方正姚体"/>
          <w:color w:val="000000"/>
        </w:rPr>
        <w:t>燃气安全事故发生后，燃气、应急管理等有关部门，应当根据各自职责，立即采取措施防止事故扩大，根据有关情况启动燃气安全事故应急预案。</w:t>
      </w:r>
    </w:p>
    <w:p>
      <w:pPr>
        <w:pStyle w:val="P1"/>
        <w:ind w:firstLine="632"/>
        <w:rPr>
          <w:rStyle w:val="C3"/>
          <w:color w:val="000000"/>
        </w:rPr>
      </w:pPr>
      <w:r>
        <w:rPr>
          <w:rStyle w:val="C3"/>
          <w:rFonts w:ascii="方正姚体" w:hAnsi="方正姚体"/>
          <w:color w:val="000000"/>
        </w:rPr>
        <w:t>对燃气生产安全事故，依照有关法律、法规的规定报告和调查处理。</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违反本条例第十一条第二款规定，在管道燃气供气规划区域内，新建瓶组站、小区气化站的，由县级以上人民政府城市管理部门责令停止建设、限期拆除，对建设单位处十万元以上二十万元以下罚款。</w:t>
      </w:r>
    </w:p>
    <w:p>
      <w:pPr>
        <w:pStyle w:val="P1"/>
        <w:ind w:firstLine="632"/>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违反本条例第二十二条第二款规定，经营瓶装燃气未取得燃气经营许可证的，由县级以上人民政府城市管理部门责令停止违法行为，处十万元以上五十万元以下罚款；有违法所得的，没收违法所得。</w:t>
      </w:r>
    </w:p>
    <w:p>
      <w:pPr>
        <w:pStyle w:val="P1"/>
        <w:ind w:firstLine="632"/>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违反本条例第三十条第一项至第六项规定，有下列情形之一的，由城市管理部门责令限期改正，处二万元以上十万元以下罚款；有违法所得的，没收违法所得；情节严重的，吊销燃气经营许可证；造成损失的，依法承担赔偿责任：</w:t>
      </w:r>
    </w:p>
    <w:p>
      <w:pPr>
        <w:pStyle w:val="P1"/>
        <w:ind w:firstLine="632"/>
        <w:rPr>
          <w:rStyle w:val="C3"/>
          <w:color w:val="000000"/>
        </w:rPr>
      </w:pPr>
      <w:r>
        <w:rPr>
          <w:rStyle w:val="C3"/>
          <w:rFonts w:ascii="方正姚体" w:hAnsi="方正姚体"/>
          <w:color w:val="000000"/>
        </w:rPr>
        <w:t>（一）拒绝向市政燃气管网覆盖范围内符合用气条件的单位或者个人供气；</w:t>
      </w:r>
    </w:p>
    <w:p>
      <w:pPr>
        <w:pStyle w:val="P1"/>
        <w:ind w:firstLine="632"/>
        <w:rPr>
          <w:rStyle w:val="C3"/>
          <w:color w:val="000000"/>
        </w:rPr>
      </w:pPr>
      <w:r>
        <w:rPr>
          <w:rStyle w:val="C3"/>
          <w:rFonts w:ascii="方正姚体" w:hAnsi="方正姚体"/>
          <w:color w:val="000000"/>
        </w:rPr>
        <w:t>（二）倒卖、抵押、出租、出借、转让、涂改燃气经营许可证；</w:t>
      </w:r>
    </w:p>
    <w:p>
      <w:pPr>
        <w:pStyle w:val="P1"/>
        <w:ind w:firstLine="632"/>
        <w:rPr>
          <w:rStyle w:val="C3"/>
          <w:color w:val="000000"/>
        </w:rPr>
      </w:pPr>
      <w:r>
        <w:rPr>
          <w:rStyle w:val="C3"/>
          <w:rFonts w:ascii="方正姚体" w:hAnsi="方正姚体"/>
          <w:color w:val="000000"/>
        </w:rPr>
        <w:t>（三）未履行必要告知义务擅自停止供气、调整供气量，或者未经审批擅自停业或者歇业；</w:t>
      </w:r>
    </w:p>
    <w:p>
      <w:pPr>
        <w:pStyle w:val="P1"/>
        <w:ind w:firstLine="632"/>
        <w:rPr>
          <w:rStyle w:val="C3"/>
          <w:color w:val="000000"/>
        </w:rPr>
      </w:pPr>
      <w:r>
        <w:rPr>
          <w:rStyle w:val="C3"/>
          <w:rFonts w:ascii="方正姚体" w:hAnsi="方正姚体"/>
          <w:color w:val="000000"/>
        </w:rPr>
        <w:t>（四）向未取得燃气经营许可证的单位或者个人提供用于经营的燃气；</w:t>
      </w:r>
    </w:p>
    <w:p>
      <w:pPr>
        <w:pStyle w:val="P1"/>
        <w:ind w:firstLine="632"/>
        <w:rPr>
          <w:rStyle w:val="C3"/>
          <w:color w:val="000000"/>
        </w:rPr>
      </w:pPr>
      <w:r>
        <w:rPr>
          <w:rStyle w:val="C3"/>
          <w:rFonts w:ascii="方正姚体" w:hAnsi="方正姚体"/>
          <w:color w:val="000000"/>
        </w:rPr>
        <w:t>（五）在不具备安全条件的场所储存燃气；</w:t>
      </w:r>
    </w:p>
    <w:p>
      <w:pPr>
        <w:pStyle w:val="P1"/>
        <w:ind w:firstLine="632"/>
        <w:rPr>
          <w:rStyle w:val="C3"/>
          <w:color w:val="000000"/>
        </w:rPr>
      </w:pPr>
      <w:r>
        <w:rPr>
          <w:rStyle w:val="C3"/>
          <w:rFonts w:ascii="方正姚体" w:hAnsi="方正姚体"/>
          <w:color w:val="000000"/>
        </w:rPr>
        <w:t>（六）要求燃气用户购买其指定的产品或者接受其提供的有偿服务。</w:t>
      </w:r>
    </w:p>
    <w:p>
      <w:pPr>
        <w:pStyle w:val="P1"/>
        <w:ind w:firstLine="632"/>
        <w:rPr>
          <w:rStyle w:val="C3"/>
          <w:color w:val="000000"/>
        </w:rPr>
      </w:pPr>
      <w:r>
        <w:rPr>
          <w:rStyle w:val="C3"/>
          <w:rFonts w:ascii="方正姚体" w:hAnsi="方正姚体"/>
          <w:color w:val="000000"/>
        </w:rPr>
        <w:t>违反本条例第三十条第七项规定，燃气经营企业擅自为非自有气瓶充装燃气的，由市场监管部门责令改正，处一万元以上三万元以下罚款；情形严重的，暂停充装，并可以吊销燃气经营许可证。</w:t>
      </w:r>
    </w:p>
    <w:p>
      <w:pPr>
        <w:pStyle w:val="P1"/>
        <w:ind w:firstLine="632"/>
        <w:rPr>
          <w:rStyle w:val="C3"/>
          <w:color w:val="000000"/>
        </w:rPr>
      </w:pPr>
      <w:r>
        <w:rPr>
          <w:rStyle w:val="C3"/>
          <w:rFonts w:ascii="方正姚体" w:hAnsi="方正姚体"/>
          <w:color w:val="000000"/>
        </w:rPr>
        <w:t>违反本条例第三十条第八项规定，燃气经营企业销售未经许可的充装单位充装的瓶装燃气或者销售充装单位擅自为非自有气瓶充装的瓶装燃气的，由城市管理部门责令改正，可以处二千元以上一万元以下罚款。</w:t>
      </w:r>
    </w:p>
    <w:p>
      <w:pPr>
        <w:pStyle w:val="P1"/>
        <w:ind w:firstLine="632"/>
        <w:rPr>
          <w:rStyle w:val="C3"/>
          <w:color w:val="000000"/>
        </w:rPr>
      </w:pPr>
      <w:r>
        <w:rPr>
          <w:rStyle w:val="C3"/>
          <w:rFonts w:ascii="方正姚体" w:hAnsi="方正姚体"/>
          <w:color w:val="000000"/>
        </w:rPr>
        <w:t>违反本条例第三十条第九项规定，燃气经营企业冒用其他企业名称或者标识从事燃气经营、服务活动的，依照有关反不正当竞争的法律规定进行处罚。</w:t>
      </w:r>
    </w:p>
    <w:p>
      <w:pPr>
        <w:pStyle w:val="P1"/>
        <w:ind w:firstLine="632"/>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违反本条例第四十五条第二款规定，未实行瓶装燃气配送经营的，由县级以上人民政府城市管理部门责令限期改正；逾期不改正的，处一万元以上五万元以下罚款。</w:t>
      </w:r>
    </w:p>
    <w:p>
      <w:pPr>
        <w:pStyle w:val="P1"/>
        <w:ind w:firstLine="632"/>
        <w:rPr>
          <w:rStyle w:val="C3"/>
          <w:color w:val="000000"/>
        </w:rPr>
      </w:pPr>
      <w:r>
        <w:rPr>
          <w:rStyle w:val="C3"/>
          <w:rFonts w:ascii="方正姚体" w:hAnsi="方正姚体"/>
          <w:color w:val="000000"/>
        </w:rPr>
        <w:t>违反本条例第四十五条第二款规定，配送车辆未设有明显的燃气警示标志的，由县级以上人民政府城市管理部门责令限期改正；逾期不改正的，处一千元以上五千元以下罚款。</w:t>
      </w:r>
    </w:p>
    <w:p>
      <w:pPr>
        <w:pStyle w:val="P1"/>
        <w:ind w:firstLine="632"/>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县级以上人民政府及其燃气管理部门和其他有关部门违反本条例规定，有下列情形之一的，对直接负责的主管人员和其他直接责任人员，依法给予处分：</w:t>
      </w:r>
    </w:p>
    <w:p>
      <w:pPr>
        <w:pStyle w:val="P1"/>
        <w:ind w:firstLine="632"/>
        <w:rPr>
          <w:rStyle w:val="C3"/>
          <w:color w:val="000000"/>
        </w:rPr>
      </w:pPr>
      <w:r>
        <w:rPr>
          <w:rStyle w:val="C3"/>
          <w:rFonts w:ascii="方正姚体" w:hAnsi="方正姚体"/>
          <w:color w:val="000000"/>
        </w:rPr>
        <w:t>（一）不依法作出行政许可决定或者办理批准文件的；</w:t>
      </w:r>
    </w:p>
    <w:p>
      <w:pPr>
        <w:pStyle w:val="P1"/>
        <w:ind w:firstLine="632"/>
        <w:rPr>
          <w:rStyle w:val="C3"/>
          <w:color w:val="000000"/>
        </w:rPr>
      </w:pPr>
      <w:r>
        <w:rPr>
          <w:rStyle w:val="C3"/>
          <w:rFonts w:ascii="方正姚体" w:hAnsi="方正姚体"/>
          <w:color w:val="000000"/>
        </w:rPr>
        <w:t>（二）未建立健全城镇燃气应急储备制度的；</w:t>
      </w:r>
    </w:p>
    <w:p>
      <w:pPr>
        <w:pStyle w:val="P1"/>
        <w:ind w:firstLine="632"/>
        <w:rPr>
          <w:rStyle w:val="C3"/>
          <w:color w:val="000000"/>
        </w:rPr>
      </w:pPr>
      <w:r>
        <w:rPr>
          <w:rStyle w:val="C3"/>
          <w:rFonts w:ascii="方正姚体" w:hAnsi="方正姚体"/>
          <w:color w:val="000000"/>
        </w:rPr>
        <w:t>（三）未依法划定燃气设施保护范围，设置统一的安全警示标志的；</w:t>
      </w:r>
    </w:p>
    <w:p>
      <w:pPr>
        <w:pStyle w:val="P1"/>
        <w:ind w:firstLine="632"/>
        <w:rPr>
          <w:rStyle w:val="C3"/>
          <w:color w:val="000000"/>
        </w:rPr>
      </w:pPr>
      <w:r>
        <w:rPr>
          <w:rStyle w:val="C3"/>
          <w:rFonts w:ascii="方正姚体" w:hAnsi="方正姚体"/>
          <w:color w:val="000000"/>
        </w:rPr>
        <w:t>（四）发现违法行为或者接到对违法行为的举报不予查处的；</w:t>
      </w:r>
    </w:p>
    <w:p>
      <w:pPr>
        <w:pStyle w:val="P1"/>
        <w:ind w:firstLine="632"/>
        <w:rPr>
          <w:rStyle w:val="C3"/>
          <w:color w:val="000000"/>
        </w:rPr>
      </w:pPr>
      <w:r>
        <w:rPr>
          <w:rStyle w:val="C3"/>
          <w:rFonts w:ascii="方正姚体" w:hAnsi="方正姚体"/>
          <w:color w:val="000000"/>
        </w:rPr>
        <w:t>（五）其他滥用职权、徇私舞弊、玩忽职守的情形。</w:t>
      </w:r>
    </w:p>
    <w:p>
      <w:pPr>
        <w:pStyle w:val="P1"/>
        <w:ind w:firstLine="632"/>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违反本条例规定的行为，法律、行政法规已有处罚规定的，依照其规定执行；构成犯罪的，依法追究刑事责任。</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本条例所称燃气设施，是指人工煤气生产厂、燃气储配站、门站、气化站、混气站、加气站、灌装站、供应站、调压站、市政燃气管网等的总称，包括市政燃气设施、建筑区划内业主专有部分以外的燃气设施以及户内燃气设施等。</w:t>
      </w:r>
    </w:p>
    <w:p>
      <w:pPr>
        <w:pStyle w:val="P1"/>
        <w:ind w:firstLine="632"/>
        <w:rPr>
          <w:rStyle w:val="C3"/>
          <w:color w:val="000000"/>
        </w:rPr>
      </w:pPr>
      <w:r>
        <w:rPr>
          <w:rStyle w:val="C3"/>
          <w:rFonts w:ascii="方正姚体" w:hAnsi="方正姚体"/>
          <w:color w:val="000000"/>
        </w:rPr>
        <w:t>本条例所称燃气燃烧器具，是指以燃气为燃料的燃烧器具，包括居民家庭和商业用户所使用的燃气灶、热水器、沸水器、采暖器、空调器等器具。</w:t>
      </w:r>
    </w:p>
    <w:p>
      <w:pPr>
        <w:pStyle w:val="P1"/>
        <w:ind w:firstLine="632"/>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农村的燃气管理参照本条例的规定执行。</w:t>
      </w:r>
    </w:p>
    <w:p>
      <w:pPr>
        <w:pStyle w:val="P1"/>
        <w:ind w:firstLine="632"/>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本条例自</w:t>
      </w:r>
      <w:r>
        <w:rPr>
          <w:rStyle w:val="C3"/>
          <w:color w:val="000000"/>
        </w:rPr>
        <w:t xml:space="preserve"> 2019</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w:t>
      </w:r>
      <w:r>
        <w:rPr>
          <w:rStyle w:val="C3"/>
          <w:rFonts w:ascii="方正姚体" w:hAnsi="方正姚体"/>
          <w:color w:val="000000"/>
        </w:rPr>
        <w:t>日起施行。</w:t>
      </w:r>
      <w:r>
        <w:rPr>
          <w:rStyle w:val="C3"/>
          <w:color w:val="000000"/>
        </w:rPr>
        <w:t>2006</w:t>
      </w:r>
      <w:r>
        <w:rPr>
          <w:rStyle w:val="C3"/>
          <w:rFonts w:ascii="方正姚体" w:hAnsi="方正姚体"/>
          <w:color w:val="000000"/>
        </w:rPr>
        <w:t>年</w:t>
      </w:r>
      <w:r>
        <w:rPr>
          <w:rStyle w:val="C3"/>
          <w:color w:val="000000"/>
        </w:rPr>
        <w:t>4</w:t>
      </w:r>
      <w:r>
        <w:rPr>
          <w:rStyle w:val="C3"/>
          <w:rFonts w:ascii="方正姚体" w:hAnsi="方正姚体"/>
          <w:color w:val="000000"/>
        </w:rPr>
        <w:t>月</w:t>
      </w:r>
      <w:r>
        <w:rPr>
          <w:rStyle w:val="C3"/>
          <w:color w:val="000000"/>
        </w:rPr>
        <w:t>21</w:t>
      </w:r>
      <w:r>
        <w:rPr>
          <w:rStyle w:val="C3"/>
          <w:rFonts w:ascii="方正姚体" w:hAnsi="方正姚体"/>
          <w:color w:val="000000"/>
        </w:rPr>
        <w:t>日安徽省第十届人民代表大会常务委员会第二十三次会议通过的《安徽省燃气管理条例》同时废止。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2"/>
      <w:ind w:firstLine="360" w:right="360"/>
      <w:rPr>
        <w:rStyle w:val="C11"/>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Char"/>
    <w:basedOn w:val="P1"/>
    <w:next w:val="P21"/>
    <w:link w:val="C3"/>
    <w:pPr>
      <w:tabs>
        <w:tab w:val="left" w:pos="360" w:leader="none"/>
      </w:tabs>
      <w:ind w:hanging="360" w:left="360"/>
    </w:pPr>
    <w:rPr>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1"/>
    <w:link w:val="P21"/>
    <w:rPr>
      <w:sz w:val="24"/>
    </w:rPr>
  </w:style>
  <w:style w:type="character" w:styleId="C4">
    <w:name w:val="强调"/>
    <w:qFormat/>
    <w:rPr>
      <w:color w:val="CC0000"/>
    </w:rPr>
  </w:style>
  <w:style w:type="character" w:styleId="C5">
    <w:name w:val="超链接"/>
    <w:rPr>
      <w:color w:val="0000FF"/>
      <w:u w:val="single"/>
    </w:rPr>
  </w:style>
  <w:style w:type="character" w:styleId="C6">
    <w:name w:val=" Char Char"/>
    <w:link w:val="P2"/>
    <w:rPr>
      <w:sz w:val="18"/>
    </w:rPr>
  </w:style>
  <w:style w:type="character" w:styleId="C7">
    <w:name w:val="font21"/>
    <w:qFormat/>
    <w:rPr>
      <w:rFonts w:ascii="Times New Roman" w:hAnsi="Times New Roman"/>
      <w:color w:val="000000"/>
      <w:sz w:val="24"/>
      <w:u w:val="none"/>
    </w:rPr>
  </w:style>
  <w:style w:type="character" w:styleId="C8">
    <w:name w:val="font01"/>
    <w:qFormat/>
    <w:rPr>
      <w:rFonts w:ascii="仿宋_GB2312" w:hAnsi="仿宋_GB2312"/>
      <w:color w:val="000000"/>
      <w:sz w:val="24"/>
      <w:u w:val="none"/>
    </w:rPr>
  </w:style>
  <w:style w:type="character" w:styleId="C9">
    <w:name w:val="要点"/>
    <w:qFormat/>
    <w:rPr>
      <w:b w:val="1"/>
    </w:rPr>
  </w:style>
  <w:style w:type="character" w:styleId="C10">
    <w:name w:val="apple-converted-spac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2019-04-01T08:46:00Z</dcterms:created>
  <cp:lastModifiedBy>f1TZOF\f1TZOF-</cp:lastModifiedBy>
  <cp:lastPrinted>2019-04-01T08:46:00Z</cp:lastPrinted>
  <dcterms:modified xsi:type="dcterms:W3CDTF">2024-08-28T01:37:27Z</dcterms:modified>
  <cp:revision>3</cp:revision>
  <dc:title>板心</dc:title>
</cp:coreProperties>
</file>