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B9416D" Type="http://schemas.openxmlformats.org/officeDocument/2006/relationships/officeDocument" Target="/word/document.xml" /><Relationship Id="coreR2CB9416D" Type="http://schemas.openxmlformats.org/package/2006/relationships/metadata/core-properties" Target="/docProps/core.xml" /><Relationship Id="customR2CB941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湖北省统计管理条例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日湖北省第八届人民代表大会常务委员会第十次会议通过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日湖北省第八届人民代表大会常务委员会第三十一次会议《关于依照〈中华人民共和国行政处罚法〉修订我省部分地方性法规的决定》第一次修正　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日湖北省第九届人民代表大会常务委员会第二十五次会议《关于修订我省部分地方性法规的决定》第二次修正　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日湖北省第十一届人民代表大会常务委员会第二十七次会议《关于修改部分地方性法规中行政强制规定的决定》第三次修正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日湖北省第十三届人民代表大会常务委员会第三十次会议《关于集中修改涉及行政处罚内容的省本级地方性法规的决定》第六次修正）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保障统计资料的准确、及时和全面，发挥统计在了解国情国力、指导国民经济和社会发展中的重要作用，适应社会主义市场经济和社会发展的需要，根据《中华人民共和国统计法》及其实施细则，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省行政区域内的国家机关、社会团体、企业事业组织、各种联合经济组织和个体工商户，外资、中外合资和中外合作经营的企业事业组织，港澳台同胞、华侨投资经营的企业事业组织，以及我省在外省、港澳台地区和国外投资经营的企业事业组织，必须依照国家统计法律、法规和统计制度，准确及时地提供统计资料。</w:t>
      </w:r>
    </w:p>
    <w:p>
      <w:pPr>
        <w:pStyle w:val="P1"/>
        <w:spacing w:lineRule="exact" w:line="589"/>
        <w:rPr>
          <w:rStyle w:val="C3"/>
          <w:rFonts w:ascii="仿宋_GB2312" w:hAnsi="仿宋_GB2312"/>
          <w:sz w:val="32"/>
        </w:rPr>
      </w:pPr>
      <w:r>
        <w:rPr>
          <w:rStyle w:val="C3"/>
          <w:rFonts w:ascii="Microsoft YaHei UI" w:hAnsi="Microsoft YaHei UI"/>
          <w:sz w:val="32"/>
        </w:rPr>
        <w:t>　　基层群众自治组织和公民，有义务如实提供统计调查所需要的情况。</w:t>
      </w:r>
    </w:p>
    <w:p>
      <w:pPr>
        <w:pStyle w:val="P1"/>
        <w:spacing w:lineRule="exact" w:line="589"/>
        <w:rPr>
          <w:rStyle w:val="C3"/>
          <w:rFonts w:ascii="仿宋_GB2312" w:hAnsi="仿宋_GB2312"/>
          <w:sz w:val="32"/>
        </w:rPr>
      </w:pPr>
      <w:r>
        <w:rPr>
          <w:rStyle w:val="C3"/>
          <w:rFonts w:ascii="Microsoft YaHei UI" w:hAnsi="Microsoft YaHei UI"/>
          <w:sz w:val="32"/>
        </w:rPr>
        <w:t>　　任何单位和个人，有权抵制和检举统计违法行为。</w:t>
      </w:r>
    </w:p>
    <w:p>
      <w:pPr>
        <w:pStyle w:val="P1"/>
        <w:spacing w:lineRule="exact" w:line="589"/>
        <w:rPr>
          <w:rStyle w:val="C3"/>
          <w:rFonts w:ascii="仿宋_GB2312" w:hAnsi="仿宋_GB2312"/>
          <w:sz w:val="32"/>
        </w:rPr>
      </w:pPr>
      <w:r>
        <w:rPr>
          <w:rStyle w:val="C3"/>
          <w:rFonts w:ascii="Microsoft YaHei UI" w:hAnsi="Microsoft YaHei UI"/>
          <w:sz w:val="32"/>
        </w:rPr>
        <w:t>　　对在统计工作中取得显著成绩的单位和统计人员，按照国家统计法律法规的有关规定给予表彰和奖励。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各级人民政府、各部门和各企业事业单位的领导人，对统计部门和统计人员依照统计法律、法规和统计制度提供的统计资料，不得擅自修改，也不得授意、强迫统计人员或其他人员伪造、篡改、虚报和瞒报。</w:t>
      </w:r>
    </w:p>
    <w:p>
      <w:pPr>
        <w:pStyle w:val="P1"/>
        <w:spacing w:lineRule="exact" w:line="589"/>
        <w:rPr>
          <w:rStyle w:val="C3"/>
          <w:rFonts w:ascii="仿宋_GB2312" w:hAnsi="仿宋_GB2312"/>
          <w:sz w:val="32"/>
        </w:rPr>
      </w:pPr>
      <w:r>
        <w:rPr>
          <w:rStyle w:val="C3"/>
          <w:rFonts w:ascii="Microsoft YaHei UI" w:hAnsi="Microsoft YaHei UI"/>
          <w:sz w:val="32"/>
        </w:rPr>
        <w:t>　　统计人员有权抵制和检举统计违法行为。</w:t>
      </w:r>
    </w:p>
    <w:p>
      <w:pPr>
        <w:pStyle w:val="P1"/>
        <w:spacing w:lineRule="exact" w:line="589"/>
        <w:rPr>
          <w:rStyle w:val="C3"/>
          <w:rFonts w:ascii="仿宋_GB2312" w:hAnsi="仿宋_GB2312"/>
          <w:sz w:val="32"/>
        </w:rPr>
      </w:pPr>
      <w:r>
        <w:rPr>
          <w:rStyle w:val="C3"/>
          <w:rFonts w:ascii="黑体" w:hAnsi="黑体"/>
          <w:sz w:val="32"/>
        </w:rPr>
        <w:t>　　第四条</w:t>
      </w:r>
      <w:r>
        <w:rPr>
          <w:rStyle w:val="C3"/>
          <w:rFonts w:ascii="Microsoft YaHei UI" w:hAnsi="Microsoft YaHei UI"/>
          <w:sz w:val="32"/>
        </w:rPr>
        <w:t>　县级以上人民政府统计部门，是同级人民政府统计工作的主管部门，负责本行政区域内国民经济和社会发展情况的统计调查、统计分析、统计监督管理和提供统计资料。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乡镇人民政府设置统计站，配备与统计任务相适应的专职统计人员。乡镇所属有关单位的统计人员为统计站成员。</w:t>
      </w:r>
    </w:p>
    <w:p>
      <w:pPr>
        <w:pStyle w:val="P1"/>
        <w:spacing w:lineRule="exact" w:line="589"/>
        <w:rPr>
          <w:rStyle w:val="C3"/>
          <w:rFonts w:ascii="仿宋_GB2312" w:hAnsi="仿宋_GB2312"/>
          <w:sz w:val="32"/>
        </w:rPr>
      </w:pPr>
      <w:r>
        <w:rPr>
          <w:rStyle w:val="C3"/>
          <w:rFonts w:ascii="Microsoft YaHei UI" w:hAnsi="Microsoft YaHei UI"/>
          <w:sz w:val="32"/>
        </w:rPr>
        <w:t>　　乡镇统计站执行综合统计职能，其行政工作由乡镇人民政府领导，统计业务接受县统计主管部门指导。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村民委员会的统计工作，由村会计人员具体负责。其职责是：收集、整理、分析、提供和保管各项统计资料，建立统计调查户分户台账，完成乡镇统计站布置的统计调查任务。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企业事业组织根据统计任务的需要，设立统计机构或配备统计人员。统计机构或统计人员负责调查、收集、整理、分析、提供本单位的统计资料，执行本单位的综合统计职能。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政府统计部门、有关部门应当对统计人员开展专业培训和职业道德教育，提高其综合素质；统计人员所在单位应当支持和保障统计人员定期接受统计继续教育，参加统计专业培训和职业道德教育。</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除统计部门按照国家、地方统计制度和调查计划制发统计报表外，其他部门因工作需要制发统计报表，应先拟定统计调查计划及方案。其调查对象为本部门管辖系统内的，由部门领导批准，报同级统计部门备案；调查对象为本部门管辖系统外的，报同级统计部门审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统计报表的统计指标及调查、计算方法，由制发统计报表的部门负责解释，其他单位和个人不得自行解释或自定计算方法。</w:t>
      </w:r>
    </w:p>
    <w:p>
      <w:pPr>
        <w:pStyle w:val="P1"/>
        <w:spacing w:lineRule="exact" w:line="589"/>
        <w:rPr>
          <w:rStyle w:val="C3"/>
          <w:rFonts w:ascii="仿宋_GB2312" w:hAnsi="仿宋_GB2312"/>
          <w:sz w:val="32"/>
        </w:rPr>
      </w:pPr>
      <w:r>
        <w:rPr>
          <w:rStyle w:val="C3"/>
          <w:rFonts w:ascii="Microsoft YaHei UI" w:hAnsi="Microsoft YaHei UI"/>
          <w:sz w:val="32"/>
        </w:rPr>
        <w:t>　　未经批准或备案的统计调查表，任何单位或个人有权拒绝填报，统计部门有权制止。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县级以上人民政府统计部门负责本级统计基本单位名录库的建立、维护和动态管理。</w:t>
      </w:r>
    </w:p>
    <w:p>
      <w:pPr>
        <w:pStyle w:val="P1"/>
        <w:spacing w:lineRule="exact" w:line="589"/>
        <w:rPr>
          <w:rStyle w:val="C3"/>
          <w:rFonts w:ascii="仿宋_GB2312" w:hAnsi="仿宋_GB2312"/>
          <w:sz w:val="32"/>
        </w:rPr>
      </w:pPr>
      <w:r>
        <w:rPr>
          <w:rStyle w:val="C3"/>
          <w:rFonts w:ascii="Microsoft YaHei UI" w:hAnsi="Microsoft YaHei UI"/>
          <w:sz w:val="32"/>
        </w:rPr>
        <w:t>　　企业、个体工商户等统计基本单位的登记机关应当按照规定及时将基本登记信息及变更、注销等信息提供给同级人民政府统计部门，实现部门信息共享。</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国家统计调查和地方统计调查的统计资料，由各级统计部门储存保管，并建立数据库。凡涉及辖区内的综合统计资料和重要数据，必须由同级统计部门提供或公布。</w:t>
      </w:r>
    </w:p>
    <w:p>
      <w:pPr>
        <w:pStyle w:val="P1"/>
        <w:spacing w:lineRule="exact" w:line="589"/>
        <w:rPr>
          <w:rStyle w:val="C3"/>
          <w:rFonts w:ascii="仿宋_GB2312" w:hAnsi="仿宋_GB2312"/>
          <w:sz w:val="32"/>
        </w:rPr>
      </w:pPr>
      <w:r>
        <w:rPr>
          <w:rStyle w:val="C3"/>
          <w:rFonts w:ascii="Microsoft YaHei UI" w:hAnsi="Microsoft YaHei UI"/>
          <w:sz w:val="32"/>
        </w:rPr>
        <w:t>　　政府各部门向社会公开发表本系统的统计资料，按照国家有关规定执行。</w:t>
      </w:r>
    </w:p>
    <w:p>
      <w:pPr>
        <w:pStyle w:val="P1"/>
        <w:spacing w:lineRule="exact" w:line="589"/>
        <w:rPr>
          <w:rStyle w:val="C3"/>
          <w:rFonts w:ascii="仿宋_GB2312" w:hAnsi="仿宋_GB2312"/>
          <w:sz w:val="32"/>
        </w:rPr>
      </w:pPr>
      <w:r>
        <w:rPr>
          <w:rStyle w:val="C3"/>
          <w:rFonts w:ascii="Microsoft YaHei UI" w:hAnsi="Microsoft YaHei UI"/>
          <w:sz w:val="32"/>
        </w:rPr>
        <w:t>　　新闻媒体发表尚未公布的国民经济和社会发展基本统计资料，应经同级统计部门核准。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各级人民政府及其部门以及部门归口管理的单位，制定政策、计划，检查政策、计划执行情况，确定工作任务，考核工作实绩，进行奖励和惩罚等，需要使用统计资料时，必须以同级统计部门提供的统计资料为依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各级统计部门应利用可以公开的统计资料为社会提供咨询服务。在统计制度规定之外提供的统计信息咨询，可实行有偿服务。有偿服务的收费办法，按《湖北省行政事业性收费管理办法》执行。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县级以上统计部门设统计检查机构并配备专职统计检查员，县级以上人民政府主管部门和乡镇统计站配备专（兼）职统计检查员。统计检查员由省统计主管部门发给《统计检查证》，统计检查机构或统计检查员，在规定的职权范围内行使统计检查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县级以上统计部门的统计检查机构和统计检查员，有权对本行政区域内提供与使用统计资料的部门、单位和个人进行监督检查。</w:t>
      </w:r>
    </w:p>
    <w:p>
      <w:pPr>
        <w:pStyle w:val="P1"/>
        <w:spacing w:lineRule="exact" w:line="589"/>
        <w:rPr>
          <w:rStyle w:val="C3"/>
          <w:rFonts w:ascii="仿宋_GB2312" w:hAnsi="仿宋_GB2312"/>
          <w:sz w:val="32"/>
        </w:rPr>
      </w:pPr>
      <w:r>
        <w:rPr>
          <w:rStyle w:val="C3"/>
          <w:rFonts w:ascii="Microsoft YaHei UI" w:hAnsi="Microsoft YaHei UI"/>
          <w:sz w:val="32"/>
        </w:rPr>
        <w:t>　　统计检查机构和统计检查员在规定的职权范围内执行监督、检查任务时，有权发出《统计检查查询书》，被查询单位和个人应按要求提供有关资料，并在十五日内对所查询的情况据实答复。拒不提供资料或逾期、拒绝答复的，按拒报论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违反本条例的行为，法律、行政法规已有行政处罚规定的，从其规定。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统计部门及统计工作人员不按规定处理统计资料或处理统计资料多次发生错漏，造成严重后果的，应进行通报批评或依法给予处分；统计检查人员徇私舞弊、滥用职权的，应调离统计监督检查岗位，并视情节轻重依法给予处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违反本条例构成犯罪的，由司法机关依法追究刑事责任。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本条例自公布之日起施行。</w:t>
      </w:r>
      <w:r>
        <w:rPr>
          <w:rStyle w:val="C3"/>
          <w:rFonts w:ascii="仿宋_GB2312" w:hAnsi="仿宋_GB2312"/>
          <w:sz w:val="32"/>
        </w:rPr>
        <w:t>1992</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日湖北省人民政府发布的《湖北省统计管理规定》同时废止。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2022-04-11T08:45:00Z</cp:lastPrinted>
  <dcterms:modified xsi:type="dcterms:W3CDTF">2024-08-28T01:37:30Z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