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293B" w:val="clear"/>
            <w:tcMar>
              <w:top w:type="dxa" w:w="400"/>
              <w:left w:type="dxa" w:w="400"/>
              <w:bottom w:type="dxa" w:w="400"/>
              <w:right w:type="dxa" w:w="400"/>
            </w:tcMar>
          </w:tcPr>
          <w:p>
            <w:pPr>
              <w:spacing w:after="120" w:before="0"/>
              <w:jc w:val="center"/>
            </w:pPr>
            <w:r>
              <w:rPr>
                <w:rFonts w:ascii="Inter" w:cs="Inter" w:eastAsia="Inter" w:hAnsi="Inter"/>
                <w:sz w:val="80"/>
                <w:szCs w:val="80"/>
              </w:rPr>
              <w:t xml:space="preserve">🧠</w:t>
            </w:r>
          </w:p>
          <w:p>
            <w:pPr>
              <w:spacing w:after="80" w:before="0"/>
              <w:jc w:val="center"/>
            </w:pPr>
            <w:r>
              <w:rPr>
                <w:rFonts w:ascii="Inter" w:cs="Inter" w:eastAsia="Inter" w:hAnsi="Inter"/>
                <w:b/>
                <w:bCs/>
                <w:color w:val="F97316"/>
                <w:sz w:val="72"/>
                <w:szCs w:val="72"/>
              </w:rPr>
              <w:t xml:space="preserve">CORTEX</w:t>
            </w:r>
          </w:p>
          <w:p>
            <w:pPr>
              <w:spacing w:after="160" w:before="0"/>
              <w:jc w:val="center"/>
            </w:pPr>
            <w:r>
              <w:rPr>
                <w:rFonts w:ascii="Inter" w:cs="Inter" w:eastAsia="Inter" w:hAnsi="Inter"/>
                <w:color w:val="CBD5E1"/>
                <w:sz w:val="28"/>
                <w:szCs w:val="28"/>
              </w:rPr>
              <w:t xml:space="preserve">A Persistent AI Agent That Lives at the Edge</w:t>
            </w:r>
          </w:p>
          <w:p>
            <w:pPr>
              <w:pBdr>
                <w:bottom w:val="single" w:color="F97316" w:sz="6" w:space="1"/>
              </w:pBdr>
              <w:spacing w:after="0" w:before="0"/>
            </w:pPr>
          </w:p>
          <w:p>
            <w:pPr>
              <w:spacing w:after="200" w:before="0"/>
            </w:pPr>
            <w:r>
              <w:t xml:space="preserve"/>
            </w:r>
          </w:p>
          <w:p>
            <w:pPr>
              <w:spacing w:after="0" w:before="0"/>
              <w:jc w:val="center"/>
            </w:pPr>
            <w:r>
              <w:rPr>
                <w:rFonts w:ascii="Inter" w:cs="Inter" w:eastAsia="Inter" w:hAnsi="Inter"/>
                <w:i/>
                <w:iCs/>
                <w:color w:val="94A3B8"/>
                <w:sz w:val="22"/>
                <w:szCs w:val="22"/>
              </w:rPr>
              <w:t xml:space="preserve">Fully serverless. Zero infrastructure. Infinite memory.</w:t>
            </w:r>
          </w:p>
        </w:tc>
      </w:tr>
    </w:tbl>
    <w:p>
      <w:pPr>
        <w:spacing w:after="3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Product</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Cortex — AI Agent Memory Platform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Version</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1.0  (Initial PRD)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Author</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Product Team</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Date</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March 2025</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Status</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Draft → Review</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Stack</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Cloudflare Workers · Durable Objects · R2 · D1 · Workers AI</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pPr>
              <w:spacing w:after="0" w:before="0"/>
            </w:pPr>
            <w:r>
              <w:rPr>
                <w:rFonts w:ascii="Inter" w:cs="Inter" w:eastAsia="Inter" w:hAnsi="Inter"/>
                <w:b/>
                <w:bCs/>
                <w:color w:val="64748B"/>
                <w:sz w:val="18"/>
                <w:szCs w:val="18"/>
              </w:rPr>
              <w:t xml:space="preserve">Target</w:t>
            </w:r>
          </w:p>
        </w:tc>
        <w:tc>
          <w:tcPr>
            <w:tcW w:type="dxa" w:w="76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1E293B"/>
                <w:sz w:val="18"/>
                <w:szCs w:val="18"/>
              </w:rPr>
              <w:t xml:space="preserve">Individual developers, researchers, power users</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1.  </w:t>
      </w:r>
      <w:r>
        <w:rPr>
          <w:rFonts w:ascii="Inter" w:cs="Inter" w:eastAsia="Inter" w:hAnsi="Inter"/>
          <w:b/>
          <w:bCs/>
          <w:color w:val="1E293B"/>
          <w:sz w:val="22"/>
          <w:szCs w:val="22"/>
        </w:rPr>
        <w:t xml:space="preserve">Executive Summary</w:t>
      </w:r>
    </w:p>
    <w:p>
      <w:pPr>
        <w:spacing w:after="120" w:before="0"/>
      </w:pPr>
      <w:r>
        <w:rPr>
          <w:rFonts w:ascii="Inter" w:cs="Inter" w:eastAsia="Inter" w:hAnsi="Inter"/>
          <w:color w:val="1E293B"/>
          <w:sz w:val="20"/>
          <w:szCs w:val="20"/>
        </w:rPr>
        <w:t xml:space="preserve">Cortex is a personal AI agent that lives entirely on Cloudflare's global edge network — no servers to manage, no cloud bills to dread, no infrastructure to babysit. It knows who you are, remembers what you care about, browses the web on your behalf, and synthesizes information across sessions to become progressively smarter about your interests over time.</w:t>
      </w:r>
    </w:p>
    <w:p>
      <w:pPr>
        <w:spacing w:after="160" w:before="0"/>
      </w:pPr>
      <w:r>
        <w:t xml:space="preserve"/>
      </w:r>
    </w:p>
    <w:p>
      <w:pPr>
        <w:spacing w:after="120" w:before="0"/>
      </w:pPr>
      <w:r>
        <w:rPr>
          <w:rFonts w:ascii="Inter" w:cs="Inter" w:eastAsia="Inter" w:hAnsi="Inter"/>
          <w:color w:val="1E293B"/>
          <w:sz w:val="20"/>
          <w:szCs w:val="20"/>
        </w:rPr>
        <w:t xml:space="preserve">Unlike chatbots that forget everything the moment the window closes, Cortex has a persistent "memory brain" — a structured knowledge graph and semantic memory store that grows with every interaction. Ask it to research a topic today, and tomorrow it builds on what it already knows. It's the difference between hiring a brilliant amnesiac and having a dedicated research partner.</w:t>
      </w:r>
    </w:p>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97316" w:sz="18"/>
              <w:bottom w:val="none" w:color="FFFFFF" w:sz="0"/>
              <w:right w:val="none" w:color="FFFFFF" w:sz="0"/>
            </w:tcBorders>
            <w:shd w:fill="FFF7ED" w:val="clear"/>
            <w:tcMar>
              <w:top w:type="dxa" w:w="120"/>
              <w:left w:type="dxa" w:w="240"/>
              <w:bottom w:type="dxa" w:w="120"/>
              <w:right w:type="dxa" w:w="240"/>
            </w:tcMar>
          </w:tcPr>
          <w:p>
            <w:pPr>
              <w:spacing w:after="60" w:before="0"/>
            </w:pPr>
            <w:r>
              <w:rPr>
                <w:rFonts w:ascii="Inter" w:cs="Inter" w:eastAsia="Inter" w:hAnsi="Inter"/>
                <w:b/>
                <w:bCs/>
                <w:color w:val="F97316"/>
                <w:sz w:val="18"/>
                <w:szCs w:val="18"/>
              </w:rPr>
              <w:t xml:space="preserve">The Core Insight</w:t>
            </w:r>
          </w:p>
          <w:p>
            <w:pPr>
              <w:spacing w:after="0" w:before="0"/>
            </w:pPr>
            <w:r>
              <w:rPr>
                <w:rFonts w:ascii="Inter" w:cs="Inter" w:eastAsia="Inter" w:hAnsi="Inter"/>
                <w:color w:val="1E293B"/>
                <w:sz w:val="20"/>
                <w:szCs w:val="20"/>
              </w:rPr>
              <w:t xml:space="preserve">Cloudflare's 2025 primitives — Durable Objects with SQLite, Workers AI, R2, Browser Rendering, and the Agents SDK — have quietly crossed a threshold. You can now build a production-grade, stateful, multi-modal AI agent that runs globally at scale for effectively zero infrastructure cost. Cortex is the proof of concept that becomes the product.</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2.  </w:t>
      </w:r>
      <w:r>
        <w:rPr>
          <w:rFonts w:ascii="Inter" w:cs="Inter" w:eastAsia="Inter" w:hAnsi="Inter"/>
          <w:b/>
          <w:bCs/>
          <w:color w:val="1E293B"/>
          <w:sz w:val="22"/>
          <w:szCs w:val="22"/>
        </w:rPr>
        <w:t xml:space="preserve">Problem Statement</w:t>
      </w:r>
    </w:p>
    <w:p>
      <w:pPr>
        <w:spacing w:after="120" w:before="0"/>
      </w:pPr>
      <w:r>
        <w:rPr>
          <w:rFonts w:ascii="Inter" w:cs="Inter" w:eastAsia="Inter" w:hAnsi="Inter"/>
          <w:color w:val="1E293B"/>
          <w:sz w:val="20"/>
          <w:szCs w:val="20"/>
        </w:rPr>
        <w:t xml:space="preserve">Knowledge workers face a brutal daily reality: the tools they use to research, synthesize, and recall information are fundamentally broken.</w:t>
      </w:r>
    </w:p>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
        <w:gridCol w:w="9780"/>
      </w:tblGrid>
      <w:tr>
        <w:tc>
          <w:tcPr>
            <w:tcW w:type="dxa" w:w="300"/>
            <w:tcBorders>
              <w:top w:val="none" w:color="FFFFFF" w:sz="0"/>
              <w:left w:val="single" w:color="DC2626" w:sz="12"/>
              <w:bottom w:val="none" w:color="FFFFFF" w:sz="0"/>
              <w:right w:val="none" w:color="FFFFFF" w:sz="0"/>
            </w:tcBorders>
            <w:shd w:fill="FEF2F2" w:val="clear"/>
            <w:tcMar>
              <w:top w:type="dxa" w:w="120"/>
              <w:left w:type="dxa" w:w="120"/>
              <w:bottom w:type="dxa" w:w="120"/>
              <w:right w:type="dxa" w:w="0"/>
            </w:tcMar>
          </w:tcPr>
          <w:p>
            <w:pPr>
              <w:spacing w:after="0" w:before="0"/>
            </w:pPr>
            <w:r>
              <w:rPr>
                <w:rFonts w:ascii="Inter" w:cs="Inter" w:eastAsia="Inter" w:hAnsi="Inter"/>
                <w:b/>
                <w:bCs/>
                <w:color w:val="DC2626"/>
                <w:sz w:val="28"/>
                <w:szCs w:val="28"/>
              </w:rPr>
              <w:t xml:space="preserve">✕</w:t>
            </w:r>
          </w:p>
        </w:tc>
        <w:tc>
          <w:tcPr>
            <w:tcW w:type="dxa" w:w="9780"/>
            <w:tcBorders>
              <w:top w:val="none" w:color="FFFFFF" w:sz="0"/>
              <w:left w:val="none" w:color="FFFFFF" w:sz="0"/>
              <w:bottom w:val="none" w:color="FFFFFF" w:sz="0"/>
              <w:right w:val="none" w:color="FFFFFF" w:sz="0"/>
            </w:tcBorders>
            <w:shd w:fill="FEF2F2" w:val="clear"/>
            <w:tcMar>
              <w:top w:type="dxa" w:w="120"/>
              <w:left w:type="dxa" w:w="160"/>
              <w:bottom w:type="dxa" w:w="120"/>
              <w:right w:type="dxa" w:w="160"/>
            </w:tcMar>
          </w:tcPr>
          <w:p>
            <w:pPr>
              <w:spacing w:after="60" w:before="0"/>
            </w:pPr>
            <w:r>
              <w:rPr>
                <w:rFonts w:ascii="Inter" w:cs="Inter" w:eastAsia="Inter" w:hAnsi="Inter"/>
                <w:b/>
                <w:bCs/>
                <w:color w:val="DC2626"/>
                <w:sz w:val="20"/>
                <w:szCs w:val="20"/>
              </w:rPr>
              <w:t xml:space="preserve">AI tools forget everything between sessions</w:t>
            </w:r>
          </w:p>
          <w:p>
            <w:pPr>
              <w:spacing w:after="0" w:before="0"/>
            </w:pPr>
            <w:r>
              <w:rPr>
                <w:rFonts w:ascii="Inter" w:cs="Inter" w:eastAsia="Inter" w:hAnsi="Inter"/>
                <w:color w:val="1E293B"/>
                <w:sz w:val="18"/>
                <w:szCs w:val="18"/>
              </w:rPr>
              <w:t xml:space="preserve">ChatGPT, Claude, Gemini — every conversation starts from zero. You re-explain context endlessly. Your research history is trapped in disconnected chat logs.</w:t>
            </w:r>
          </w:p>
        </w:tc>
      </w:tr>
      <w:tr>
        <w:tc>
          <w:tcPr>
            <w:tcW w:type="dxa" w:w="300"/>
            <w:tcBorders>
              <w:top w:val="single" w:color="E2E8F0" w:sz="1"/>
              <w:left w:val="single" w:color="DC2626" w:sz="12"/>
              <w:bottom w:val="none" w:color="FFFFFF" w:sz="0"/>
              <w:right w:val="none" w:color="FFFFFF" w:sz="0"/>
            </w:tcBorders>
            <w:shd w:fill="FEF2F2" w:val="clear"/>
            <w:tcMar>
              <w:top w:type="dxa" w:w="120"/>
              <w:left w:type="dxa" w:w="120"/>
              <w:bottom w:type="dxa" w:w="120"/>
              <w:right w:type="dxa" w:w="0"/>
            </w:tcMar>
          </w:tcPr>
          <w:p>
            <w:pPr>
              <w:spacing w:after="0" w:before="0"/>
            </w:pPr>
            <w:r>
              <w:rPr>
                <w:rFonts w:ascii="Inter" w:cs="Inter" w:eastAsia="Inter" w:hAnsi="Inter"/>
                <w:b/>
                <w:bCs/>
                <w:color w:val="DC2626"/>
                <w:sz w:val="28"/>
                <w:szCs w:val="28"/>
              </w:rPr>
              <w:t xml:space="preserve">✕</w:t>
            </w:r>
          </w:p>
        </w:tc>
        <w:tc>
          <w:tcPr>
            <w:tcW w:type="dxa" w:w="9780"/>
            <w:tcBorders>
              <w:top w:val="single" w:color="E2E8F0" w:sz="1"/>
              <w:left w:val="none" w:color="FFFFFF" w:sz="0"/>
              <w:bottom w:val="none" w:color="FFFFFF" w:sz="0"/>
              <w:right w:val="none" w:color="FFFFFF" w:sz="0"/>
            </w:tcBorders>
            <w:shd w:fill="FEF2F2" w:val="clear"/>
            <w:tcMar>
              <w:top w:type="dxa" w:w="120"/>
              <w:left w:type="dxa" w:w="160"/>
              <w:bottom w:type="dxa" w:w="120"/>
              <w:right w:type="dxa" w:w="160"/>
            </w:tcMar>
          </w:tcPr>
          <w:p>
            <w:pPr>
              <w:spacing w:after="60" w:before="0"/>
            </w:pPr>
            <w:r>
              <w:rPr>
                <w:rFonts w:ascii="Inter" w:cs="Inter" w:eastAsia="Inter" w:hAnsi="Inter"/>
                <w:b/>
                <w:bCs/>
                <w:color w:val="DC2626"/>
                <w:sz w:val="20"/>
                <w:szCs w:val="20"/>
              </w:rPr>
              <w:t xml:space="preserve">Research is a manual, multi-tool slog</w:t>
            </w:r>
          </w:p>
          <w:p>
            <w:pPr>
              <w:spacing w:after="0" w:before="0"/>
            </w:pPr>
            <w:r>
              <w:rPr>
                <w:rFonts w:ascii="Inter" w:cs="Inter" w:eastAsia="Inter" w:hAnsi="Inter"/>
                <w:color w:val="1E293B"/>
                <w:sz w:val="18"/>
                <w:szCs w:val="18"/>
              </w:rPr>
              <w:t xml:space="preserve">You search, switch tabs, copy-paste, summarize, repeat. There is no system that watches the web for you, distills what matters, and delivers it proactively.</w:t>
            </w:r>
          </w:p>
        </w:tc>
      </w:tr>
      <w:tr>
        <w:tc>
          <w:tcPr>
            <w:tcW w:type="dxa" w:w="300"/>
            <w:tcBorders>
              <w:top w:val="single" w:color="E2E8F0" w:sz="1"/>
              <w:left w:val="single" w:color="DC2626" w:sz="12"/>
              <w:bottom w:val="none" w:color="FFFFFF" w:sz="0"/>
              <w:right w:val="none" w:color="FFFFFF" w:sz="0"/>
            </w:tcBorders>
            <w:shd w:fill="FEF2F2" w:val="clear"/>
            <w:tcMar>
              <w:top w:type="dxa" w:w="120"/>
              <w:left w:type="dxa" w:w="120"/>
              <w:bottom w:type="dxa" w:w="120"/>
              <w:right w:type="dxa" w:w="0"/>
            </w:tcMar>
          </w:tcPr>
          <w:p>
            <w:pPr>
              <w:spacing w:after="0" w:before="0"/>
            </w:pPr>
            <w:r>
              <w:rPr>
                <w:rFonts w:ascii="Inter" w:cs="Inter" w:eastAsia="Inter" w:hAnsi="Inter"/>
                <w:b/>
                <w:bCs/>
                <w:color w:val="DC2626"/>
                <w:sz w:val="28"/>
                <w:szCs w:val="28"/>
              </w:rPr>
              <w:t xml:space="preserve">✕</w:t>
            </w:r>
          </w:p>
        </w:tc>
        <w:tc>
          <w:tcPr>
            <w:tcW w:type="dxa" w:w="9780"/>
            <w:tcBorders>
              <w:top w:val="single" w:color="E2E8F0" w:sz="1"/>
              <w:left w:val="none" w:color="FFFFFF" w:sz="0"/>
              <w:bottom w:val="none" w:color="FFFFFF" w:sz="0"/>
              <w:right w:val="none" w:color="FFFFFF" w:sz="0"/>
            </w:tcBorders>
            <w:shd w:fill="FEF2F2" w:val="clear"/>
            <w:tcMar>
              <w:top w:type="dxa" w:w="120"/>
              <w:left w:type="dxa" w:w="160"/>
              <w:bottom w:type="dxa" w:w="120"/>
              <w:right w:type="dxa" w:w="160"/>
            </w:tcMar>
          </w:tcPr>
          <w:p>
            <w:pPr>
              <w:spacing w:after="60" w:before="0"/>
            </w:pPr>
            <w:r>
              <w:rPr>
                <w:rFonts w:ascii="Inter" w:cs="Inter" w:eastAsia="Inter" w:hAnsi="Inter"/>
                <w:b/>
                <w:bCs/>
                <w:color w:val="DC2626"/>
                <w:sz w:val="20"/>
                <w:szCs w:val="20"/>
              </w:rPr>
              <w:t xml:space="preserve">Existing agent platforms require infrastructure</w:t>
            </w:r>
          </w:p>
          <w:p>
            <w:pPr>
              <w:spacing w:after="0" w:before="0"/>
            </w:pPr>
            <w:r>
              <w:rPr>
                <w:rFonts w:ascii="Inter" w:cs="Inter" w:eastAsia="Inter" w:hAnsi="Inter"/>
                <w:color w:val="1E293B"/>
                <w:sz w:val="18"/>
                <w:szCs w:val="18"/>
              </w:rPr>
              <w:t xml:space="preserve">LangChain, AutoGPT, and similar frameworks demand databases, servers, and DevOps expertise. The barrier to building a personal agent is enormous.</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3.  </w:t>
      </w:r>
      <w:r>
        <w:rPr>
          <w:rFonts w:ascii="Inter" w:cs="Inter" w:eastAsia="Inter" w:hAnsi="Inter"/>
          <w:b/>
          <w:bCs/>
          <w:color w:val="1E293B"/>
          <w:sz w:val="22"/>
          <w:szCs w:val="22"/>
        </w:rPr>
        <w:t xml:space="preserve">Product Vision</w:t>
      </w:r>
    </w:p>
    <w:p>
      <w:pPr>
        <w:spacing w:after="120" w:before="0"/>
      </w:pPr>
      <w:r>
        <w:rPr>
          <w:rFonts w:ascii="Inter" w:cs="Inter" w:eastAsia="Inter" w:hAnsi="Inter"/>
          <w:color w:val="1E293B"/>
          <w:sz w:val="20"/>
          <w:szCs w:val="20"/>
        </w:rPr>
        <w:t xml:space="preserve">Cortex is the AI agent you wish you'd had for the past five years — one that gets smarter the longer you use it, works entirely on your behalf without being asked, and requires zero infrastructure to deploy or maintain.</w:t>
      </w:r>
    </w:p>
    <w:p>
      <w:pPr>
        <w:spacing w:after="160" w:before="0"/>
      </w:pPr>
      <w:r>
        <w:t xml:space="preserve"/>
      </w:r>
    </w:p>
    <w:p>
      <w:pPr>
        <w:spacing w:after="120" w:before="0"/>
      </w:pPr>
      <w:r>
        <w:rPr>
          <w:rFonts w:ascii="Inter" w:cs="Inter" w:eastAsia="Inter" w:hAnsi="Inter"/>
          <w:color w:val="1E293B"/>
          <w:sz w:val="20"/>
          <w:szCs w:val="20"/>
        </w:rPr>
        <w:t xml:space="preserve">The vision: deploy a single Cloudflare Worker and gain a research partner, memory system, web browser, and knowledge synthesizer that runs 24/7 globally for under $5/month.</w:t>
      </w:r>
    </w:p>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563EB" w:sz="18"/>
              <w:bottom w:val="none" w:color="FFFFFF" w:sz="0"/>
              <w:right w:val="none" w:color="FFFFFF" w:sz="0"/>
            </w:tcBorders>
            <w:shd w:fill="EFF6FF" w:val="clear"/>
            <w:tcMar>
              <w:top w:type="dxa" w:w="120"/>
              <w:left w:type="dxa" w:w="240"/>
              <w:bottom w:type="dxa" w:w="120"/>
              <w:right w:type="dxa" w:w="240"/>
            </w:tcMar>
          </w:tcPr>
          <w:p>
            <w:pPr>
              <w:spacing w:after="60" w:before="0"/>
            </w:pPr>
            <w:r>
              <w:rPr>
                <w:rFonts w:ascii="Inter" w:cs="Inter" w:eastAsia="Inter" w:hAnsi="Inter"/>
                <w:b/>
                <w:bCs/>
                <w:color w:val="2563EB"/>
                <w:sz w:val="18"/>
                <w:szCs w:val="18"/>
              </w:rPr>
              <w:t xml:space="preserve">North Star</w:t>
            </w:r>
          </w:p>
          <w:p>
            <w:pPr>
              <w:spacing w:after="0" w:before="0"/>
            </w:pPr>
            <w:r>
              <w:rPr>
                <w:rFonts w:ascii="Inter" w:cs="Inter" w:eastAsia="Inter" w:hAnsi="Inter"/>
                <w:color w:val="1E293B"/>
                <w:sz w:val="20"/>
                <w:szCs w:val="20"/>
              </w:rPr>
              <w:t xml:space="preserve">"You brief Cortex once about what you care about. From that moment on, it monitors the web, synthesizes new information against your existing knowledge graph, surfaces what's relevant, and forgets nothing. It's not an assistant you talk to — it's a system that thinks alongside you."</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4.  </w:t>
      </w:r>
      <w:r>
        <w:rPr>
          <w:rFonts w:ascii="Inter" w:cs="Inter" w:eastAsia="Inter" w:hAnsi="Inter"/>
          <w:b/>
          <w:bCs/>
          <w:color w:val="1E293B"/>
          <w:sz w:val="22"/>
          <w:szCs w:val="22"/>
        </w:rPr>
        <w:t xml:space="preserve">Technical Architecture</w:t>
      </w:r>
    </w:p>
    <w:p>
      <w:pPr>
        <w:spacing w:after="120" w:before="0"/>
      </w:pPr>
      <w:r>
        <w:rPr>
          <w:rFonts w:ascii="Inter" w:cs="Inter" w:eastAsia="Inter" w:hAnsi="Inter"/>
          <w:color w:val="1E293B"/>
          <w:sz w:val="20"/>
          <w:szCs w:val="20"/>
        </w:rPr>
        <w:t xml:space="preserve">Cortex is built entirely on Cloudflare's developer platform. Every component is serverless, globally distributed, and requires no operational overhead.</w:t>
      </w:r>
    </w:p>
    <w:p>
      <w:pPr>
        <w:spacing w:after="200" w:before="0"/>
      </w:pPr>
      <w:r>
        <w:t xml:space="preserve"/>
      </w:r>
    </w:p>
    <w:p>
      <w:pPr>
        <w:spacing w:after="80" w:before="160"/>
      </w:pPr>
      <w:r>
        <w:rPr>
          <w:rFonts w:ascii="Inter" w:cs="Inter" w:eastAsia="Inter" w:hAnsi="Inter"/>
          <w:b/>
          <w:bCs/>
          <w:color w:val="1E293B"/>
          <w:sz w:val="20"/>
          <w:szCs w:val="20"/>
        </w:rPr>
        <w:t xml:space="preserve">Core Infrastructure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c>
          <w:tcPr>
            <w:tcW w:type="dxa" w:w="22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Layer</w:t>
            </w:r>
          </w:p>
        </w:tc>
        <w:tc>
          <w:tcPr>
            <w:tcW w:type="dxa" w:w="22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Cloudflare Primitive</w:t>
            </w:r>
          </w:p>
        </w:tc>
        <w:tc>
          <w:tcPr>
            <w:tcW w:type="dxa" w:w="568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Role in Cortex</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Memory Brain</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Durable Objects + D1</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Persistent knowledge graph, conversation history, semantic embeddings, user profile — all stateful, globally unique, zero cold starts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Long-Term Storage</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R2 Object Storage</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Raw document archives, web page captures, research notes, exported summaries — durable, cheap, S3-compatible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AI Inference</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Workers AI</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Embedding generation, summarization, intent classification, and response synthesis — all at the edge with no external API calls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Web Browsing</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Browser Rendering (Puppeteer)</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Headless Chromium at the edge for scraping, screenshot capture, content extraction — Cortex actually reads URLs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Agent Orchestration</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Cloudflare Agents SDK</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Multi-step task execution, tool calling, workflow state management — the glue that makes everything coordinate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Background Jobs</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Cron Triggers + Workflows</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Scheduled research runs, proactive monitoring, periodic memory consolidation — Cortex works while you sleep</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  Entry Points</w:t>
            </w:r>
          </w:p>
        </w:tc>
        <w:tc>
          <w:tcPr>
            <w:tcW w:type="dxa" w:w="22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i/>
                <w:iCs/>
                <w:color w:val="F97316"/>
                <w:sz w:val="16"/>
                <w:szCs w:val="16"/>
              </w:rPr>
              <w:t xml:space="preserve">Workers (HTTP + WebSocket)</w:t>
            </w:r>
          </w:p>
        </w:tc>
        <w:tc>
          <w:tcPr>
            <w:tcW w:type="dxa" w:w="5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REST API, Discord bot webhook, email trigger, streaming chat interface — access Cortex however you want</w:t>
            </w:r>
          </w:p>
        </w:tc>
      </w:tr>
    </w:tbl>
    <w:p>
      <w:pPr>
        <w:spacing w:after="240" w:before="0"/>
      </w:pPr>
      <w:r>
        <w:t xml:space="preserve"/>
      </w:r>
    </w:p>
    <w:p>
      <w:pPr>
        <w:spacing w:after="80" w:before="160"/>
      </w:pPr>
      <w:r>
        <w:rPr>
          <w:rFonts w:ascii="Inter" w:cs="Inter" w:eastAsia="Inter" w:hAnsi="Inter"/>
          <w:b/>
          <w:bCs/>
          <w:color w:val="1E293B"/>
          <w:sz w:val="20"/>
          <w:szCs w:val="20"/>
        </w:rPr>
        <w:t xml:space="preserve">The Memory Architecture in Detail</w:t>
      </w:r>
    </w:p>
    <w:p>
      <w:pPr>
        <w:spacing w:after="120" w:before="0"/>
      </w:pPr>
      <w:r>
        <w:rPr>
          <w:rFonts w:ascii="Inter" w:cs="Inter" w:eastAsia="Inter" w:hAnsi="Inter"/>
          <w:color w:val="1E293B"/>
          <w:sz w:val="20"/>
          <w:szCs w:val="20"/>
        </w:rPr>
        <w:t xml:space="preserve">The memory system is what separates Cortex from a stateless chatbot. It is structured into four distinct layers:</w:t>
      </w:r>
    </w:p>
    <w:p>
      <w:pPr>
        <w:spacing w:after="160" w:before="0"/>
      </w:pPr>
      <w:r>
        <w:t xml:space="preserve"/>
      </w:r>
    </w:p>
    <w:p>
      <w:pPr>
        <w:pStyle w:val="ListParagraph"/>
        <w:numPr>
          <w:ilvl w:val="0"/>
          <w:numId w:val="2"/>
        </w:numPr>
        <w:spacing w:after="80" w:before="0"/>
      </w:pPr>
      <w:r>
        <w:rPr>
          <w:rFonts w:ascii="Inter" w:cs="Inter" w:eastAsia="Inter" w:hAnsi="Inter"/>
          <w:b/>
          <w:bCs/>
          <w:color w:val="1E293B"/>
          <w:sz w:val="20"/>
          <w:szCs w:val="20"/>
        </w:rPr>
        <w:t xml:space="preserve">Working Memory: </w:t>
      </w:r>
      <w:r>
        <w:rPr>
          <w:rFonts w:ascii="Inter" w:cs="Inter" w:eastAsia="Inter" w:hAnsi="Inter"/>
          <w:color w:val="1E293B"/>
          <w:sz w:val="20"/>
          <w:szCs w:val="20"/>
        </w:rPr>
        <w:t xml:space="preserve">The active context window of the current session. Managed by a Durable Object that streams state via WebSocket. Ephemeral — clears on session end.</w:t>
      </w:r>
    </w:p>
    <w:p>
      <w:pPr>
        <w:pStyle w:val="ListParagraph"/>
        <w:numPr>
          <w:ilvl w:val="0"/>
          <w:numId w:val="2"/>
        </w:numPr>
        <w:spacing w:after="80" w:before="0"/>
      </w:pPr>
      <w:r>
        <w:rPr>
          <w:rFonts w:ascii="Inter" w:cs="Inter" w:eastAsia="Inter" w:hAnsi="Inter"/>
          <w:b/>
          <w:bCs/>
          <w:color w:val="1E293B"/>
          <w:sz w:val="20"/>
          <w:szCs w:val="20"/>
        </w:rPr>
        <w:t xml:space="preserve">Episodic Memory: </w:t>
      </w:r>
      <w:r>
        <w:rPr>
          <w:rFonts w:ascii="Inter" w:cs="Inter" w:eastAsia="Inter" w:hAnsi="Inter"/>
          <w:color w:val="1E293B"/>
          <w:sz w:val="20"/>
          <w:szCs w:val="20"/>
        </w:rPr>
        <w:t xml:space="preserve">Verbatim logs of past sessions, stored in D1 with full-text search. Cortex can recall "what we discussed last Tuesday about quantum computing" with precision.</w:t>
      </w:r>
    </w:p>
    <w:p>
      <w:pPr>
        <w:pStyle w:val="ListParagraph"/>
        <w:numPr>
          <w:ilvl w:val="0"/>
          <w:numId w:val="2"/>
        </w:numPr>
        <w:spacing w:after="80" w:before="0"/>
      </w:pPr>
      <w:r>
        <w:rPr>
          <w:rFonts w:ascii="Inter" w:cs="Inter" w:eastAsia="Inter" w:hAnsi="Inter"/>
          <w:b/>
          <w:bCs/>
          <w:color w:val="1E293B"/>
          <w:sz w:val="20"/>
          <w:szCs w:val="20"/>
        </w:rPr>
        <w:t xml:space="preserve">Semantic Memory: </w:t>
      </w:r>
      <w:r>
        <w:rPr>
          <w:rFonts w:ascii="Inter" w:cs="Inter" w:eastAsia="Inter" w:hAnsi="Inter"/>
          <w:color w:val="1E293B"/>
          <w:sz w:val="20"/>
          <w:szCs w:val="20"/>
        </w:rPr>
        <w:t xml:space="preserve">Distilled knowledge extracted from episodes and research. Stored as vector embeddings in a D1-backed vector store. Powers similarity search and topic clustering.</w:t>
      </w:r>
    </w:p>
    <w:p>
      <w:pPr>
        <w:pStyle w:val="ListParagraph"/>
        <w:numPr>
          <w:ilvl w:val="0"/>
          <w:numId w:val="2"/>
        </w:numPr>
        <w:spacing w:after="80" w:before="0"/>
      </w:pPr>
      <w:r>
        <w:rPr>
          <w:rFonts w:ascii="Inter" w:cs="Inter" w:eastAsia="Inter" w:hAnsi="Inter"/>
          <w:b/>
          <w:bCs/>
          <w:color w:val="1E293B"/>
          <w:sz w:val="20"/>
          <w:szCs w:val="20"/>
        </w:rPr>
        <w:t xml:space="preserve">Procedural Memory: </w:t>
      </w:r>
      <w:r>
        <w:rPr>
          <w:rFonts w:ascii="Inter" w:cs="Inter" w:eastAsia="Inter" w:hAnsi="Inter"/>
          <w:color w:val="1E293B"/>
          <w:sz w:val="20"/>
          <w:szCs w:val="20"/>
        </w:rPr>
        <w:t xml:space="preserve">User-defined instructions, preferences, and behavioral rules. "Always check The Economist for economic topics. Never summarize political opinion pieces as fact." Stored in KV, consulted on every task.</w:t>
      </w:r>
    </w:p>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5.  </w:t>
      </w:r>
      <w:r>
        <w:rPr>
          <w:rFonts w:ascii="Inter" w:cs="Inter" w:eastAsia="Inter" w:hAnsi="Inter"/>
          <w:b/>
          <w:bCs/>
          <w:color w:val="1E293B"/>
          <w:sz w:val="22"/>
          <w:szCs w:val="22"/>
        </w:rPr>
        <w:t xml:space="preserve">Feature Specification</w:t>
      </w:r>
    </w:p>
    <w:p>
      <w:pPr>
        <w:spacing w:after="80" w:before="160"/>
      </w:pPr>
      <w:r>
        <w:rPr>
          <w:rFonts w:ascii="Inter" w:cs="Inter" w:eastAsia="Inter" w:hAnsi="Inter"/>
          <w:b/>
          <w:bCs/>
          <w:color w:val="1E293B"/>
          <w:sz w:val="20"/>
          <w:szCs w:val="20"/>
        </w:rPr>
        <w:t xml:space="preserve">Phase 1 — Core Agent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Persistent Chat Interface</w:t>
            </w:r>
          </w:p>
          <w:p>
            <w:pPr>
              <w:spacing w:after="0" w:before="0"/>
            </w:pPr>
            <w:r>
              <w:rPr>
                <w:rFonts w:ascii="Inter" w:cs="Inter" w:eastAsia="Inter" w:hAnsi="Inter"/>
                <w:color w:val="64748B"/>
                <w:sz w:val="18"/>
                <w:szCs w:val="18"/>
              </w:rPr>
              <w:t xml:space="preserve">WebSocket-connected chat that maintains context across multiple sessions. The agent remembers your name, your ongoing projects, your stated preferences, and every research thread you've started.</w:t>
            </w:r>
          </w:p>
        </w:tc>
      </w:tr>
      <w:tr>
        <w:tc>
          <w:tcPr>
            <w:tcW w:type="dxa" w:w="48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Memory Write &amp; Retrieval</w:t>
            </w:r>
          </w:p>
          <w:p>
            <w:pPr>
              <w:spacing w:after="0" w:before="0"/>
            </w:pPr>
            <w:r>
              <w:rPr>
                <w:rFonts w:ascii="Inter" w:cs="Inter" w:eastAsia="Inter" w:hAnsi="Inter"/>
                <w:color w:val="64748B"/>
                <w:sz w:val="18"/>
                <w:szCs w:val="18"/>
              </w:rPr>
              <w:t xml:space="preserve">After each session, Cortex auto-extracts facts, preferences, and key points and writes them to the knowledge graph. On the next session, it retrieves relevant memories proactively before you even ask.</w:t>
            </w:r>
          </w:p>
        </w:tc>
      </w:tr>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On-Demand Research Tasks</w:t>
            </w:r>
          </w:p>
          <w:p>
            <w:pPr>
              <w:spacing w:after="0" w:before="0"/>
            </w:pPr>
            <w:r>
              <w:rPr>
                <w:rFonts w:ascii="Inter" w:cs="Inter" w:eastAsia="Inter" w:hAnsi="Inter"/>
                <w:color w:val="64748B"/>
                <w:sz w:val="18"/>
                <w:szCs w:val="18"/>
              </w:rPr>
              <w:t xml:space="preserve">"Research the latest developments in post-quantum cryptography and save a summary." Cortex browses multiple sources, synthesizes, deduplicates against existing memory, and files the result.</w:t>
            </w:r>
          </w:p>
        </w:tc>
      </w:tr>
      <w:tr>
        <w:tc>
          <w:tcPr>
            <w:tcW w:type="dxa" w:w="48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URL Deep-Read</w:t>
            </w:r>
          </w:p>
          <w:p>
            <w:pPr>
              <w:spacing w:after="0" w:before="0"/>
            </w:pPr>
            <w:r>
              <w:rPr>
                <w:rFonts w:ascii="Inter" w:cs="Inter" w:eastAsia="Inter" w:hAnsi="Inter"/>
                <w:color w:val="64748B"/>
                <w:sz w:val="18"/>
                <w:szCs w:val="18"/>
              </w:rPr>
              <w:t xml:space="preserve">Pass any URL and Cortex uses Browser Rendering to fully render and extract the page — including JavaScript-rendered content — then summarizes, annotates, and files it in R2.</w:t>
            </w:r>
          </w:p>
        </w:tc>
      </w:tr>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Discord Bot Interface</w:t>
            </w:r>
          </w:p>
          <w:p>
            <w:pPr>
              <w:spacing w:after="0" w:before="0"/>
            </w:pPr>
            <w:r>
              <w:rPr>
                <w:rFonts w:ascii="Inter" w:cs="Inter" w:eastAsia="Inter" w:hAnsi="Inter"/>
                <w:color w:val="64748B"/>
                <w:sz w:val="18"/>
                <w:szCs w:val="18"/>
              </w:rPr>
              <w:t xml:space="preserve">Full-featured Discord bot as an alternative entry point. Ask questions, queue research tasks, and receive proactive memory digests directly in your Discord DMs or server.</w:t>
            </w:r>
          </w:p>
        </w:tc>
      </w:tr>
    </w:tbl>
    <w:p>
      <w:pPr>
        <w:spacing w:after="240" w:before="0"/>
      </w:pPr>
      <w:r>
        <w:t xml:space="preserve"/>
      </w:r>
    </w:p>
    <w:p>
      <w:pPr>
        <w:spacing w:after="80" w:before="160"/>
      </w:pPr>
      <w:r>
        <w:rPr>
          <w:rFonts w:ascii="Inter" w:cs="Inter" w:eastAsia="Inter" w:hAnsi="Inter"/>
          <w:b/>
          <w:bCs/>
          <w:color w:val="1E293B"/>
          <w:sz w:val="20"/>
          <w:szCs w:val="20"/>
        </w:rPr>
        <w:t xml:space="preserve">Phase 2 — Proactive Intelligence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Watch Lists &amp; Scheduled Monitoring</w:t>
            </w:r>
          </w:p>
          <w:p>
            <w:pPr>
              <w:spacing w:after="0" w:before="0"/>
            </w:pPr>
            <w:r>
              <w:rPr>
                <w:rFonts w:ascii="Inter" w:cs="Inter" w:eastAsia="Inter" w:hAnsi="Inter"/>
                <w:color w:val="64748B"/>
                <w:sz w:val="18"/>
                <w:szCs w:val="18"/>
              </w:rPr>
              <w:t xml:space="preserve">Define topics, domains, or search queries to monitor on a schedule. Cortex checks daily (or hourly), extracts what's new, and builds a digest — delivered to Discord, email, or the chat interface.</w:t>
            </w:r>
          </w:p>
        </w:tc>
      </w:tr>
      <w:tr>
        <w:tc>
          <w:tcPr>
            <w:tcW w:type="dxa" w:w="48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Proactive Surfacing</w:t>
            </w:r>
          </w:p>
          <w:p>
            <w:pPr>
              <w:spacing w:after="0" w:before="0"/>
            </w:pPr>
            <w:r>
              <w:rPr>
                <w:rFonts w:ascii="Inter" w:cs="Inter" w:eastAsia="Inter" w:hAnsi="Inter"/>
                <w:color w:val="64748B"/>
                <w:sz w:val="18"/>
                <w:szCs w:val="18"/>
              </w:rPr>
              <w:t xml:space="preserve">Cortex doesn't wait to be asked. If it discovers something that matches a topic you've expressed interest in before, it flags it with context: "You asked about Cloudflare's AI roadmap in January — this new blog post is directly relevant."</w:t>
            </w:r>
          </w:p>
        </w:tc>
      </w:tr>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Knowledge Graph Visualization</w:t>
            </w:r>
          </w:p>
          <w:p>
            <w:pPr>
              <w:spacing w:after="0" w:before="0"/>
            </w:pPr>
            <w:r>
              <w:rPr>
                <w:rFonts w:ascii="Inter" w:cs="Inter" w:eastAsia="Inter" w:hAnsi="Inter"/>
                <w:color w:val="64748B"/>
                <w:sz w:val="18"/>
                <w:szCs w:val="18"/>
              </w:rPr>
              <w:t xml:space="preserve">A read-only dashboard (Cloudflare Pages + D1) that renders your memory graph — topics, connections, recency, and confidence scores. See what Cortex knows about you.</w:t>
            </w:r>
          </w:p>
        </w:tc>
      </w:tr>
    </w:tbl>
    <w:p>
      <w:pPr>
        <w:spacing w:after="240" w:before="0"/>
      </w:pPr>
      <w:r>
        <w:t xml:space="preserve"/>
      </w:r>
    </w:p>
    <w:p>
      <w:pPr>
        <w:spacing w:after="80" w:before="160"/>
      </w:pPr>
      <w:r>
        <w:rPr>
          <w:rFonts w:ascii="Inter" w:cs="Inter" w:eastAsia="Inter" w:hAnsi="Inter"/>
          <w:b/>
          <w:bCs/>
          <w:color w:val="1E293B"/>
          <w:sz w:val="20"/>
          <w:szCs w:val="20"/>
        </w:rPr>
        <w:t xml:space="preserve">Phase 3 — Multi-Agent &amp; Collaboration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Shared Memory Spaces</w:t>
            </w:r>
          </w:p>
          <w:p>
            <w:pPr>
              <w:spacing w:after="0" w:before="0"/>
            </w:pPr>
            <w:r>
              <w:rPr>
                <w:rFonts w:ascii="Inter" w:cs="Inter" w:eastAsia="Inter" w:hAnsi="Inter"/>
                <w:color w:val="64748B"/>
                <w:sz w:val="18"/>
                <w:szCs w:val="18"/>
              </w:rPr>
              <w:t xml:space="preserve">Multiple users can create a shared Cortex workspace — a team knowledge graph. Research one person does feeds into the team's collective memory, with attribution.</w:t>
            </w:r>
          </w:p>
        </w:tc>
      </w:tr>
      <w:tr>
        <w:tc>
          <w:tcPr>
            <w:tcW w:type="dxa" w:w="480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MCP Tool Server</w:t>
            </w:r>
          </w:p>
          <w:p>
            <w:pPr>
              <w:spacing w:after="0" w:before="0"/>
            </w:pPr>
            <w:r>
              <w:rPr>
                <w:rFonts w:ascii="Inter" w:cs="Inter" w:eastAsia="Inter" w:hAnsi="Inter"/>
                <w:color w:val="64748B"/>
                <w:sz w:val="18"/>
                <w:szCs w:val="18"/>
              </w:rPr>
              <w:t xml:space="preserve">Expose Cortex's memory and research capabilities as an MCP server, allowing Claude Desktop, custom agents, or any MCP-compatible client to query and write to it.</w:t>
            </w:r>
          </w:p>
        </w:tc>
      </w:tr>
      <w:tr>
        <w:tc>
          <w:tcPr>
            <w:tcW w:type="dxa" w:w="4800"/>
            <w:tcBorders>
              <w:top w:val="none" w:color="FFFFFF" w:sz="0"/>
              <w:left w:val="none" w:color="FFFFFF" w:sz="0"/>
              <w:bottom w:val="none" w:color="FFFFFF" w:sz="0"/>
              <w:right w:val="none" w:color="FFFFFF" w:sz="0"/>
            </w:tcBorders>
            <w:shd w:fill="F8FAFC" w:val="clear"/>
            <w:tcMar>
              <w:top w:type="dxa" w:w="160"/>
              <w:left w:type="dxa" w:w="200"/>
              <w:bottom w:type="dxa" w:w="160"/>
              <w:right w:type="dxa" w:w="200"/>
            </w:tcMar>
          </w:tcPr>
          <w:p>
            <w:pPr>
              <w:spacing w:after="60" w:before="0"/>
            </w:pPr>
            <w:r>
              <w:rPr>
                <w:rFonts w:ascii="Inter" w:cs="Inter" w:eastAsia="Inter" w:hAnsi="Inter"/>
                <w:b/>
                <w:bCs/>
                <w:color w:val="1E293B"/>
                <w:sz w:val="20"/>
                <w:szCs w:val="20"/>
              </w:rPr>
              <w:t xml:space="preserve">📤  Export &amp; Portability</w:t>
            </w:r>
          </w:p>
          <w:p>
            <w:pPr>
              <w:spacing w:after="0" w:before="0"/>
            </w:pPr>
            <w:r>
              <w:rPr>
                <w:rFonts w:ascii="Inter" w:cs="Inter" w:eastAsia="Inter" w:hAnsi="Inter"/>
                <w:color w:val="64748B"/>
                <w:sz w:val="18"/>
                <w:szCs w:val="18"/>
              </w:rPr>
              <w:t xml:space="preserve">One-click export of your entire memory graph as a Markdown vault (Obsidian-compatible), JSON knowledge base, or PDF research report. Your data, always.</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6.  </w:t>
      </w:r>
      <w:r>
        <w:rPr>
          <w:rFonts w:ascii="Inter" w:cs="Inter" w:eastAsia="Inter" w:hAnsi="Inter"/>
          <w:b/>
          <w:bCs/>
          <w:color w:val="1E293B"/>
          <w:sz w:val="22"/>
          <w:szCs w:val="22"/>
        </w:rPr>
        <w:t xml:space="preserve">User Stories</w:t>
      </w:r>
    </w:p>
    <w:p>
      <w:pPr>
        <w:spacing w:after="80" w:before="160"/>
      </w:pPr>
      <w:r>
        <w:rPr>
          <w:rFonts w:ascii="Inter" w:cs="Inter" w:eastAsia="Inter" w:hAnsi="Inter"/>
          <w:b/>
          <w:bCs/>
          <w:color w:val="1E293B"/>
          <w:sz w:val="20"/>
          <w:szCs w:val="20"/>
        </w:rPr>
        <w:t xml:space="preserve">Persona: The Independent Researcher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6A34A" w:sz="18"/>
              <w:bottom w:val="none" w:color="FFFFFF" w:sz="0"/>
              <w:right w:val="none" w:color="FFFFFF" w:sz="0"/>
            </w:tcBorders>
            <w:shd w:fill="F0FDF4" w:val="clear"/>
            <w:tcMar>
              <w:top w:type="dxa" w:w="120"/>
              <w:left w:type="dxa" w:w="240"/>
              <w:bottom w:type="dxa" w:w="120"/>
              <w:right w:type="dxa" w:w="240"/>
            </w:tcMar>
          </w:tcPr>
          <w:p>
            <w:pPr>
              <w:spacing w:after="0" w:before="0"/>
            </w:pPr>
            <w:r>
              <w:rPr>
                <w:rFonts w:ascii="Inter" w:cs="Inter" w:eastAsia="Inter" w:hAnsi="Inter"/>
                <w:color w:val="1E293B"/>
                <w:sz w:val="20"/>
                <w:szCs w:val="20"/>
              </w:rPr>
              <w:t xml:space="preserve">"I'm writing a book on edge computing history. I've briefed Cortex on my thesis. Now, whenever I open a chat, it remembers every source I've read, flags contradictions I might have missed, and has a watch list running on 12 relevant blogs. It's like having a research assistant who actually read all 200 papers I have."</w:t>
            </w:r>
          </w:p>
        </w:tc>
      </w:tr>
    </w:tbl>
    <w:p>
      <w:pPr>
        <w:spacing w:after="160" w:before="0"/>
      </w:pPr>
      <w:r>
        <w:t xml:space="preserve"/>
      </w:r>
    </w:p>
    <w:p>
      <w:pPr>
        <w:spacing w:after="80" w:before="160"/>
      </w:pPr>
      <w:r>
        <w:rPr>
          <w:rFonts w:ascii="Inter" w:cs="Inter" w:eastAsia="Inter" w:hAnsi="Inter"/>
          <w:b/>
          <w:bCs/>
          <w:color w:val="1E293B"/>
          <w:sz w:val="20"/>
          <w:szCs w:val="20"/>
        </w:rPr>
        <w:t xml:space="preserve">Persona: The Busy Founder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563EB" w:sz="18"/>
              <w:bottom w:val="none" w:color="FFFFFF" w:sz="0"/>
              <w:right w:val="none" w:color="FFFFFF" w:sz="0"/>
            </w:tcBorders>
            <w:shd w:fill="EFF6FF" w:val="clear"/>
            <w:tcMar>
              <w:top w:type="dxa" w:w="120"/>
              <w:left w:type="dxa" w:w="240"/>
              <w:bottom w:type="dxa" w:w="120"/>
              <w:right w:type="dxa" w:w="240"/>
            </w:tcMar>
          </w:tcPr>
          <w:p>
            <w:pPr>
              <w:spacing w:after="0" w:before="0"/>
            </w:pPr>
            <w:r>
              <w:rPr>
                <w:rFonts w:ascii="Inter" w:cs="Inter" w:eastAsia="Inter" w:hAnsi="Inter"/>
                <w:color w:val="1E293B"/>
                <w:sz w:val="20"/>
                <w:szCs w:val="20"/>
              </w:rPr>
              <w:t xml:space="preserve">"I told Cortex to watch my three main competitors, two key analysts, and the SEC EDGAR feed for my industry. Every Monday morning I get a Discord DM with a digest of what changed. I haven't missed a competitor pricing move in three months."</w:t>
            </w:r>
          </w:p>
        </w:tc>
      </w:tr>
    </w:tbl>
    <w:p>
      <w:pPr>
        <w:spacing w:after="160" w:before="0"/>
      </w:pPr>
      <w:r>
        <w:t xml:space="preserve"/>
      </w:r>
    </w:p>
    <w:p>
      <w:pPr>
        <w:spacing w:after="80" w:before="160"/>
      </w:pPr>
      <w:r>
        <w:rPr>
          <w:rFonts w:ascii="Inter" w:cs="Inter" w:eastAsia="Inter" w:hAnsi="Inter"/>
          <w:b/>
          <w:bCs/>
          <w:color w:val="1E293B"/>
          <w:sz w:val="20"/>
          <w:szCs w:val="20"/>
        </w:rPr>
        <w:t xml:space="preserve">Persona: The Developer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F97316" w:sz="18"/>
              <w:bottom w:val="none" w:color="FFFFFF" w:sz="0"/>
              <w:right w:val="none" w:color="FFFFFF" w:sz="0"/>
            </w:tcBorders>
            <w:shd w:fill="FFF7ED" w:val="clear"/>
            <w:tcMar>
              <w:top w:type="dxa" w:w="120"/>
              <w:left w:type="dxa" w:w="240"/>
              <w:bottom w:type="dxa" w:w="120"/>
              <w:right w:type="dxa" w:w="240"/>
            </w:tcMar>
          </w:tcPr>
          <w:p>
            <w:pPr>
              <w:spacing w:after="0" w:before="0"/>
            </w:pPr>
            <w:r>
              <w:rPr>
                <w:rFonts w:ascii="Inter" w:cs="Inter" w:eastAsia="Inter" w:hAnsi="Inter"/>
                <w:color w:val="1E293B"/>
                <w:sz w:val="20"/>
                <w:szCs w:val="20"/>
              </w:rPr>
              <w:t xml:space="preserve">"I deployed Cortex in 20 minutes with `wrangler deploy`. I added it as an MCP server to my Claude Desktop setup. Now I can ask Claude to 'check what Cortex knows about Rust async runtimes' and it pulls from six months of research I've done. Zero infra. Zero ops."</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7.  </w:t>
      </w:r>
      <w:r>
        <w:rPr>
          <w:rFonts w:ascii="Inter" w:cs="Inter" w:eastAsia="Inter" w:hAnsi="Inter"/>
          <w:b/>
          <w:bCs/>
          <w:color w:val="1E293B"/>
          <w:sz w:val="22"/>
          <w:szCs w:val="22"/>
        </w:rPr>
        <w:t xml:space="preserve">Roadmap &amp;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280"/>
        <w:gridCol w:w="1600"/>
      </w:tblGrid>
      <w:tr>
        <w:tc>
          <w:tcPr>
            <w:tcW w:type="dxa" w:w="16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Phase</w:t>
            </w:r>
          </w:p>
        </w:tc>
        <w:tc>
          <w:tcPr>
            <w:tcW w:type="dxa" w:w="16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Timeline</w:t>
            </w:r>
          </w:p>
        </w:tc>
        <w:tc>
          <w:tcPr>
            <w:tcW w:type="dxa" w:w="528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Key Deliverables</w:t>
            </w:r>
          </w:p>
        </w:tc>
        <w:tc>
          <w:tcPr>
            <w:tcW w:type="dxa" w:w="16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Status</w:t>
            </w:r>
          </w:p>
        </w:tc>
      </w:tr>
      <w:tr>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Alpha</w:t>
            </w:r>
          </w:p>
        </w:tc>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64748B"/>
                <w:sz w:val="18"/>
                <w:szCs w:val="18"/>
              </w:rPr>
              <w:t xml:space="preserve">Weeks 1–3</w:t>
            </w:r>
          </w:p>
        </w:tc>
        <w:tc>
          <w:tcPr>
            <w:tcW w:type="dxa" w:w="52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Core memory DO, D1 schema, basic chat API, session persistence, manual memory write/read</w:t>
            </w:r>
          </w:p>
        </w:tc>
        <w:tc>
          <w:tcPr>
            <w:tcW w:type="dxa" w:w="1600"/>
            <w:tcBorders>
              <w:top w:val="none" w:color="FFFFFF" w:sz="0"/>
              <w:left w:val="none" w:color="FFFFFF" w:sz="0"/>
              <w:bottom w:val="none" w:color="FFFFFF" w:sz="0"/>
              <w:right w:val="none" w:color="FFFFFF" w:sz="0"/>
            </w:tcBorders>
            <w:shd w:fill="FEFCE8" w:val="clear"/>
            <w:tcMar>
              <w:top w:type="dxa" w:w="60"/>
              <w:left w:type="dxa" w:w="100"/>
              <w:bottom w:type="dxa" w:w="60"/>
              <w:right w:type="dxa" w:w="100"/>
            </w:tcMar>
            <w:vAlign w:val="center"/>
          </w:tcPr>
          <w:p>
            <w:pPr>
              <w:spacing w:after="0" w:before="0"/>
              <w:jc w:val="center"/>
            </w:pPr>
            <w:r>
              <w:rPr>
                <w:rFonts w:ascii="Inter" w:cs="Inter" w:eastAsia="Inter" w:hAnsi="Inter"/>
                <w:b/>
                <w:bCs/>
                <w:color w:val="CA8A04"/>
                <w:sz w:val="16"/>
                <w:szCs w:val="16"/>
              </w:rPr>
              <w:t xml:space="preserve">Planned</w:t>
            </w:r>
          </w:p>
        </w:tc>
      </w:tr>
      <w:tr>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Beta</w:t>
            </w:r>
          </w:p>
        </w:tc>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64748B"/>
                <w:sz w:val="18"/>
                <w:szCs w:val="18"/>
              </w:rPr>
              <w:t xml:space="preserve">Weeks 4–6</w:t>
            </w:r>
          </w:p>
        </w:tc>
        <w:tc>
          <w:tcPr>
            <w:tcW w:type="dxa" w:w="52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Browser Rendering integration, URL deep-read, semantic embeddings, Discord bot</w:t>
            </w:r>
          </w:p>
        </w:tc>
        <w:tc>
          <w:tcPr>
            <w:tcW w:type="dxa" w:w="1600"/>
            <w:tcBorders>
              <w:top w:val="none" w:color="FFFFFF" w:sz="0"/>
              <w:left w:val="none" w:color="FFFFFF" w:sz="0"/>
              <w:bottom w:val="none" w:color="FFFFFF" w:sz="0"/>
              <w:right w:val="none" w:color="FFFFFF" w:sz="0"/>
            </w:tcBorders>
            <w:shd w:fill="FEFCE8" w:val="clear"/>
            <w:tcMar>
              <w:top w:type="dxa" w:w="60"/>
              <w:left w:type="dxa" w:w="100"/>
              <w:bottom w:type="dxa" w:w="60"/>
              <w:right w:type="dxa" w:w="100"/>
            </w:tcMar>
            <w:vAlign w:val="center"/>
          </w:tcPr>
          <w:p>
            <w:pPr>
              <w:spacing w:after="0" w:before="0"/>
              <w:jc w:val="center"/>
            </w:pPr>
            <w:r>
              <w:rPr>
                <w:rFonts w:ascii="Inter" w:cs="Inter" w:eastAsia="Inter" w:hAnsi="Inter"/>
                <w:b/>
                <w:bCs/>
                <w:color w:val="CA8A04"/>
                <w:sz w:val="16"/>
                <w:szCs w:val="16"/>
              </w:rPr>
              <w:t xml:space="preserve">Planned</w:t>
            </w:r>
          </w:p>
        </w:tc>
      </w:tr>
      <w:tr>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v1.0</w:t>
            </w:r>
          </w:p>
        </w:tc>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64748B"/>
                <w:sz w:val="18"/>
                <w:szCs w:val="18"/>
              </w:rPr>
              <w:t xml:space="preserve">Weeks 7–9</w:t>
            </w:r>
          </w:p>
        </w:tc>
        <w:tc>
          <w:tcPr>
            <w:tcW w:type="dxa" w:w="52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Cron-based monitoring, watch lists, proactive digests, knowledge graph dashboard (Cloudflare Pages)</w:t>
            </w:r>
          </w:p>
        </w:tc>
        <w:tc>
          <w:tcPr>
            <w:tcW w:type="dxa" w:w="1600"/>
            <w:tcBorders>
              <w:top w:val="none" w:color="FFFFFF" w:sz="0"/>
              <w:left w:val="none" w:color="FFFFFF" w:sz="0"/>
              <w:bottom w:val="none" w:color="FFFFFF" w:sz="0"/>
              <w:right w:val="none" w:color="FFFFFF" w:sz="0"/>
            </w:tcBorders>
            <w:shd w:fill="FEFCE8" w:val="clear"/>
            <w:tcMar>
              <w:top w:type="dxa" w:w="60"/>
              <w:left w:type="dxa" w:w="100"/>
              <w:bottom w:type="dxa" w:w="60"/>
              <w:right w:type="dxa" w:w="100"/>
            </w:tcMar>
            <w:vAlign w:val="center"/>
          </w:tcPr>
          <w:p>
            <w:pPr>
              <w:spacing w:after="0" w:before="0"/>
              <w:jc w:val="center"/>
            </w:pPr>
            <w:r>
              <w:rPr>
                <w:rFonts w:ascii="Inter" w:cs="Inter" w:eastAsia="Inter" w:hAnsi="Inter"/>
                <w:b/>
                <w:bCs/>
                <w:color w:val="CA8A04"/>
                <w:sz w:val="16"/>
                <w:szCs w:val="16"/>
              </w:rPr>
              <w:t xml:space="preserve">Planned</w:t>
            </w:r>
          </w:p>
        </w:tc>
      </w:tr>
      <w:tr>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v1.5</w:t>
            </w:r>
          </w:p>
        </w:tc>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64748B"/>
                <w:sz w:val="18"/>
                <w:szCs w:val="18"/>
              </w:rPr>
              <w:t xml:space="preserve">Weeks 10–12</w:t>
            </w:r>
          </w:p>
        </w:tc>
        <w:tc>
          <w:tcPr>
            <w:tcW w:type="dxa" w:w="52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MCP server endpoint, shared workspaces, export (Markdown, JSON, PDF)</w:t>
            </w:r>
          </w:p>
        </w:tc>
        <w:tc>
          <w:tcPr>
            <w:tcW w:type="dxa" w:w="1600"/>
            <w:tcBorders>
              <w:top w:val="none" w:color="FFFFFF" w:sz="0"/>
              <w:left w:val="none" w:color="FFFFFF" w:sz="0"/>
              <w:bottom w:val="none" w:color="FFFFFF" w:sz="0"/>
              <w:right w:val="none" w:color="FFFFFF" w:sz="0"/>
            </w:tcBorders>
            <w:shd w:fill="E2E8F0" w:val="clear"/>
            <w:tcMar>
              <w:top w:type="dxa" w:w="60"/>
              <w:left w:type="dxa" w:w="100"/>
              <w:bottom w:type="dxa" w:w="60"/>
              <w:right w:type="dxa" w:w="100"/>
            </w:tcMar>
            <w:vAlign w:val="center"/>
          </w:tcPr>
          <w:p>
            <w:pPr>
              <w:spacing w:after="0" w:before="0"/>
              <w:jc w:val="center"/>
            </w:pPr>
            <w:r>
              <w:rPr>
                <w:rFonts w:ascii="Inter" w:cs="Inter" w:eastAsia="Inter" w:hAnsi="Inter"/>
                <w:b/>
                <w:bCs/>
                <w:color w:val="64748B"/>
                <w:sz w:val="16"/>
                <w:szCs w:val="16"/>
              </w:rPr>
              <w:t xml:space="preserve">Future</w:t>
            </w:r>
          </w:p>
        </w:tc>
      </w:tr>
      <w:tr>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b/>
                <w:bCs/>
                <w:color w:val="1E293B"/>
                <w:sz w:val="18"/>
                <w:szCs w:val="18"/>
              </w:rPr>
              <w:t xml:space="preserve">v2.0</w:t>
            </w:r>
          </w:p>
        </w:tc>
        <w:tc>
          <w:tcPr>
            <w:tcW w:type="dxa" w:w="16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64748B"/>
                <w:sz w:val="18"/>
                <w:szCs w:val="18"/>
              </w:rPr>
              <w:t xml:space="preserve">Q3 2025</w:t>
            </w:r>
          </w:p>
        </w:tc>
        <w:tc>
          <w:tcPr>
            <w:tcW w:type="dxa" w:w="52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Multi-agent coordination, fine-tuned memory models via Workers AI, public launch</w:t>
            </w:r>
          </w:p>
        </w:tc>
        <w:tc>
          <w:tcPr>
            <w:tcW w:type="dxa" w:w="1600"/>
            <w:tcBorders>
              <w:top w:val="none" w:color="FFFFFF" w:sz="0"/>
              <w:left w:val="none" w:color="FFFFFF" w:sz="0"/>
              <w:bottom w:val="none" w:color="FFFFFF" w:sz="0"/>
              <w:right w:val="none" w:color="FFFFFF" w:sz="0"/>
            </w:tcBorders>
            <w:shd w:fill="E2E8F0" w:val="clear"/>
            <w:tcMar>
              <w:top w:type="dxa" w:w="60"/>
              <w:left w:type="dxa" w:w="100"/>
              <w:bottom w:type="dxa" w:w="60"/>
              <w:right w:type="dxa" w:w="100"/>
            </w:tcMar>
            <w:vAlign w:val="center"/>
          </w:tcPr>
          <w:p>
            <w:pPr>
              <w:spacing w:after="0" w:before="0"/>
              <w:jc w:val="center"/>
            </w:pPr>
            <w:r>
              <w:rPr>
                <w:rFonts w:ascii="Inter" w:cs="Inter" w:eastAsia="Inter" w:hAnsi="Inter"/>
                <w:b/>
                <w:bCs/>
                <w:color w:val="64748B"/>
                <w:sz w:val="16"/>
                <w:szCs w:val="16"/>
              </w:rPr>
              <w:t xml:space="preserve">Future</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8.  </w:t>
      </w:r>
      <w:r>
        <w:rPr>
          <w:rFonts w:ascii="Inter" w:cs="Inter" w:eastAsia="Inter" w:hAnsi="Inter"/>
          <w:b/>
          <w:bCs/>
          <w:color w:val="1E293B"/>
          <w:sz w:val="22"/>
          <w:szCs w:val="22"/>
        </w:rPr>
        <w:t xml:space="preserve">Cost Model</w:t>
      </w:r>
    </w:p>
    <w:p>
      <w:pPr>
        <w:spacing w:after="120" w:before="0"/>
      </w:pPr>
      <w:r>
        <w:rPr>
          <w:rFonts w:ascii="Inter" w:cs="Inter" w:eastAsia="Inter" w:hAnsi="Inter"/>
          <w:color w:val="1E293B"/>
          <w:sz w:val="20"/>
          <w:szCs w:val="20"/>
        </w:rPr>
        <w:t xml:space="preserve">One of Cortex's most compelling properties is its cost profile. Built entirely on Cloudflare, it runs at a fraction of the cost of equivalent server-based architectures.</w:t>
      </w:r>
    </w:p>
    <w:p>
      <w:pPr>
        <w:spacing w:after="20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3080"/>
      </w:tblGrid>
      <w:tr>
        <w:tc>
          <w:tcPr>
            <w:tcW w:type="dxa" w:w="30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Component</w:t>
            </w:r>
          </w:p>
        </w:tc>
        <w:tc>
          <w:tcPr>
            <w:tcW w:type="dxa" w:w="20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Cloudflare Service</w:t>
            </w:r>
          </w:p>
        </w:tc>
        <w:tc>
          <w:tcPr>
            <w:tcW w:type="dxa" w:w="20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Est. Monthly Cost</w:t>
            </w:r>
          </w:p>
        </w:tc>
        <w:tc>
          <w:tcPr>
            <w:tcW w:type="dxa" w:w="308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Notes</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Agent compute</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Workers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$0–2</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100k req/day free; ~$5/10M after</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Memory &amp; state</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Durable Objects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$0–3</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Free tier covers personal use easily</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Long-term storage</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R2</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$0–1</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10 GB free; $0.015/GB after</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Structured data</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D1 SQLite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$0</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5M rows free, generous for one user</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AI inference</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Workers AI</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$0–5</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Llama, embeddings — usage-based</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Browser rendering</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Browser Rendering</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$2–8</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~$0.09/1000 pages; daily crawls</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val="false"/>
                <w:bCs w:val="false"/>
                <w:color w:val="1E293B"/>
                <w:sz w:val="18"/>
                <w:szCs w:val="18"/>
              </w:rPr>
              <w:t xml:space="preserve">Pages dashboard</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Cloudflare Pages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pPr>
              <w:spacing w:after="0" w:before="0"/>
              <w:jc w:val="center"/>
            </w:pPr>
            <w:r>
              <w:rPr>
                <w:rFonts w:ascii="Inter" w:cs="Inter" w:eastAsia="Inter" w:hAnsi="Inter"/>
                <w:b w:val="false"/>
                <w:bCs w:val="false"/>
                <w:color w:val="16A34A"/>
                <w:sz w:val="18"/>
                <w:szCs w:val="18"/>
              </w:rPr>
              <w:t xml:space="preserve">$0</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Always free</w:t>
            </w:r>
          </w:p>
        </w:tc>
      </w:tr>
      <w:tr>
        <w:tc>
          <w:tcPr>
            <w:tcW w:type="dxa" w:w="3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b/>
                <w:bCs/>
                <w:color w:val="F97316"/>
                <w:sz w:val="18"/>
                <w:szCs w:val="18"/>
              </w:rPr>
              <w:t xml:space="preserve">Total (personal use)</w:t>
            </w:r>
          </w:p>
        </w:tc>
        <w:tc>
          <w:tcPr>
            <w:tcW w:type="dxa" w:w="200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i/>
                <w:iCs/>
                <w:color w:val="64748B"/>
                <w:sz w:val="18"/>
                <w:szCs w:val="18"/>
              </w:rPr>
              <w:t xml:space="preserve">—</w:t>
            </w:r>
          </w:p>
        </w:tc>
        <w:tc>
          <w:tcPr>
            <w:tcW w:type="dxa" w:w="2000"/>
            <w:tcBorders>
              <w:top w:val="single" w:color="E2E8F0" w:sz="1"/>
              <w:left w:val="single" w:color="E2E8F0" w:sz="1"/>
              <w:bottom w:val="single" w:color="E2E8F0" w:sz="1"/>
              <w:right w:val="single" w:color="E2E8F0" w:sz="1"/>
            </w:tcBorders>
            <w:shd w:fill="FFF7ED" w:val="clear"/>
            <w:tcMar>
              <w:top w:type="dxa" w:w="80"/>
              <w:left w:type="dxa" w:w="160"/>
              <w:bottom w:type="dxa" w:w="80"/>
              <w:right w:type="dxa" w:w="160"/>
            </w:tcMar>
          </w:tcPr>
          <w:p>
            <w:pPr>
              <w:spacing w:after="0" w:before="0"/>
              <w:jc w:val="center"/>
            </w:pPr>
            <w:r>
              <w:rPr>
                <w:rFonts w:ascii="Inter" w:cs="Inter" w:eastAsia="Inter" w:hAnsi="Inter"/>
                <w:b/>
                <w:bCs/>
                <w:color w:val="F97316"/>
                <w:sz w:val="18"/>
                <w:szCs w:val="18"/>
              </w:rPr>
              <w:t xml:space="preserve">$2–19/mo</w:t>
            </w:r>
          </w:p>
        </w:tc>
        <w:tc>
          <w:tcPr>
            <w:tcW w:type="dxa" w:w="3080"/>
            <w:tcBorders>
              <w:top w:val="single" w:color="E2E8F0" w:sz="1"/>
              <w:left w:val="single" w:color="E2E8F0" w:sz="1"/>
              <w:bottom w:val="single" w:color="E2E8F0" w:sz="1"/>
              <w:right w:val="single" w:color="E2E8F0" w:sz="1"/>
            </w:tcBorders>
            <w:tcMar>
              <w:top w:type="dxa" w:w="80"/>
              <w:left w:type="dxa" w:w="160"/>
              <w:bottom w:type="dxa" w:w="80"/>
              <w:right w:type="dxa" w:w="160"/>
            </w:tcMar>
          </w:tcPr>
          <w:p>
            <w:pPr>
              <w:spacing w:after="0" w:before="0"/>
            </w:pPr>
            <w:r>
              <w:rPr>
                <w:rFonts w:ascii="Inter" w:cs="Inter" w:eastAsia="Inter" w:hAnsi="Inter"/>
                <w:color w:val="64748B"/>
                <w:sz w:val="16"/>
                <w:szCs w:val="16"/>
              </w:rPr>
              <w:t xml:space="preserve">Compare: $50+/mo for AWS equivalent</w:t>
            </w:r>
          </w:p>
        </w:tc>
      </w:tr>
    </w:tbl>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9.  </w:t>
      </w:r>
      <w:r>
        <w:rPr>
          <w:rFonts w:ascii="Inter" w:cs="Inter" w:eastAsia="Inter" w:hAnsi="Inter"/>
          <w:b/>
          <w:bCs/>
          <w:color w:val="1E293B"/>
          <w:sz w:val="22"/>
          <w:szCs w:val="22"/>
        </w:rPr>
        <w:t xml:space="preserve">Success Metrics</w:t>
      </w:r>
    </w:p>
    <w:p>
      <w:pPr>
        <w:spacing w:after="80" w:before="160"/>
      </w:pPr>
      <w:r>
        <w:rPr>
          <w:rFonts w:ascii="Inter" w:cs="Inter" w:eastAsia="Inter" w:hAnsi="Inter"/>
          <w:b/>
          <w:bCs/>
          <w:color w:val="1E293B"/>
          <w:sz w:val="20"/>
          <w:szCs w:val="20"/>
        </w:rPr>
        <w:t xml:space="preserve">Quantitative</w:t>
      </w:r>
    </w:p>
    <w:p>
      <w:pPr>
        <w:pStyle w:val="ListParagraph"/>
        <w:numPr>
          <w:ilvl w:val="0"/>
          <w:numId w:val="2"/>
        </w:numPr>
        <w:spacing w:after="80" w:before="0"/>
      </w:pPr>
      <w:r>
        <w:rPr>
          <w:rFonts w:ascii="Inter" w:cs="Inter" w:eastAsia="Inter" w:hAnsi="Inter"/>
          <w:b/>
          <w:bCs/>
          <w:color w:val="1E293B"/>
          <w:sz w:val="20"/>
          <w:szCs w:val="20"/>
        </w:rPr>
        <w:t xml:space="preserve">Memory Retention Rate: </w:t>
      </w:r>
      <w:r>
        <w:rPr>
          <w:rFonts w:ascii="Inter" w:cs="Inter" w:eastAsia="Inter" w:hAnsi="Inter"/>
          <w:color w:val="1E293B"/>
          <w:sz w:val="20"/>
          <w:szCs w:val="20"/>
        </w:rPr>
        <w:t xml:space="preserve">≥95% of explicitly stated user facts accurately recalled in subsequent sessions within 30 days</w:t>
      </w:r>
    </w:p>
    <w:p>
      <w:pPr>
        <w:pStyle w:val="ListParagraph"/>
        <w:numPr>
          <w:ilvl w:val="0"/>
          <w:numId w:val="2"/>
        </w:numPr>
        <w:spacing w:after="80" w:before="0"/>
      </w:pPr>
      <w:r>
        <w:rPr>
          <w:rFonts w:ascii="Inter" w:cs="Inter" w:eastAsia="Inter" w:hAnsi="Inter"/>
          <w:b/>
          <w:bCs/>
          <w:color w:val="1E293B"/>
          <w:sz w:val="20"/>
          <w:szCs w:val="20"/>
        </w:rPr>
        <w:t xml:space="preserve">Research Task Completion: </w:t>
      </w:r>
      <w:r>
        <w:rPr>
          <w:rFonts w:ascii="Inter" w:cs="Inter" w:eastAsia="Inter" w:hAnsi="Inter"/>
          <w:color w:val="1E293B"/>
          <w:sz w:val="20"/>
          <w:szCs w:val="20"/>
        </w:rPr>
        <w:t xml:space="preserve">≥90% of research tasks completed without human re-prompting or clarification</w:t>
      </w:r>
    </w:p>
    <w:p>
      <w:pPr>
        <w:pStyle w:val="ListParagraph"/>
        <w:numPr>
          <w:ilvl w:val="0"/>
          <w:numId w:val="2"/>
        </w:numPr>
        <w:spacing w:after="80" w:before="0"/>
      </w:pPr>
      <w:r>
        <w:rPr>
          <w:rFonts w:ascii="Inter" w:cs="Inter" w:eastAsia="Inter" w:hAnsi="Inter"/>
          <w:b/>
          <w:bCs/>
          <w:color w:val="1E293B"/>
          <w:sz w:val="20"/>
          <w:szCs w:val="20"/>
        </w:rPr>
        <w:t xml:space="preserve">Web Extraction Accuracy: </w:t>
      </w:r>
      <w:r>
        <w:rPr>
          <w:rFonts w:ascii="Inter" w:cs="Inter" w:eastAsia="Inter" w:hAnsi="Inter"/>
          <w:color w:val="1E293B"/>
          <w:sz w:val="20"/>
          <w:szCs w:val="20"/>
        </w:rPr>
        <w:t xml:space="preserve">≥85% of URL deep-reads produce accurate, usable summaries (user-rated)</w:t>
      </w:r>
    </w:p>
    <w:p>
      <w:pPr>
        <w:pStyle w:val="ListParagraph"/>
        <w:numPr>
          <w:ilvl w:val="0"/>
          <w:numId w:val="2"/>
        </w:numPr>
        <w:spacing w:after="80" w:before="0"/>
      </w:pPr>
      <w:r>
        <w:rPr>
          <w:rFonts w:ascii="Inter" w:cs="Inter" w:eastAsia="Inter" w:hAnsi="Inter"/>
          <w:b/>
          <w:bCs/>
          <w:color w:val="1E293B"/>
          <w:sz w:val="20"/>
          <w:szCs w:val="20"/>
        </w:rPr>
        <w:t xml:space="preserve">Latency: </w:t>
      </w:r>
      <w:r>
        <w:rPr>
          <w:rFonts w:ascii="Inter" w:cs="Inter" w:eastAsia="Inter" w:hAnsi="Inter"/>
          <w:color w:val="1E293B"/>
          <w:sz w:val="20"/>
          <w:szCs w:val="20"/>
        </w:rPr>
        <w:t xml:space="preserve">Median chat response time under 800ms; research task completion under 30 seconds for standard queries</w:t>
      </w:r>
    </w:p>
    <w:p>
      <w:pPr>
        <w:pStyle w:val="ListParagraph"/>
        <w:numPr>
          <w:ilvl w:val="0"/>
          <w:numId w:val="2"/>
        </w:numPr>
        <w:spacing w:after="80" w:before="0"/>
      </w:pPr>
      <w:r>
        <w:rPr>
          <w:rFonts w:ascii="Inter" w:cs="Inter" w:eastAsia="Inter" w:hAnsi="Inter"/>
          <w:b/>
          <w:bCs/>
          <w:color w:val="1E293B"/>
          <w:sz w:val="20"/>
          <w:szCs w:val="20"/>
        </w:rPr>
        <w:t xml:space="preserve">Cost Ceiling: </w:t>
      </w:r>
      <w:r>
        <w:rPr>
          <w:rFonts w:ascii="Inter" w:cs="Inter" w:eastAsia="Inter" w:hAnsi="Inter"/>
          <w:color w:val="1E293B"/>
          <w:sz w:val="20"/>
          <w:szCs w:val="20"/>
        </w:rPr>
        <w:t xml:space="preserve">Fully functional single-user deployment under $20/month at 100 daily interactions</w:t>
      </w:r>
    </w:p>
    <w:p>
      <w:pPr>
        <w:spacing w:after="160" w:before="0"/>
      </w:pPr>
      <w:r>
        <w:t xml:space="preserve"/>
      </w:r>
    </w:p>
    <w:p>
      <w:pPr>
        <w:spacing w:after="80" w:before="160"/>
      </w:pPr>
      <w:r>
        <w:rPr>
          <w:rFonts w:ascii="Inter" w:cs="Inter" w:eastAsia="Inter" w:hAnsi="Inter"/>
          <w:b/>
          <w:bCs/>
          <w:color w:val="1E293B"/>
          <w:sz w:val="20"/>
          <w:szCs w:val="20"/>
        </w:rPr>
        <w:t xml:space="preserve">Qualitative</w:t>
      </w:r>
    </w:p>
    <w:p>
      <w:pPr>
        <w:pStyle w:val="ListParagraph"/>
        <w:numPr>
          <w:ilvl w:val="0"/>
          <w:numId w:val="2"/>
        </w:numPr>
        <w:spacing w:after="80" w:before="0"/>
      </w:pPr>
      <w:r>
        <w:rPr>
          <w:rFonts w:ascii="Inter" w:cs="Inter" w:eastAsia="Inter" w:hAnsi="Inter"/>
          <w:b/>
          <w:bCs/>
          <w:color w:val="1E293B"/>
          <w:sz w:val="20"/>
          <w:szCs w:val="20"/>
        </w:rPr>
        <w:t xml:space="preserve">The "Wow" Test: </w:t>
      </w:r>
      <w:r>
        <w:rPr>
          <w:rFonts w:ascii="Inter" w:cs="Inter" w:eastAsia="Inter" w:hAnsi="Inter"/>
          <w:color w:val="1E293B"/>
          <w:sz w:val="20"/>
          <w:szCs w:val="20"/>
        </w:rPr>
        <w:t xml:space="preserve">First-time users who return after a 1-week break should experience visible memory recall without prompting</w:t>
      </w:r>
    </w:p>
    <w:p>
      <w:pPr>
        <w:pStyle w:val="ListParagraph"/>
        <w:numPr>
          <w:ilvl w:val="0"/>
          <w:numId w:val="2"/>
        </w:numPr>
        <w:spacing w:after="80" w:before="0"/>
      </w:pPr>
      <w:r>
        <w:rPr>
          <w:rFonts w:ascii="Inter" w:cs="Inter" w:eastAsia="Inter" w:hAnsi="Inter"/>
          <w:b/>
          <w:bCs/>
          <w:color w:val="1E293B"/>
          <w:sz w:val="20"/>
          <w:szCs w:val="20"/>
        </w:rPr>
        <w:t xml:space="preserve">Deployment Simplicity: </w:t>
      </w:r>
      <w:r>
        <w:rPr>
          <w:rFonts w:ascii="Inter" w:cs="Inter" w:eastAsia="Inter" w:hAnsi="Inter"/>
          <w:color w:val="1E293B"/>
          <w:sz w:val="20"/>
          <w:szCs w:val="20"/>
        </w:rPr>
        <w:t xml:space="preserve">Any developer should be able to deploy a working Cortex instance in under 20 minutes from a cold start</w:t>
      </w:r>
    </w:p>
    <w:p>
      <w:pPr>
        <w:pStyle w:val="ListParagraph"/>
        <w:numPr>
          <w:ilvl w:val="0"/>
          <w:numId w:val="2"/>
        </w:numPr>
        <w:spacing w:after="80" w:before="0"/>
      </w:pPr>
      <w:r>
        <w:rPr>
          <w:rFonts w:ascii="Inter" w:cs="Inter" w:eastAsia="Inter" w:hAnsi="Inter"/>
          <w:b/>
          <w:bCs/>
          <w:color w:val="1E293B"/>
          <w:sz w:val="20"/>
          <w:szCs w:val="20"/>
        </w:rPr>
        <w:t xml:space="preserve">Data Sovereignty: </w:t>
      </w:r>
      <w:r>
        <w:rPr>
          <w:rFonts w:ascii="Inter" w:cs="Inter" w:eastAsia="Inter" w:hAnsi="Inter"/>
          <w:color w:val="1E293B"/>
          <w:sz w:val="20"/>
          <w:szCs w:val="20"/>
        </w:rPr>
        <w:t xml:space="preserve">Users should feel confident their data never leaves Cloudflare's network without explicit export</w:t>
      </w:r>
    </w:p>
    <w:p>
      <w:pPr>
        <w:spacing w:after="400" w:before="0"/>
      </w:pPr>
      <w:r>
        <w:t xml:space="preserve"/>
      </w:r>
    </w:p>
    <w:p>
      <w:pPr>
        <w:spacing w:after="280" w:before="0"/>
      </w:pPr>
      <w:r>
        <w:t xml:space="preserve"/>
      </w:r>
    </w:p>
    <w:p>
      <w:pPr>
        <w:pBdr>
          <w:bottom w:val="single" w:color="F97316" w:sz="4" w:space="4"/>
        </w:pBdr>
        <w:spacing w:after="160" w:before="0"/>
      </w:pPr>
      <w:r>
        <w:rPr>
          <w:rFonts w:ascii="Inter" w:cs="Inter" w:eastAsia="Inter" w:hAnsi="Inter"/>
          <w:b/>
          <w:bCs/>
          <w:color w:val="F97316"/>
          <w:sz w:val="22"/>
          <w:szCs w:val="22"/>
        </w:rPr>
        <w:t xml:space="preserve">10.  </w:t>
      </w:r>
      <w:r>
        <w:rPr>
          <w:rFonts w:ascii="Inter" w:cs="Inter" w:eastAsia="Inter" w:hAnsi="Inter"/>
          <w:b/>
          <w:bCs/>
          <w:color w:val="1E293B"/>
          <w:sz w:val="22"/>
          <w:szCs w:val="22"/>
        </w:rPr>
        <w:t xml:space="preserve">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6080"/>
      </w:tblGrid>
      <w:tr>
        <w:tc>
          <w:tcPr>
            <w:tcW w:type="dxa" w:w="28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Risk</w:t>
            </w:r>
          </w:p>
        </w:tc>
        <w:tc>
          <w:tcPr>
            <w:tcW w:type="dxa" w:w="120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Severity</w:t>
            </w:r>
          </w:p>
        </w:tc>
        <w:tc>
          <w:tcPr>
            <w:tcW w:type="dxa" w:w="6080"/>
            <w:tcBorders>
              <w:top w:val="single" w:color="F97316" w:sz="2"/>
              <w:left w:val="single" w:color="F97316" w:sz="2"/>
              <w:bottom w:val="single" w:color="F97316" w:sz="2"/>
              <w:right w:val="single" w:color="F97316" w:sz="2"/>
            </w:tcBorders>
            <w:shd w:fill="F97316" w:val="clear"/>
            <w:tcMar>
              <w:top w:type="dxa" w:w="100"/>
              <w:left w:type="dxa" w:w="160"/>
              <w:bottom w:type="dxa" w:w="100"/>
              <w:right w:type="dxa" w:w="160"/>
            </w:tcMar>
          </w:tcPr>
          <w:p>
            <w:pPr>
              <w:spacing w:after="0" w:before="0"/>
              <w:jc w:val="center"/>
            </w:pPr>
            <w:r>
              <w:rPr>
                <w:rFonts w:ascii="Inter" w:cs="Inter" w:eastAsia="Inter" w:hAnsi="Inter"/>
                <w:b/>
                <w:bCs/>
                <w:color w:val="FFFFFF"/>
                <w:sz w:val="18"/>
                <w:szCs w:val="18"/>
              </w:rPr>
              <w:t xml:space="preserve">Mitigation</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Memory hallucination — Cortex confidently recalls incorrect facts</w:t>
            </w:r>
          </w:p>
        </w:tc>
        <w:tc>
          <w:tcPr>
            <w:tcW w:type="dxa" w:w="12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spacing w:after="0" w:before="0"/>
              <w:jc w:val="center"/>
            </w:pPr>
            <w:r>
              <w:rPr>
                <w:rFonts w:ascii="Inter" w:cs="Inter" w:eastAsia="Inter" w:hAnsi="Inter"/>
                <w:b/>
                <w:bCs/>
                <w:color w:val="DC2626"/>
                <w:sz w:val="16"/>
                <w:szCs w:val="16"/>
              </w:rPr>
              <w:t xml:space="preserve">High</w:t>
            </w:r>
          </w:p>
        </w:tc>
        <w:tc>
          <w:tcPr>
            <w:tcW w:type="dxa" w:w="60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Confidence scoring on all stored memories; source attribution required; user can flag/delete entries</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Browser Rendering cost spikes from aggressive watch lists</w:t>
            </w:r>
          </w:p>
        </w:tc>
        <w:tc>
          <w:tcPr>
            <w:tcW w:type="dxa" w:w="1200"/>
            <w:tcBorders>
              <w:top w:val="single" w:color="E2E8F0" w:sz="1"/>
              <w:left w:val="single" w:color="E2E8F0" w:sz="1"/>
              <w:bottom w:val="single" w:color="E2E8F0" w:sz="1"/>
              <w:right w:val="single" w:color="E2E8F0" w:sz="1"/>
            </w:tcBorders>
            <w:shd w:fill="FEFCE8" w:val="clear"/>
            <w:tcMar>
              <w:top w:type="dxa" w:w="100"/>
              <w:left w:type="dxa" w:w="160"/>
              <w:bottom w:type="dxa" w:w="100"/>
              <w:right w:type="dxa" w:w="160"/>
            </w:tcMar>
          </w:tcPr>
          <w:p>
            <w:pPr>
              <w:spacing w:after="0" w:before="0"/>
              <w:jc w:val="center"/>
            </w:pPr>
            <w:r>
              <w:rPr>
                <w:rFonts w:ascii="Inter" w:cs="Inter" w:eastAsia="Inter" w:hAnsi="Inter"/>
                <w:b/>
                <w:bCs/>
                <w:color w:val="CA8A04"/>
                <w:sz w:val="16"/>
                <w:szCs w:val="16"/>
              </w:rPr>
              <w:t xml:space="preserve">Medium</w:t>
            </w:r>
          </w:p>
        </w:tc>
        <w:tc>
          <w:tcPr>
            <w:tcW w:type="dxa" w:w="60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User-configurable crawl frequency with cost estimates shown in dashboard; hard monthly spend caps</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Durable Object cold starts affecting chat latency</w:t>
            </w:r>
          </w:p>
        </w:tc>
        <w:tc>
          <w:tcPr>
            <w:tcW w:type="dxa" w:w="1200"/>
            <w:tcBorders>
              <w:top w:val="single" w:color="E2E8F0" w:sz="1"/>
              <w:left w:val="single" w:color="E2E8F0" w:sz="1"/>
              <w:bottom w:val="single" w:color="E2E8F0" w:sz="1"/>
              <w:right w:val="single" w:color="E2E8F0" w:sz="1"/>
            </w:tcBorders>
            <w:shd w:fill="F0FDF4" w:val="clear"/>
            <w:tcMar>
              <w:top w:type="dxa" w:w="100"/>
              <w:left w:type="dxa" w:w="160"/>
              <w:bottom w:type="dxa" w:w="100"/>
              <w:right w:type="dxa" w:w="160"/>
            </w:tcMar>
          </w:tcPr>
          <w:p>
            <w:pPr>
              <w:spacing w:after="0" w:before="0"/>
              <w:jc w:val="center"/>
            </w:pPr>
            <w:r>
              <w:rPr>
                <w:rFonts w:ascii="Inter" w:cs="Inter" w:eastAsia="Inter" w:hAnsi="Inter"/>
                <w:b/>
                <w:bCs/>
                <w:color w:val="16A34A"/>
                <w:sz w:val="16"/>
                <w:szCs w:val="16"/>
              </w:rPr>
              <w:t xml:space="preserve">Low</w:t>
            </w:r>
          </w:p>
        </w:tc>
        <w:tc>
          <w:tcPr>
            <w:tcW w:type="dxa" w:w="60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Keep-alive pings; preload user profile DO on auth; edge caching for read-heavy memory queries</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Workers AI model quality insufficient for complex synthesis</w:t>
            </w:r>
          </w:p>
        </w:tc>
        <w:tc>
          <w:tcPr>
            <w:tcW w:type="dxa" w:w="1200"/>
            <w:tcBorders>
              <w:top w:val="single" w:color="E2E8F0" w:sz="1"/>
              <w:left w:val="single" w:color="E2E8F0" w:sz="1"/>
              <w:bottom w:val="single" w:color="E2E8F0" w:sz="1"/>
              <w:right w:val="single" w:color="E2E8F0" w:sz="1"/>
            </w:tcBorders>
            <w:shd w:fill="FEFCE8" w:val="clear"/>
            <w:tcMar>
              <w:top w:type="dxa" w:w="100"/>
              <w:left w:type="dxa" w:w="160"/>
              <w:bottom w:type="dxa" w:w="100"/>
              <w:right w:type="dxa" w:w="160"/>
            </w:tcMar>
          </w:tcPr>
          <w:p>
            <w:pPr>
              <w:spacing w:after="0" w:before="0"/>
              <w:jc w:val="center"/>
            </w:pPr>
            <w:r>
              <w:rPr>
                <w:rFonts w:ascii="Inter" w:cs="Inter" w:eastAsia="Inter" w:hAnsi="Inter"/>
                <w:b/>
                <w:bCs/>
                <w:color w:val="CA8A04"/>
                <w:sz w:val="16"/>
                <w:szCs w:val="16"/>
              </w:rPr>
              <w:t xml:space="preserve">Medium</w:t>
            </w:r>
          </w:p>
        </w:tc>
        <w:tc>
          <w:tcPr>
            <w:tcW w:type="dxa" w:w="60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Modular AI layer — swap to external providers (Anthropic API) via AI Gateway binding when needed</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User data loss if Cloudflare account is suspended or R2 fails</w:t>
            </w:r>
          </w:p>
        </w:tc>
        <w:tc>
          <w:tcPr>
            <w:tcW w:type="dxa" w:w="1200"/>
            <w:tcBorders>
              <w:top w:val="single" w:color="E2E8F0" w:sz="1"/>
              <w:left w:val="single" w:color="E2E8F0" w:sz="1"/>
              <w:bottom w:val="single" w:color="E2E8F0" w:sz="1"/>
              <w:right w:val="single" w:color="E2E8F0" w:sz="1"/>
            </w:tcBorders>
            <w:shd w:fill="FEFCE8" w:val="clear"/>
            <w:tcMar>
              <w:top w:type="dxa" w:w="100"/>
              <w:left w:type="dxa" w:w="160"/>
              <w:bottom w:type="dxa" w:w="100"/>
              <w:right w:type="dxa" w:w="160"/>
            </w:tcMar>
          </w:tcPr>
          <w:p>
            <w:pPr>
              <w:spacing w:after="0" w:before="0"/>
              <w:jc w:val="center"/>
            </w:pPr>
            <w:r>
              <w:rPr>
                <w:rFonts w:ascii="Inter" w:cs="Inter" w:eastAsia="Inter" w:hAnsi="Inter"/>
                <w:b/>
                <w:bCs/>
                <w:color w:val="CA8A04"/>
                <w:sz w:val="16"/>
                <w:szCs w:val="16"/>
              </w:rPr>
              <w:t xml:space="preserve">Medium</w:t>
            </w:r>
          </w:p>
        </w:tc>
        <w:tc>
          <w:tcPr>
            <w:tcW w:type="dxa" w:w="60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Automated weekly export to user-owned S3/Backblaze via R2 compatibility; export-on-demand always available</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Scope creep turning Cortex into a general SaaS instead of focused tool</w:t>
            </w:r>
          </w:p>
        </w:tc>
        <w:tc>
          <w:tcPr>
            <w:tcW w:type="dxa" w:w="1200"/>
            <w:tcBorders>
              <w:top w:val="single" w:color="E2E8F0" w:sz="1"/>
              <w:left w:val="single" w:color="E2E8F0" w:sz="1"/>
              <w:bottom w:val="single" w:color="E2E8F0" w:sz="1"/>
              <w:right w:val="single" w:color="E2E8F0" w:sz="1"/>
            </w:tcBorders>
            <w:shd w:fill="FEF2F2" w:val="clear"/>
            <w:tcMar>
              <w:top w:type="dxa" w:w="100"/>
              <w:left w:type="dxa" w:w="160"/>
              <w:bottom w:type="dxa" w:w="100"/>
              <w:right w:type="dxa" w:w="160"/>
            </w:tcMar>
          </w:tcPr>
          <w:p>
            <w:pPr>
              <w:spacing w:after="0" w:before="0"/>
              <w:jc w:val="center"/>
            </w:pPr>
            <w:r>
              <w:rPr>
                <w:rFonts w:ascii="Inter" w:cs="Inter" w:eastAsia="Inter" w:hAnsi="Inter"/>
                <w:b/>
                <w:bCs/>
                <w:color w:val="DC2626"/>
                <w:sz w:val="16"/>
                <w:szCs w:val="16"/>
              </w:rPr>
              <w:t xml:space="preserve">High</w:t>
            </w:r>
          </w:p>
        </w:tc>
        <w:tc>
          <w:tcPr>
            <w:tcW w:type="dxa" w:w="60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0" w:before="0"/>
            </w:pPr>
            <w:r>
              <w:rPr>
                <w:rFonts w:ascii="Inter" w:cs="Inter" w:eastAsia="Inter" w:hAnsi="Inter"/>
                <w:color w:val="1E293B"/>
                <w:sz w:val="18"/>
                <w:szCs w:val="18"/>
              </w:rPr>
              <w:t xml:space="preserve">Strict PRD versioning; Phase 3 features gated behind Phase 1 &amp; 2 completion milestones</w:t>
            </w:r>
          </w:p>
        </w:tc>
      </w:tr>
    </w:tbl>
    <w:p>
      <w:pPr>
        <w:spacing w:after="400" w:before="0"/>
      </w:pPr>
      <w:r>
        <w:t xml:space="preserve"/>
      </w:r>
    </w:p>
    <w:p>
      <w:pPr>
        <w:pBdr>
          <w:bottom w:val="single" w:color="F97316" w:sz="8" w:space="1"/>
        </w:pBdr>
        <w:spacing w:after="0" w:before="0"/>
      </w:pPr>
    </w:p>
    <w:p>
      <w:pPr>
        <w:spacing w:after="240" w:before="0"/>
      </w:pPr>
      <w:r>
        <w:t xml:space="preserve"/>
      </w:r>
    </w:p>
    <w:p>
      <w:pPr>
        <w:spacing w:after="120" w:before="0"/>
        <w:jc w:val="center"/>
      </w:pPr>
      <w:r>
        <w:rPr>
          <w:rFonts w:ascii="Inter" w:cs="Inter" w:eastAsia="Inter" w:hAnsi="Inter"/>
          <w:b/>
          <w:bCs/>
          <w:i/>
          <w:iCs/>
          <w:color w:val="1E293B"/>
          <w:sz w:val="24"/>
          <w:szCs w:val="24"/>
        </w:rPr>
        <w:t xml:space="preserve">The edge is ready. The primitives exist. The only thing left is to build it.</w:t>
      </w:r>
    </w:p>
    <w:p>
      <w:pPr>
        <w:spacing w:after="0" w:before="0"/>
        <w:jc w:val="center"/>
      </w:pPr>
      <w:r>
        <w:rPr>
          <w:rFonts w:ascii="Inter" w:cs="Inter" w:eastAsia="Inter" w:hAnsi="Inter"/>
          <w:b/>
          <w:bCs/>
          <w:color w:val="F97316"/>
          <w:sz w:val="22"/>
          <w:szCs w:val="22"/>
        </w:rPr>
        <w:t xml:space="preserve">Cortex is how we prove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2E8F0" w:sz="4" w:space="1"/>
      </w:pBdr>
      <w:spacing w:after="0" w:before="0"/>
    </w:pPr>
  </w:p>
  <w:p>
    <w:pPr>
      <w:tabs>
        <w:tab w:val="right" w:pos="10080"/>
      </w:tabs>
      <w:spacing w:after="0" w:before="80"/>
    </w:pPr>
    <w:r>
      <w:rPr>
        <w:rFonts w:ascii="Inter" w:cs="Inter" w:eastAsia="Inter" w:hAnsi="Inter"/>
        <w:color w:val="64748B"/>
        <w:sz w:val="16"/>
        <w:szCs w:val="16"/>
      </w:rPr>
      <w:t xml:space="preserve">© 2025 Cortex Project  |  Cloudflare-Native AI Agent Platform</w:t>
    </w:r>
    <w:r>
      <w:rPr>
        <w:rFonts w:ascii="Inter" w:cs="Inter" w:eastAsia="Inter" w:hAnsi="Inter"/>
        <w:sz w:val="16"/>
        <w:szCs w:val="16"/>
      </w:rPr>
      <w:t xml:space="preserve">		</w:t>
    </w:r>
    <w:r>
      <w:rPr>
        <w:rFonts w:ascii="Inter" w:cs="Inter" w:eastAsia="Inter" w:hAnsi="Inter"/>
        <w:color w:val="64748B"/>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c>
        <w:tcPr>
          <w:tcW w:type="dxa" w:w="8080"/>
          <w:tcBorders>
            <w:top w:val="none" w:color="FFFFFF" w:sz="0"/>
            <w:left w:val="none" w:color="FFFFFF" w:sz="0"/>
            <w:bottom w:val="single" w:color="F97316" w:sz="8"/>
            <w:right w:val="none" w:color="FFFFFF" w:sz="0"/>
          </w:tcBorders>
          <w:tcMar>
            <w:top w:type="dxa" w:w="40"/>
            <w:left w:type="dxa" w:w="0"/>
            <w:bottom w:type="dxa" w:w="80"/>
            <w:right w:type="dxa" w:w="0"/>
          </w:tcMar>
        </w:tcPr>
        <w:p>
          <w:pPr>
            <w:spacing w:after="0" w:before="0"/>
          </w:pPr>
          <w:r>
            <w:rPr>
              <w:rFonts w:ascii="Inter" w:cs="Inter" w:eastAsia="Inter" w:hAnsi="Inter"/>
              <w:b/>
              <w:bCs/>
              <w:color w:val="F97316"/>
              <w:sz w:val="20"/>
              <w:szCs w:val="20"/>
            </w:rPr>
            <w:t xml:space="preserve">CORTEX</w:t>
          </w:r>
          <w:r>
            <w:rPr>
              <w:rFonts w:ascii="Inter" w:cs="Inter" w:eastAsia="Inter" w:hAnsi="Inter"/>
              <w:color w:val="64748B"/>
              <w:sz w:val="18"/>
              <w:szCs w:val="18"/>
            </w:rPr>
            <w:t xml:space="preserve">  —  Product Requirements Document</w:t>
          </w:r>
        </w:p>
      </w:tc>
      <w:tc>
        <w:tcPr>
          <w:tcW w:type="dxa" w:w="2000"/>
          <w:tcBorders>
            <w:top w:val="none" w:color="FFFFFF" w:sz="0"/>
            <w:left w:val="none" w:color="FFFFFF" w:sz="0"/>
            <w:bottom w:val="single" w:color="F97316" w:sz="8"/>
            <w:right w:val="none" w:color="FFFFFF" w:sz="0"/>
          </w:tcBorders>
          <w:tcMar>
            <w:top w:type="dxa" w:w="40"/>
            <w:left w:type="dxa" w:w="0"/>
            <w:bottom w:type="dxa" w:w="80"/>
            <w:right w:type="dxa" w:w="0"/>
          </w:tcMar>
        </w:tcPr>
        <w:p>
          <w:pPr>
            <w:spacing w:after="0" w:before="0"/>
            <w:jc w:val="right"/>
          </w:pPr>
          <w:r>
            <w:rPr>
              <w:rFonts w:ascii="Inter" w:cs="Inter" w:eastAsia="Inter" w:hAnsi="Inter"/>
              <w:color w:val="64748B"/>
              <w:sz w:val="16"/>
              <w:szCs w:val="16"/>
            </w:rPr>
            <w:t xml:space="preserve">CONFIDENTIAL  |  v1.0</w:t>
          </w:r>
        </w:p>
      </w:tc>
    </w:tr>
  </w:tbl>
  <w:p>
    <w:pPr>
      <w:spacing w:after="12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2026-03-03T04:02:27.924Z</dcterms:created>
  <dcterms:modified xsi:type="dcterms:W3CDTF">2026-03-03T04:02:27.925Z</dcterms:modified>
</cp:coreProperties>
</file>

<file path=docProps/custom.xml><?xml version="1.0" encoding="utf-8"?>
<Properties xmlns="http://schemas.openxmlformats.org/officeDocument/2006/custom-properties" xmlns:vt="http://schemas.openxmlformats.org/officeDocument/2006/docPropsVTypes"/>
</file>