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240" w:after="120"/>
        <w:jc w:val="center"/>
      </w:pPr>
      <w:bookmarkStart w:id="0" w:name="_Toc13404"/>
      <w:r>
        <w:t>KOK代理网站</w:t>
      </w:r>
      <w:r>
        <w:rPr>
          <w:rFonts w:hint="eastAsia"/>
          <w:lang w:eastAsia="zh-CN"/>
        </w:rPr>
        <w:t>交接</w:t>
      </w:r>
      <w:r>
        <w:t>文档</w:t>
      </w:r>
      <w:bookmarkEnd w:id="0"/>
    </w:p>
    <w:p>
      <w:pPr>
        <w:pStyle w:val="8"/>
        <w:tabs>
          <w:tab w:val="right" w:leader="dot" w:pos="9972"/>
        </w:tabs>
      </w:pPr>
      <w:r>
        <w:fldChar w:fldCharType="begin"/>
      </w:r>
      <w:r>
        <w:instrText xml:space="preserve">TOC \o "1-6" \h \u </w:instrText>
      </w:r>
      <w:r>
        <w:fldChar w:fldCharType="separate"/>
      </w:r>
      <w:r>
        <w:fldChar w:fldCharType="begin"/>
      </w:r>
      <w:r>
        <w:instrText xml:space="preserve"> HYPERLINK \l _Toc13404 </w:instrText>
      </w:r>
      <w:r>
        <w:fldChar w:fldCharType="separate"/>
      </w:r>
      <w:r>
        <w:t>KOK代理网站</w:t>
      </w:r>
      <w:r>
        <w:rPr>
          <w:rFonts w:hint="eastAsia"/>
          <w:lang w:eastAsia="zh-CN"/>
        </w:rPr>
        <w:t>交接</w:t>
      </w:r>
      <w:r>
        <w:t>文档</w:t>
      </w:r>
      <w:r>
        <w:tab/>
      </w:r>
      <w:r>
        <w:fldChar w:fldCharType="begin"/>
      </w:r>
      <w:r>
        <w:instrText xml:space="preserve"> PAGEREF _Toc13404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_Toc31734 </w:instrText>
      </w:r>
      <w:r>
        <w:fldChar w:fldCharType="separate"/>
      </w:r>
      <w:r>
        <w:t>序言</w:t>
      </w:r>
      <w:r>
        <w:tab/>
      </w:r>
      <w:r>
        <w:fldChar w:fldCharType="begin"/>
      </w:r>
      <w:r>
        <w:instrText xml:space="preserve"> PAGEREF _Toc31734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_Toc19336 </w:instrText>
      </w:r>
      <w: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后台帐号秘密</w:t>
      </w:r>
      <w:r>
        <w:rPr>
          <w:rFonts w:hint="eastAsia"/>
          <w:lang w:val="en-US" w:eastAsia="zh-CN"/>
        </w:rPr>
        <w:t>多少？</w:t>
      </w:r>
      <w:r>
        <w:tab/>
      </w:r>
      <w:r>
        <w:fldChar w:fldCharType="begin"/>
      </w:r>
      <w:r>
        <w:instrText xml:space="preserve"> PAGEREF _Toc19336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_Toc9696 </w:instrText>
      </w:r>
      <w:r>
        <w:fldChar w:fldCharType="separate"/>
      </w:r>
      <w:r>
        <w:rPr>
          <w:rFonts w:hint="eastAsia"/>
          <w:lang w:val="en-US" w:eastAsia="zh-CN"/>
        </w:rPr>
        <w:t>2如何</w:t>
      </w:r>
      <w:r>
        <w:t>安装mysql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_Toc9696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_Toc18210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如何</w:t>
      </w:r>
      <w:r>
        <w:t>启动KOK代理网站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_Toc18210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_Toc28712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如何</w:t>
      </w:r>
      <w:r>
        <w:t>启动管理后台</w:t>
      </w:r>
      <w:r>
        <w:rPr>
          <w:rFonts w:hint="eastAsia"/>
          <w:lang w:eastAsia="zh-CN"/>
        </w:rPr>
        <w:t>？</w:t>
      </w:r>
      <w:r>
        <w:tab/>
      </w:r>
      <w:r>
        <w:fldChar w:fldCharType="begin"/>
      </w:r>
      <w:r>
        <w:instrText xml:space="preserve"> PAGEREF _Toc28712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_Toc13728 </w:instrText>
      </w:r>
      <w:r>
        <w:fldChar w:fldCharType="separate"/>
      </w:r>
      <w:r>
        <w:rPr>
          <w:rFonts w:hint="eastAsia"/>
          <w:lang w:val="en-US" w:eastAsia="zh-CN"/>
        </w:rPr>
        <w:t>5如何清空nginx缓存？</w:t>
      </w:r>
      <w:r>
        <w:tab/>
      </w:r>
      <w:r>
        <w:fldChar w:fldCharType="begin"/>
      </w:r>
      <w:r>
        <w:instrText xml:space="preserve"> PAGEREF _Toc13728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_Toc11980 </w:instrText>
      </w:r>
      <w:r>
        <w:fldChar w:fldCharType="separate"/>
      </w:r>
      <w:r>
        <w:rPr>
          <w:rFonts w:hint="eastAsia"/>
          <w:lang w:val="en-US" w:eastAsia="zh-CN"/>
        </w:rPr>
        <w:t>6如何清空电脑浏览器缓存？</w:t>
      </w:r>
      <w:r>
        <w:tab/>
      </w:r>
      <w:r>
        <w:fldChar w:fldCharType="begin"/>
      </w:r>
      <w:r>
        <w:instrText xml:space="preserve"> PAGEREF _Toc11980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_Toc1274 </w:instrText>
      </w:r>
      <w:r>
        <w:fldChar w:fldCharType="separate"/>
      </w:r>
      <w:r>
        <w:rPr>
          <w:rFonts w:hint="eastAsia"/>
          <w:lang w:val="en-US" w:eastAsia="zh-CN"/>
        </w:rPr>
        <w:t>7 如何清空手机浏览器缓存 或者开启无痕模式？</w:t>
      </w:r>
      <w:r>
        <w:tab/>
      </w:r>
      <w:r>
        <w:fldChar w:fldCharType="begin"/>
      </w:r>
      <w:r>
        <w:instrText xml:space="preserve"> PAGEREF _Toc1274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_Toc8717 </w:instrText>
      </w:r>
      <w:r>
        <w:fldChar w:fldCharType="separate"/>
      </w:r>
      <w:r>
        <w:rPr>
          <w:rFonts w:hint="eastAsia"/>
          <w:lang w:val="en-US" w:eastAsia="zh-CN"/>
        </w:rPr>
        <w:t>8 如何更换电脑端首页的背景视频？</w:t>
      </w:r>
      <w:r>
        <w:tab/>
      </w:r>
      <w:r>
        <w:fldChar w:fldCharType="begin"/>
      </w:r>
      <w:r>
        <w:instrText xml:space="preserve"> PAGEREF _Toc8717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972"/>
        </w:tabs>
      </w:pPr>
      <w:r>
        <w:fldChar w:fldCharType="begin"/>
      </w:r>
      <w:r>
        <w:instrText xml:space="preserve"> HYPERLINK \l _Toc32239 </w:instrText>
      </w:r>
      <w:r>
        <w:fldChar w:fldCharType="separate"/>
      </w:r>
      <w:r>
        <w:rPr>
          <w:rFonts w:hint="eastAsia"/>
          <w:lang w:val="en-US" w:eastAsia="zh-CN"/>
        </w:rPr>
        <w:t>9 项目代码在哪里？</w:t>
      </w:r>
      <w:r>
        <w:tab/>
      </w:r>
      <w:r>
        <w:fldChar w:fldCharType="begin"/>
      </w:r>
      <w:r>
        <w:instrText xml:space="preserve"> PAGEREF _Toc32239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4"/>
      </w:pPr>
      <w:r>
        <w:fldChar w:fldCharType="end"/>
      </w:r>
      <w:bookmarkStart w:id="11" w:name="_GoBack"/>
      <w:bookmarkEnd w:id="11"/>
    </w:p>
    <w:p>
      <w:pPr>
        <w:pStyle w:val="5"/>
        <w:numPr>
          <w:ilvl w:val="1"/>
          <w:numId w:val="1"/>
        </w:numPr>
      </w:pPr>
      <w:bookmarkStart w:id="1" w:name="_Toc31734"/>
      <w:r>
        <w:t>序言</w:t>
      </w:r>
      <w:bookmarkEnd w:id="1"/>
    </w:p>
    <w:p>
      <w:pPr>
        <w:jc w:val="left"/>
      </w:pPr>
      <w:r>
        <w:t>本文的目的是介绍KOK代理网站的</w:t>
      </w:r>
      <w:r>
        <w:rPr>
          <w:rFonts w:hint="eastAsia"/>
          <w:lang w:eastAsia="zh-CN"/>
        </w:rPr>
        <w:t>安装启动</w:t>
      </w:r>
      <w:r>
        <w:t>方法。分3步：安装mysql，启动KOK代理网站，启动管理后台。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96"/>
        <w:gridCol w:w="3396"/>
        <w:gridCol w:w="3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96" w:type="dxa"/>
          </w:tcPr>
          <w:p>
            <w:pPr>
              <w:jc w:val="left"/>
              <w:rPr>
                <w:rFonts w:hint="eastAsia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396" w:type="dxa"/>
          </w:tcPr>
          <w:p>
            <w:pPr>
              <w:jc w:val="left"/>
              <w:rPr>
                <w:rFonts w:hint="eastAsia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3396" w:type="dxa"/>
          </w:tcPr>
          <w:p>
            <w:pPr>
              <w:jc w:val="left"/>
              <w:rPr>
                <w:rFonts w:hint="eastAsia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96" w:type="dxa"/>
          </w:tcPr>
          <w:p>
            <w:pPr>
              <w:jc w:val="left"/>
              <w:rPr>
                <w:rFonts w:hint="eastAsia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396" w:type="dxa"/>
          </w:tcPr>
          <w:p>
            <w:pPr>
              <w:jc w:val="left"/>
              <w:rPr>
                <w:rFonts w:hint="default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JACKWANG</w:t>
            </w:r>
          </w:p>
        </w:tc>
        <w:tc>
          <w:tcPr>
            <w:tcW w:w="3396" w:type="dxa"/>
          </w:tcPr>
          <w:p>
            <w:pPr>
              <w:jc w:val="left"/>
              <w:rPr>
                <w:rFonts w:hint="default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2020-8-31 12:12:51</w:t>
            </w:r>
          </w:p>
        </w:tc>
      </w:tr>
    </w:tbl>
    <w:p>
      <w:pPr>
        <w:jc w:val="left"/>
      </w:pPr>
    </w:p>
    <w:p>
      <w:pPr>
        <w:pStyle w:val="5"/>
        <w:numPr>
          <w:ilvl w:val="1"/>
          <w:numId w:val="1"/>
        </w:numPr>
      </w:pPr>
      <w:bookmarkStart w:id="2" w:name="_Toc19336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后台帐号秘密</w:t>
      </w:r>
      <w:r>
        <w:rPr>
          <w:rFonts w:hint="eastAsia"/>
          <w:lang w:val="en-US" w:eastAsia="zh-CN"/>
        </w:rPr>
        <w:t>多少？</w:t>
      </w:r>
      <w:bookmarkEnd w:id="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3735"/>
        <w:gridCol w:w="894"/>
        <w:gridCol w:w="1243"/>
        <w:gridCol w:w="2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4"/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3735" w:type="dxa"/>
          </w:tcPr>
          <w:p>
            <w:pPr>
              <w:pStyle w:val="4"/>
              <w:jc w:val="both"/>
              <w:rPr>
                <w:rFonts w:hint="eastAsia" w:eastAsia="Noto Sans CJK SC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网址</w:t>
            </w:r>
          </w:p>
        </w:tc>
        <w:tc>
          <w:tcPr>
            <w:tcW w:w="894" w:type="dxa"/>
          </w:tcPr>
          <w:p>
            <w:pPr>
              <w:pStyle w:val="4"/>
              <w:jc w:val="both"/>
              <w:rPr>
                <w:rFonts w:hint="eastAsia" w:eastAsia="Noto Sans CJK SC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帐号</w:t>
            </w:r>
          </w:p>
        </w:tc>
        <w:tc>
          <w:tcPr>
            <w:tcW w:w="1243" w:type="dxa"/>
          </w:tcPr>
          <w:p>
            <w:pPr>
              <w:pStyle w:val="4"/>
              <w:jc w:val="both"/>
              <w:rPr>
                <w:rFonts w:hint="default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秘钥</w:t>
            </w:r>
          </w:p>
        </w:tc>
        <w:tc>
          <w:tcPr>
            <w:tcW w:w="2779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</w:tcPr>
          <w:p>
            <w:pPr>
              <w:pStyle w:val="4"/>
              <w:jc w:val="both"/>
              <w:rPr>
                <w:rFonts w:hint="default" w:eastAsia="Noto Sans CJK SC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管理后台</w:t>
            </w:r>
          </w:p>
        </w:tc>
        <w:tc>
          <w:tcPr>
            <w:tcW w:w="3735" w:type="dxa"/>
          </w:tcPr>
          <w:p>
            <w:pPr>
              <w:pStyle w:val="4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http://194.146.86.234:9999/#/login</w:t>
            </w:r>
          </w:p>
        </w:tc>
        <w:tc>
          <w:tcPr>
            <w:tcW w:w="894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</w:t>
            </w:r>
          </w:p>
        </w:tc>
        <w:tc>
          <w:tcPr>
            <w:tcW w:w="1243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admin123</w:t>
            </w:r>
          </w:p>
        </w:tc>
        <w:tc>
          <w:tcPr>
            <w:tcW w:w="2779" w:type="dxa"/>
          </w:tcPr>
          <w:p>
            <w:pPr>
              <w:pStyle w:val="4"/>
              <w:numPr>
                <w:ilvl w:val="0"/>
                <w:numId w:val="2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网站后台只能在电脑登录，手机不能登录。</w:t>
            </w:r>
          </w:p>
          <w:p>
            <w:pPr>
              <w:pStyle w:val="4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修改配置后，需要手动清空服务器的缓存文件夹D:\cache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7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KOK</w:t>
            </w:r>
            <w:r>
              <w:rPr>
                <w:rFonts w:hint="eastAsia"/>
                <w:vertAlign w:val="baseline"/>
                <w:lang w:val="en" w:eastAsia="zh-CN"/>
              </w:rPr>
              <w:t>代理网站</w:t>
            </w:r>
          </w:p>
        </w:tc>
        <w:tc>
          <w:tcPr>
            <w:tcW w:w="3735" w:type="dxa"/>
          </w:tcPr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"http://www.kokzs8.com/"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11"/>
                <w:rFonts w:hint="default"/>
                <w:vertAlign w:val="baseline"/>
              </w:rPr>
              <w:t>http://</w:t>
            </w:r>
            <w:r>
              <w:rPr>
                <w:rStyle w:val="11"/>
                <w:rFonts w:hint="default"/>
                <w:vertAlign w:val="baseline"/>
                <w:lang w:val="en"/>
              </w:rPr>
              <w:t>www.</w:t>
            </w:r>
            <w:r>
              <w:rPr>
                <w:rStyle w:val="11"/>
                <w:rFonts w:hint="default"/>
                <w:vertAlign w:val="baseline"/>
              </w:rPr>
              <w:t>kokzs8.com/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pStyle w:val="4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http://kokzs8.com/</w:t>
            </w:r>
          </w:p>
        </w:tc>
        <w:tc>
          <w:tcPr>
            <w:tcW w:w="894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1243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2779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"/>
              </w:rPr>
            </w:pPr>
          </w:p>
        </w:tc>
      </w:tr>
    </w:tbl>
    <w:p>
      <w:pPr>
        <w:pStyle w:val="4"/>
      </w:pPr>
    </w:p>
    <w:p>
      <w:pPr>
        <w:pStyle w:val="5"/>
        <w:numPr>
          <w:ilvl w:val="1"/>
          <w:numId w:val="1"/>
        </w:numPr>
      </w:pPr>
      <w:bookmarkStart w:id="3" w:name="_Toc9696"/>
      <w:r>
        <w:rPr>
          <w:rFonts w:hint="eastAsia"/>
          <w:lang w:val="en-US" w:eastAsia="zh-CN"/>
        </w:rPr>
        <w:t>2如何</w:t>
      </w:r>
      <w:r>
        <w:t>安装mysql</w:t>
      </w:r>
      <w:r>
        <w:rPr>
          <w:rFonts w:hint="eastAsia"/>
          <w:lang w:eastAsia="zh-CN"/>
        </w:rPr>
        <w:t>？</w:t>
      </w:r>
      <w:bookmarkEnd w:id="3"/>
    </w:p>
    <w:p>
      <w:pPr>
        <w:pStyle w:val="4"/>
      </w:pPr>
      <w:r>
        <w:t>导入数据库kokblog.sql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88" w:type="dxa"/>
          </w:tcPr>
          <w:p>
            <w:pPr>
              <w:pStyle w:val="4"/>
              <w:rPr>
                <w:vertAlign w:val="baseline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32385</wp:posOffset>
                  </wp:positionV>
                  <wp:extent cx="3439795" cy="1379220"/>
                  <wp:effectExtent l="0" t="0" r="8255" b="11430"/>
                  <wp:wrapSquare wrapText="largest"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795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"/>
        <w:numPr>
          <w:ilvl w:val="1"/>
          <w:numId w:val="1"/>
        </w:numPr>
      </w:pPr>
      <w:bookmarkStart w:id="4" w:name="_Toc18210"/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如何</w:t>
      </w:r>
      <w:r>
        <w:t>启动KOK代理网站</w:t>
      </w:r>
      <w:r>
        <w:rPr>
          <w:rFonts w:hint="eastAsia"/>
          <w:lang w:eastAsia="zh-CN"/>
        </w:rPr>
        <w:t>？</w:t>
      </w:r>
      <w:bookmarkEnd w:id="4"/>
    </w:p>
    <w:p>
      <w:pPr>
        <w:pStyle w:val="4"/>
      </w:pPr>
      <w:r>
        <w:t>启动命令：start nginx.exe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88" w:type="dxa"/>
          </w:tcPr>
          <w:p>
            <w:pPr>
              <w:pStyle w:val="4"/>
              <w:rPr>
                <w:vertAlign w:val="baseline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page">
                    <wp:posOffset>12065</wp:posOffset>
                  </wp:positionH>
                  <wp:positionV relativeFrom="page">
                    <wp:posOffset>73660</wp:posOffset>
                  </wp:positionV>
                  <wp:extent cx="2784475" cy="2190750"/>
                  <wp:effectExtent l="0" t="0" r="15875" b="0"/>
                  <wp:wrapTopAndBottom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"/>
        <w:numPr>
          <w:ilvl w:val="1"/>
          <w:numId w:val="1"/>
        </w:numPr>
      </w:pPr>
      <w:bookmarkStart w:id="5" w:name="_Toc28712"/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如何</w:t>
      </w:r>
      <w:r>
        <w:t>启动管理后台</w:t>
      </w:r>
      <w:r>
        <w:rPr>
          <w:rFonts w:hint="eastAsia"/>
          <w:lang w:eastAsia="zh-CN"/>
        </w:rPr>
        <w:t>？</w:t>
      </w:r>
      <w:bookmarkEnd w:id="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88" w:type="dxa"/>
          </w:tcPr>
          <w:p>
            <w:pPr>
              <w:pStyle w:val="4"/>
              <w:rPr>
                <w:vertAlign w:val="baseline"/>
              </w:rPr>
            </w:pPr>
            <w:r>
              <w:drawing>
                <wp:anchor distT="0" distB="0" distL="0" distR="0" simplePos="0" relativeHeight="1024" behindDoc="0" locked="0" layoutInCell="1" allowOverlap="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53340</wp:posOffset>
                  </wp:positionV>
                  <wp:extent cx="2633980" cy="1664970"/>
                  <wp:effectExtent l="0" t="0" r="13970" b="11430"/>
                  <wp:wrapSquare wrapText="largest"/>
                  <wp:docPr id="3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80" cy="166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4"/>
      </w:pPr>
    </w:p>
    <w:p>
      <w:pPr>
        <w:pStyle w:val="5"/>
        <w:bidi w:val="0"/>
        <w:rPr>
          <w:rFonts w:hint="default"/>
          <w:lang w:val="en-US" w:eastAsia="zh-CN"/>
        </w:rPr>
      </w:pPr>
      <w:bookmarkStart w:id="6" w:name="_Toc13728"/>
      <w:r>
        <w:rPr>
          <w:rFonts w:hint="eastAsia"/>
          <w:lang w:val="en-US" w:eastAsia="zh-CN"/>
        </w:rPr>
        <w:t>5如何清空nginx缓存？</w:t>
      </w:r>
      <w:bookmarkEnd w:id="6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清空缓存文件夹D:\cache里面的文件，然后重启nginx。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34640" cy="1717675"/>
                  <wp:effectExtent l="0" t="0" r="3810" b="1587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1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bookmarkStart w:id="7" w:name="_Toc11980"/>
      <w:r>
        <w:rPr>
          <w:rFonts w:hint="eastAsia"/>
          <w:lang w:val="en-US" w:eastAsia="zh-CN"/>
        </w:rPr>
        <w:t>6如何清空电脑浏览器缓存？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88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916555" cy="1438275"/>
                  <wp:effectExtent l="0" t="0" r="17145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55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bookmarkStart w:id="8" w:name="_Toc1274"/>
      <w:r>
        <w:rPr>
          <w:rFonts w:hint="eastAsia"/>
          <w:lang w:val="en-US" w:eastAsia="zh-CN"/>
        </w:rPr>
        <w:t>7 如何清空手机浏览器缓存 或者开启无痕模式？</w:t>
      </w:r>
      <w:bookmarkEnd w:id="8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88" w:type="dxa"/>
          </w:tcPr>
          <w:p>
            <w:pPr>
              <w:pStyle w:val="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48385" cy="2275840"/>
                  <wp:effectExtent l="0" t="0" r="18415" b="1016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385" cy="227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8717"/>
      <w:r>
        <w:rPr>
          <w:rFonts w:hint="eastAsia"/>
          <w:lang w:val="en-US" w:eastAsia="zh-CN"/>
        </w:rPr>
        <w:t>8 如何更换电脑端首页的背景视频？</w:t>
      </w:r>
      <w:bookmarkEnd w:id="9"/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重命名视频，复制到D:\kokagent\project\blog\static中，覆盖login.mp4。更换完成后，需要清空nginx缓存。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88" w:type="dxa"/>
          </w:tcPr>
          <w:p>
            <w:pPr>
              <w:pStyle w:val="4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33675" cy="2115185"/>
                  <wp:effectExtent l="0" t="0" r="9525" b="18415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1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1"/>
        </w:numPr>
        <w:rPr>
          <w:rFonts w:hint="default"/>
          <w:lang w:val="en-US" w:eastAsia="zh-CN"/>
        </w:rPr>
      </w:pPr>
      <w:bookmarkStart w:id="10" w:name="_Toc32239"/>
      <w:r>
        <w:rPr>
          <w:rFonts w:hint="eastAsia"/>
          <w:lang w:val="en-US" w:eastAsia="zh-CN"/>
        </w:rPr>
        <w:t>9 项目代码在哪里？</w:t>
      </w:r>
      <w:bookmarkEnd w:id="1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项目代码所在目录为D:\kokagent\project\blog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88" w:type="dxa"/>
          </w:tcPr>
          <w:p>
            <w:pPr>
              <w:pStyle w:val="4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61615" cy="2484120"/>
                  <wp:effectExtent l="0" t="0" r="635" b="1143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615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hit Devanagari">
    <w:altName w:val="Vijay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altName w:val="Simplified Arabic"/>
    <w:panose1 w:val="02020603050405020304"/>
    <w:charset w:val="01"/>
    <w:family w:val="roman"/>
    <w:pitch w:val="default"/>
    <w:sig w:usb0="00000000" w:usb1="00000000" w:usb2="00000021" w:usb3="00000000" w:csb0="600001BF" w:csb1="DFF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21" w:usb3="00000000" w:csb0="600001BF" w:csb1="DFF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jaya">
    <w:panose1 w:val="020B0604020202020204"/>
    <w:charset w:val="01"/>
    <w:family w:val="swiss"/>
    <w:pitch w:val="default"/>
    <w:sig w:usb0="0010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">
    <w:panose1 w:val="02020603050405020304"/>
    <w:charset w:val="01"/>
    <w:family w:val="roman"/>
    <w:pitch w:val="default"/>
    <w:sig w:usb0="00002003" w:usb1="00000000" w:usb2="00000000" w:usb3="00000000" w:csb0="00000041" w:csb1="200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ACDD"/>
    <w:multiLevelType w:val="singleLevel"/>
    <w:tmpl w:val="09E4ACD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FDF1349"/>
    <w:multiLevelType w:val="multilevel"/>
    <w:tmpl w:val="7FDF1349"/>
    <w:lvl w:ilvl="0" w:tentative="0">
      <w:start w:val="1"/>
      <w:numFmt w:val="none"/>
      <w:pStyle w:val="2"/>
      <w:suff w:val="nothing"/>
      <w:lvlText w:val=""/>
      <w:lvlJc w:val="left"/>
      <w:pPr>
        <w:ind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ind w:firstLine="0"/>
      </w:pPr>
    </w:lvl>
    <w:lvl w:ilvl="2" w:tentative="0">
      <w:start w:val="1"/>
      <w:numFmt w:val="none"/>
      <w:suff w:val="nothing"/>
      <w:lvlText w:val=""/>
      <w:lvlJc w:val="left"/>
      <w:pPr>
        <w:ind w:firstLine="0"/>
      </w:pPr>
    </w:lvl>
    <w:lvl w:ilvl="3" w:tentative="0">
      <w:start w:val="1"/>
      <w:numFmt w:val="none"/>
      <w:suff w:val="nothing"/>
      <w:lvlText w:val=""/>
      <w:lvlJc w:val="left"/>
      <w:pPr>
        <w:ind w:firstLine="0"/>
      </w:pPr>
    </w:lvl>
    <w:lvl w:ilvl="4" w:tentative="0">
      <w:start w:val="1"/>
      <w:numFmt w:val="none"/>
      <w:suff w:val="nothing"/>
      <w:lvlText w:val=""/>
      <w:lvlJc w:val="left"/>
      <w:pPr>
        <w:ind w:firstLine="0"/>
      </w:pPr>
    </w:lvl>
    <w:lvl w:ilvl="5" w:tentative="0">
      <w:start w:val="1"/>
      <w:numFmt w:val="none"/>
      <w:suff w:val="nothing"/>
      <w:lvlText w:val=""/>
      <w:lvlJc w:val="left"/>
      <w:pPr>
        <w:ind w:firstLine="0"/>
      </w:pPr>
    </w:lvl>
    <w:lvl w:ilvl="6" w:tentative="0">
      <w:start w:val="1"/>
      <w:numFmt w:val="none"/>
      <w:suff w:val="nothing"/>
      <w:lvlText w:val=""/>
      <w:lvlJc w:val="left"/>
      <w:pPr>
        <w:ind w:firstLine="0"/>
      </w:pPr>
    </w:lvl>
    <w:lvl w:ilvl="7" w:tentative="0">
      <w:start w:val="1"/>
      <w:numFmt w:val="none"/>
      <w:suff w:val="nothing"/>
      <w:lvlText w:val=""/>
      <w:lvlJc w:val="left"/>
      <w:pPr>
        <w:ind w:firstLine="0"/>
      </w:pPr>
    </w:lvl>
    <w:lvl w:ilvl="8" w:tentative="0">
      <w:start w:val="1"/>
      <w:numFmt w:val="none"/>
      <w:suff w:val="nothing"/>
      <w:lvlText w:val=""/>
      <w:lvlJc w:val="left"/>
      <w:pPr>
        <w:ind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02766C89"/>
    <w:rsid w:val="0D685C5C"/>
    <w:rsid w:val="0F445B74"/>
    <w:rsid w:val="100A59BB"/>
    <w:rsid w:val="15AF6065"/>
    <w:rsid w:val="17B6478F"/>
    <w:rsid w:val="1ECB785D"/>
    <w:rsid w:val="1F1B6C4E"/>
    <w:rsid w:val="29B740C7"/>
    <w:rsid w:val="2BA74F2E"/>
    <w:rsid w:val="2DC20EDB"/>
    <w:rsid w:val="2EB6F12F"/>
    <w:rsid w:val="2FDC5ECE"/>
    <w:rsid w:val="324C72EE"/>
    <w:rsid w:val="33475151"/>
    <w:rsid w:val="33C855BD"/>
    <w:rsid w:val="34900CD0"/>
    <w:rsid w:val="383A6C66"/>
    <w:rsid w:val="38CB524A"/>
    <w:rsid w:val="3B6917CB"/>
    <w:rsid w:val="3D9FB4B7"/>
    <w:rsid w:val="3DD2386B"/>
    <w:rsid w:val="3E5C2FC3"/>
    <w:rsid w:val="3E9E14EE"/>
    <w:rsid w:val="3EFFA2F3"/>
    <w:rsid w:val="3FE21A7B"/>
    <w:rsid w:val="41893B9B"/>
    <w:rsid w:val="430C1BE8"/>
    <w:rsid w:val="43371718"/>
    <w:rsid w:val="486A755B"/>
    <w:rsid w:val="49BD21A5"/>
    <w:rsid w:val="4C110A63"/>
    <w:rsid w:val="51BE3403"/>
    <w:rsid w:val="56C40367"/>
    <w:rsid w:val="5A6B427F"/>
    <w:rsid w:val="5CAC358C"/>
    <w:rsid w:val="5E8C4A4E"/>
    <w:rsid w:val="5F761ABD"/>
    <w:rsid w:val="5FF97CD8"/>
    <w:rsid w:val="667217C7"/>
    <w:rsid w:val="6AD33DD2"/>
    <w:rsid w:val="6B7F24C0"/>
    <w:rsid w:val="6D38055B"/>
    <w:rsid w:val="6FAA405F"/>
    <w:rsid w:val="70BDB188"/>
    <w:rsid w:val="7196184D"/>
    <w:rsid w:val="74C0CC16"/>
    <w:rsid w:val="77082FC7"/>
    <w:rsid w:val="77C77317"/>
    <w:rsid w:val="77FE33D4"/>
    <w:rsid w:val="7A2B8549"/>
    <w:rsid w:val="7BF52260"/>
    <w:rsid w:val="7C9B0583"/>
    <w:rsid w:val="BEBFE9E3"/>
    <w:rsid w:val="F16F1739"/>
    <w:rsid w:val="FDF97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Table Contents"/>
    <w:basedOn w:val="1"/>
    <w:qFormat/>
    <w:uiPriority w:val="0"/>
    <w:pPr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87</Words>
  <Characters>125</Characters>
  <Paragraphs>8</Paragraphs>
  <TotalTime>1</TotalTime>
  <ScaleCrop>false</ScaleCrop>
  <LinksUpToDate>false</LinksUpToDate>
  <CharactersWithSpaces>128</CharactersWithSpaces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2020-08-28T16:53:00Z</dcterms:created>
  <dc:creator>root</dc:creator>
  <cp:lastModifiedBy>Administrator</cp:lastModifiedBy>
  <dcterms:modified xsi:type="dcterms:W3CDTF">2020-08-31T04:21:14Z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