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ascii="新宋体" w:hAnsi="新宋体" w:eastAsia="新宋体" w:cs="新宋体"/>
          <w:sz w:val="36"/>
          <w:szCs w:val="36"/>
        </w:rPr>
      </w:pPr>
      <w:r>
        <w:rPr>
          <w:rFonts w:hint="eastAsia" w:ascii="新宋体" w:hAnsi="新宋体" w:eastAsia="新宋体" w:cs="新宋体"/>
          <w:sz w:val="48"/>
          <w:szCs w:val="48"/>
        </w:rPr>
        <w:t>事件推送接口文档</w:t>
      </w:r>
    </w:p>
    <w:p/>
    <w:p/>
    <w:p/>
    <w:p/>
    <w:p/>
    <w:p/>
    <w:p/>
    <w:p/>
    <w:p/>
    <w:p/>
    <w:p/>
    <w:p/>
    <w:p/>
    <w:p/>
    <w:p/>
    <w:p>
      <w:pPr>
        <w:widowControl/>
        <w:jc w:val="left"/>
        <w:outlineLvl w:val="0"/>
        <w:rPr>
          <w:rFonts w:ascii="Tahoma" w:hAnsi="Tahoma" w:eastAsia="宋体" w:cs="Tahoma"/>
          <w:color w:val="000000"/>
          <w:kern w:val="36"/>
          <w:sz w:val="36"/>
          <w:szCs w:val="36"/>
        </w:rPr>
      </w:pPr>
      <w:bookmarkStart w:id="0" w:name="_GoBack"/>
      <w:bookmarkEnd w:id="0"/>
      <w:r>
        <w:rPr>
          <w:rFonts w:ascii="Tahoma" w:hAnsi="Tahoma" w:eastAsia="宋体" w:cs="Tahoma"/>
          <w:color w:val="000000"/>
          <w:kern w:val="36"/>
          <w:sz w:val="36"/>
          <w:szCs w:val="36"/>
        </w:rPr>
        <w:br w:type="page"/>
      </w:r>
    </w:p>
    <w:p>
      <w:pPr>
        <w:widowControl/>
        <w:spacing w:line="450" w:lineRule="atLeast"/>
        <w:jc w:val="left"/>
        <w:outlineLvl w:val="2"/>
        <w:rPr>
          <w:rFonts w:ascii="Tahoma" w:hAnsi="Tahoma" w:eastAsia="宋体" w:cs="Tahoma"/>
          <w:color w:val="333333"/>
          <w:kern w:val="0"/>
          <w:sz w:val="24"/>
          <w:szCs w:val="24"/>
        </w:rPr>
      </w:pPr>
      <w:r>
        <w:rPr>
          <w:rFonts w:ascii="Tahoma" w:hAnsi="Tahoma" w:eastAsia="宋体" w:cs="Tahoma"/>
          <w:color w:val="333333"/>
          <w:kern w:val="0"/>
          <w:sz w:val="24"/>
          <w:szCs w:val="24"/>
        </w:rPr>
        <w:t>1.通话状态推送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1.呼叫振铃Ring(</w:t>
      </w:r>
      <w:r>
        <w:rPr>
          <w:rFonts w:ascii="Tahoma" w:hAnsi="Tahoma" w:eastAsia="宋体" w:cs="Tahoma"/>
          <w:color w:val="FF0000"/>
          <w:kern w:val="0"/>
          <w:szCs w:val="21"/>
        </w:rPr>
        <w:t>话务进入呼叫中心触发的事件</w:t>
      </w:r>
      <w:r>
        <w:rPr>
          <w:rFonts w:ascii="Tahoma" w:hAnsi="Tahoma" w:eastAsia="宋体" w:cs="Tahoma"/>
          <w:color w:val="999999"/>
          <w:kern w:val="0"/>
          <w:szCs w:val="21"/>
        </w:rPr>
        <w:t>)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2.被呼振铃Ringing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3.接通Link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4.通话结束Hangup (</w:t>
      </w:r>
      <w:r>
        <w:rPr>
          <w:rFonts w:ascii="Tahoma" w:hAnsi="Tahoma" w:eastAsia="宋体" w:cs="Tahoma"/>
          <w:color w:val="FF0000"/>
          <w:kern w:val="0"/>
          <w:szCs w:val="21"/>
        </w:rPr>
        <w:t>Unlink也当成Hangup处理，用来记录通话记录只接收此事件类型即可</w:t>
      </w:r>
      <w:r>
        <w:rPr>
          <w:rFonts w:ascii="Tahoma" w:hAnsi="Tahoma" w:eastAsia="宋体" w:cs="Tahoma"/>
          <w:color w:val="999999"/>
          <w:kern w:val="0"/>
          <w:szCs w:val="21"/>
        </w:rPr>
        <w:t>)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5.满意度调查结果 survey (</w:t>
      </w:r>
      <w:r>
        <w:rPr>
          <w:rFonts w:ascii="Tahoma" w:hAnsi="Tahoma" w:eastAsia="宋体" w:cs="Tahoma"/>
          <w:color w:val="FF0000"/>
          <w:kern w:val="0"/>
          <w:szCs w:val="21"/>
        </w:rPr>
        <w:t>传送的字段，与其他接口不同，下面单独说明</w:t>
      </w:r>
      <w:r>
        <w:rPr>
          <w:rFonts w:ascii="Tahoma" w:hAnsi="Tahoma" w:eastAsia="宋体" w:cs="Tahoma"/>
          <w:color w:val="999999"/>
          <w:kern w:val="0"/>
          <w:szCs w:val="21"/>
        </w:rPr>
        <w:t>)</w:t>
      </w:r>
    </w:p>
    <w:p>
      <w:pPr>
        <w:widowControl/>
        <w:spacing w:line="450" w:lineRule="atLeast"/>
        <w:jc w:val="left"/>
        <w:outlineLvl w:val="2"/>
        <w:rPr>
          <w:rFonts w:ascii="Tahoma" w:hAnsi="Tahoma" w:eastAsia="宋体" w:cs="Tahoma"/>
          <w:color w:val="333333"/>
          <w:kern w:val="0"/>
          <w:sz w:val="24"/>
          <w:szCs w:val="24"/>
        </w:rPr>
      </w:pPr>
      <w:r>
        <w:rPr>
          <w:rFonts w:ascii="Tahoma" w:hAnsi="Tahoma" w:eastAsia="宋体" w:cs="Tahoma"/>
          <w:color w:val="333333"/>
          <w:kern w:val="0"/>
          <w:sz w:val="24"/>
          <w:szCs w:val="24"/>
        </w:rPr>
        <w:t>2.通话接口可以提供如下数据：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000000"/>
          <w:kern w:val="0"/>
          <w:szCs w:val="21"/>
        </w:rPr>
      </w:pPr>
      <w:r>
        <w:rPr>
          <w:rFonts w:ascii="Tahoma" w:hAnsi="Tahoma" w:eastAsia="宋体" w:cs="Tahoma"/>
          <w:color w:val="FF0000"/>
          <w:kern w:val="0"/>
          <w:szCs w:val="21"/>
        </w:rPr>
        <w:t>注：参数名固定，必须用我们定义的，传递方式必须是get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具体参数含义见：</w:t>
      </w:r>
      <w:r>
        <w:rPr>
          <w:rFonts w:ascii="Tahoma" w:hAnsi="Tahoma" w:eastAsia="宋体" w:cs="Tahoma"/>
          <w:color w:val="000000"/>
          <w:kern w:val="0"/>
          <w:szCs w:val="21"/>
        </w:rPr>
        <w:drawing>
          <wp:inline distT="0" distB="0" distL="0" distR="0">
            <wp:extent cx="5274310" cy="5064760"/>
            <wp:effectExtent l="0" t="0" r="2540" b="2540"/>
            <wp:docPr id="4" name="图片 4" descr="http://www.esurfingcc.com/img/tabel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://www.esurfingcc.com/img/tabel_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000000"/>
          <w:kern w:val="0"/>
          <w:szCs w:val="21"/>
        </w:rPr>
      </w:pPr>
      <w:r>
        <w:rPr>
          <w:rFonts w:ascii="Tahoma" w:hAnsi="Tahoma" w:eastAsia="宋体" w:cs="Tahoma"/>
          <w:color w:val="000000"/>
          <w:kern w:val="0"/>
          <w:szCs w:val="21"/>
        </w:rPr>
        <w:drawing>
          <wp:inline distT="0" distB="0" distL="0" distR="0">
            <wp:extent cx="5753100" cy="3381375"/>
            <wp:effectExtent l="0" t="0" r="0" b="9525"/>
            <wp:docPr id="3" name="图片 3" descr="http://www.esurfingcc.com/img/tabel_01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://www.esurfingcc.com/img/tabel_01_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eastAsia="宋体" w:cs="Tahoma"/>
          <w:color w:val="000000"/>
          <w:kern w:val="0"/>
          <w:szCs w:val="21"/>
        </w:rPr>
        <w:t> </w:t>
      </w:r>
      <w:r>
        <w:rPr>
          <w:rFonts w:ascii="Tahoma" w:hAnsi="Tahoma" w:eastAsia="宋体" w:cs="Tahoma"/>
          <w:color w:val="FF0000"/>
          <w:kern w:val="0"/>
          <w:szCs w:val="21"/>
        </w:rPr>
        <w:t>附：可以通过增加的弹屏变量的方式，在推送的参数中增加客户自定义参数用于传递唯一标示。</w:t>
      </w:r>
    </w:p>
    <w:p>
      <w:pPr>
        <w:widowControl/>
        <w:spacing w:line="450" w:lineRule="atLeast"/>
        <w:jc w:val="left"/>
        <w:outlineLvl w:val="2"/>
        <w:rPr>
          <w:rFonts w:ascii="Tahoma" w:hAnsi="Tahoma" w:eastAsia="宋体" w:cs="Tahoma"/>
          <w:color w:val="333333"/>
          <w:kern w:val="0"/>
          <w:sz w:val="24"/>
          <w:szCs w:val="24"/>
        </w:rPr>
      </w:pPr>
      <w:r>
        <w:rPr>
          <w:rFonts w:ascii="Tahoma" w:hAnsi="Tahoma" w:eastAsia="宋体" w:cs="Tahoma"/>
          <w:color w:val="333333"/>
          <w:kern w:val="0"/>
          <w:sz w:val="24"/>
          <w:szCs w:val="24"/>
        </w:rPr>
        <w:t>3.事件推送对接示例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用户可以提供针对某个事件的接收url接口。当有事件产生时，平台会访问这个url，在url路径中传递参数。</w:t>
      </w:r>
    </w:p>
    <w:p>
      <w:pPr>
        <w:widowControl/>
        <w:spacing w:line="450" w:lineRule="atLeast"/>
        <w:jc w:val="left"/>
        <w:outlineLvl w:val="4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如接收Hangup事件的url：</w:t>
      </w:r>
    </w:p>
    <w:p>
      <w:pPr>
        <w:widowControl/>
        <w:shd w:val="clear" w:color="auto" w:fill="FAFAFA"/>
        <w:wordWrap w:val="0"/>
        <w:spacing w:line="450" w:lineRule="atLeast"/>
        <w:jc w:val="left"/>
        <w:rPr>
          <w:rFonts w:ascii="Tahoma" w:hAnsi="Tahoma" w:eastAsia="宋体" w:cs="Tahoma"/>
          <w:color w:val="007AFF"/>
          <w:kern w:val="0"/>
          <w:sz w:val="18"/>
          <w:szCs w:val="18"/>
        </w:rPr>
      </w:pPr>
      <w:r>
        <w:rPr>
          <w:rFonts w:ascii="Tahoma" w:hAnsi="Tahoma" w:eastAsia="宋体" w:cs="Tahoma"/>
          <w:color w:val="007AFF"/>
          <w:kern w:val="0"/>
          <w:sz w:val="18"/>
          <w:szCs w:val="18"/>
        </w:rPr>
        <w:t>1、此url仅为举例，实际url为平台使用者提供给天翼云呼，并配置到云客服的接口</w:t>
      </w:r>
    </w:p>
    <w:p>
      <w:pPr>
        <w:widowControl/>
        <w:shd w:val="clear" w:color="auto" w:fill="FAFAFA"/>
        <w:wordWrap w:val="0"/>
        <w:spacing w:line="450" w:lineRule="atLeast"/>
        <w:jc w:val="left"/>
        <w:rPr>
          <w:rFonts w:ascii="Tahoma" w:hAnsi="Tahoma" w:eastAsia="宋体" w:cs="Tahoma"/>
          <w:color w:val="007AFF"/>
          <w:kern w:val="0"/>
          <w:sz w:val="18"/>
          <w:szCs w:val="18"/>
        </w:rPr>
      </w:pPr>
      <w:r>
        <w:rPr>
          <w:rFonts w:ascii="Tahoma" w:hAnsi="Tahoma" w:eastAsia="宋体" w:cs="Tahoma"/>
          <w:color w:val="007AFF"/>
          <w:kern w:val="0"/>
          <w:sz w:val="18"/>
          <w:szCs w:val="18"/>
        </w:rPr>
        <w:t>2、www.xxxx.com/callback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系统在收到hangup事件时便会访问，并传递参数，如下例：</w:t>
      </w:r>
    </w:p>
    <w:p>
      <w:pPr>
        <w:widowControl/>
        <w:shd w:val="clear" w:color="auto" w:fill="FAFAFA"/>
        <w:wordWrap w:val="0"/>
        <w:spacing w:line="450" w:lineRule="atLeast"/>
        <w:jc w:val="left"/>
        <w:rPr>
          <w:rFonts w:ascii="Tahoma" w:hAnsi="Tahoma" w:eastAsia="宋体" w:cs="Tahoma"/>
          <w:color w:val="007AFF"/>
          <w:kern w:val="0"/>
          <w:sz w:val="18"/>
          <w:szCs w:val="18"/>
        </w:rPr>
      </w:pPr>
      <w:r>
        <w:rPr>
          <w:rFonts w:ascii="Tahoma" w:hAnsi="Tahoma" w:eastAsia="宋体" w:cs="Tahoma"/>
          <w:color w:val="007AFF"/>
          <w:kern w:val="0"/>
          <w:sz w:val="18"/>
          <w:szCs w:val="18"/>
        </w:rPr>
        <w:t>http://www.xxxx.com/callback?CallNo=13589771577&amp;CallSheetID=2966c9e8-8066-4b91-93a9-c43c9f2f6036&amp;CalledNo=02050854063&amp;CallID=cc-ali-9-1434111238.12986&amp;CallType=normal&amp;RecordFile=monitor/*.*.*.*/20150612/20150612-201434_N00000000605_10001092_13589771577_01050854063_10001092_*.*.*.*-1434111238.12986.mp3&amp;Ring=2015-06-12 20:13:58&amp;Begin=2015-06-12 20:14:50&amp;End=2015-06-12 20:15:42&amp;QueueTime=2015-06-12 20:14:34&amp;Queue=其他&amp;Agent=8007&amp;Exten=8007&amp;AgentName=郭小芳&amp;ActionID=&amp;CallState=Unlink&amp;State=dealing&amp;FileServer=http://*.*.*.*&amp;RingTime=1434111274.035155&amp;IVRKEY=10004@0&amp;Province=广东省&amp;District=广州市</w:t>
      </w:r>
    </w:p>
    <w:p>
      <w:pPr>
        <w:widowControl/>
        <w:spacing w:line="450" w:lineRule="atLeast"/>
        <w:jc w:val="left"/>
        <w:outlineLvl w:val="2"/>
        <w:rPr>
          <w:rFonts w:ascii="Tahoma" w:hAnsi="Tahoma" w:eastAsia="宋体" w:cs="Tahoma"/>
          <w:color w:val="333333"/>
          <w:kern w:val="0"/>
          <w:sz w:val="24"/>
          <w:szCs w:val="24"/>
        </w:rPr>
      </w:pPr>
      <w:r>
        <w:rPr>
          <w:rFonts w:ascii="Tahoma" w:hAnsi="Tahoma" w:eastAsia="宋体" w:cs="Tahoma"/>
          <w:color w:val="333333"/>
          <w:kern w:val="0"/>
          <w:sz w:val="24"/>
          <w:szCs w:val="24"/>
        </w:rPr>
        <w:t>4.事件推送失败重发功能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我们的事件推送支持失败重发，</w:t>
      </w:r>
      <w:r>
        <w:rPr>
          <w:rFonts w:ascii="Tahoma" w:hAnsi="Tahoma" w:eastAsia="宋体" w:cs="Tahoma"/>
          <w:color w:val="FF0000"/>
          <w:kern w:val="0"/>
          <w:szCs w:val="21"/>
        </w:rPr>
        <w:t>需要单独提出对您的账号开启事件失败重发功能，否则此功能默认不开启。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开启失败重发功能后，第三方接收消息的接口接收成功后需要返回给我们字符串</w:t>
      </w:r>
      <w:r>
        <w:rPr>
          <w:rFonts w:ascii="Tahoma" w:hAnsi="Tahoma" w:eastAsia="宋体" w:cs="Tahoma"/>
          <w:color w:val="FF0000"/>
          <w:kern w:val="0"/>
          <w:szCs w:val="21"/>
        </w:rPr>
        <w:t>200</w:t>
      </w:r>
      <w:r>
        <w:rPr>
          <w:rFonts w:ascii="Tahoma" w:hAnsi="Tahoma" w:eastAsia="宋体" w:cs="Tahoma"/>
          <w:color w:val="999999"/>
          <w:kern w:val="0"/>
          <w:szCs w:val="21"/>
        </w:rPr>
        <w:t>。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如果我们推送后接口返回的值中不是字符串200，我们则认为第三方接口接收失败。进入重发流程，一条失败的消息，会在 10秒、30秒、60秒、600秒 后重发，直到第三方接口返回200。如果这4次重发都失败，我们将不会再重发。重发彻底失败的消息，我们会记录下来，第三方可以找我们索取。</w:t>
      </w:r>
    </w:p>
    <w:p>
      <w:pPr>
        <w:widowControl/>
        <w:spacing w:line="450" w:lineRule="atLeast"/>
        <w:jc w:val="left"/>
        <w:outlineLvl w:val="2"/>
        <w:rPr>
          <w:rFonts w:ascii="Tahoma" w:hAnsi="Tahoma" w:eastAsia="宋体" w:cs="Tahoma"/>
          <w:color w:val="333333"/>
          <w:kern w:val="0"/>
          <w:sz w:val="24"/>
          <w:szCs w:val="24"/>
        </w:rPr>
      </w:pPr>
      <w:r>
        <w:rPr>
          <w:rFonts w:ascii="Tahoma" w:hAnsi="Tahoma" w:eastAsia="宋体" w:cs="Tahoma"/>
          <w:color w:val="333333"/>
          <w:kern w:val="0"/>
          <w:sz w:val="24"/>
          <w:szCs w:val="24"/>
        </w:rPr>
        <w:t>5.坐席状态推送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坐席状态接口提供坐席的上线/离线，置闲/置忙状态事件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1.坐席上线/离线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2.坐席置忙/置闲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接口提供的字段：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000000"/>
          <w:kern w:val="0"/>
          <w:szCs w:val="21"/>
        </w:rPr>
      </w:pPr>
      <w:r>
        <w:rPr>
          <w:rFonts w:ascii="Tahoma" w:hAnsi="Tahoma" w:eastAsia="宋体" w:cs="Tahoma"/>
          <w:color w:val="000000"/>
          <w:kern w:val="0"/>
          <w:szCs w:val="21"/>
        </w:rPr>
        <w:drawing>
          <wp:inline distT="0" distB="0" distL="0" distR="0">
            <wp:extent cx="5923915" cy="2200275"/>
            <wp:effectExtent l="0" t="0" r="635" b="9525"/>
            <wp:docPr id="2" name="图片 2" descr="http://www.esurfingcc.com/img/tabel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www.esurfingcc.com/img/tabel_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6659" cy="2201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450" w:lineRule="atLeast"/>
        <w:jc w:val="left"/>
        <w:outlineLvl w:val="2"/>
        <w:rPr>
          <w:rFonts w:ascii="Tahoma" w:hAnsi="Tahoma" w:eastAsia="宋体" w:cs="Tahoma"/>
          <w:color w:val="333333"/>
          <w:kern w:val="0"/>
          <w:sz w:val="24"/>
          <w:szCs w:val="24"/>
        </w:rPr>
      </w:pPr>
      <w:r>
        <w:rPr>
          <w:rFonts w:ascii="Tahoma" w:hAnsi="Tahoma" w:eastAsia="宋体" w:cs="Tahoma"/>
          <w:color w:val="333333"/>
          <w:kern w:val="0"/>
          <w:sz w:val="24"/>
          <w:szCs w:val="24"/>
        </w:rPr>
        <w:t>6.满意度结果推送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来电成功进行满意度评价之后，天翼云呼系统将调用接口，将评价的按键送给接口。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999999"/>
          <w:kern w:val="0"/>
          <w:szCs w:val="21"/>
        </w:rPr>
      </w:pPr>
      <w:r>
        <w:rPr>
          <w:rFonts w:ascii="Tahoma" w:hAnsi="Tahoma" w:eastAsia="宋体" w:cs="Tahoma"/>
          <w:color w:val="999999"/>
          <w:kern w:val="0"/>
          <w:szCs w:val="21"/>
        </w:rPr>
        <w:t>字段只有2个：</w:t>
      </w:r>
    </w:p>
    <w:p>
      <w:pPr>
        <w:widowControl/>
        <w:spacing w:line="450" w:lineRule="atLeast"/>
        <w:jc w:val="left"/>
        <w:rPr>
          <w:rFonts w:ascii="Tahoma" w:hAnsi="Tahoma" w:eastAsia="宋体" w:cs="Tahoma"/>
          <w:color w:val="000000"/>
          <w:kern w:val="0"/>
          <w:szCs w:val="21"/>
        </w:rPr>
      </w:pPr>
      <w:r>
        <w:rPr>
          <w:rFonts w:ascii="Tahoma" w:hAnsi="Tahoma" w:eastAsia="宋体" w:cs="Tahoma"/>
          <w:color w:val="000000"/>
          <w:kern w:val="0"/>
          <w:szCs w:val="21"/>
        </w:rPr>
        <w:drawing>
          <wp:inline distT="0" distB="0" distL="0" distR="0">
            <wp:extent cx="6000750" cy="1028700"/>
            <wp:effectExtent l="0" t="0" r="0" b="0"/>
            <wp:docPr id="1" name="图片 1" descr="http://www.esurfingcc.com/img/tabel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esurfingcc.com/img/tabel_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245662"/>
      <w:docPartObj>
        <w:docPartGallery w:val="AutoText"/>
      </w:docPartObj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kYzc2ODY2NmRjYTk0NWM5ZDVkM2YwN2E0NDhiNTAifQ=="/>
  </w:docVars>
  <w:rsids>
    <w:rsidRoot w:val="00054E6C"/>
    <w:rsid w:val="00054E6C"/>
    <w:rsid w:val="004730CD"/>
    <w:rsid w:val="007D5EA1"/>
    <w:rsid w:val="00A37E6D"/>
    <w:rsid w:val="00E120AC"/>
    <w:rsid w:val="00E73864"/>
    <w:rsid w:val="0473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libri" w:hAnsi="Calibri" w:eastAsia="宋体" w:cs="Times New Roman"/>
      <w:b/>
      <w:bCs/>
      <w:sz w:val="32"/>
      <w:szCs w:val="32"/>
    </w:rPr>
  </w:style>
  <w:style w:type="paragraph" w:styleId="4">
    <w:name w:val="heading 3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5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标题 1 Char"/>
    <w:basedOn w:val="11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3">
    <w:name w:val="标题 3 Char"/>
    <w:basedOn w:val="11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4">
    <w:name w:val="标题 5 Char"/>
    <w:basedOn w:val="11"/>
    <w:link w:val="5"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character" w:customStyle="1" w:styleId="15">
    <w:name w:val="apple-converted-space"/>
    <w:basedOn w:val="11"/>
    <w:uiPriority w:val="0"/>
  </w:style>
  <w:style w:type="character" w:customStyle="1" w:styleId="16">
    <w:name w:val="批注框文本 Char"/>
    <w:basedOn w:val="11"/>
    <w:link w:val="6"/>
    <w:semiHidden/>
    <w:uiPriority w:val="99"/>
    <w:rPr>
      <w:sz w:val="18"/>
      <w:szCs w:val="18"/>
    </w:rPr>
  </w:style>
  <w:style w:type="character" w:customStyle="1" w:styleId="17">
    <w:name w:val="页眉 Char"/>
    <w:basedOn w:val="11"/>
    <w:link w:val="8"/>
    <w:uiPriority w:val="99"/>
    <w:rPr>
      <w:sz w:val="18"/>
      <w:szCs w:val="18"/>
    </w:rPr>
  </w:style>
  <w:style w:type="character" w:customStyle="1" w:styleId="18">
    <w:name w:val="页脚 Char"/>
    <w:basedOn w:val="11"/>
    <w:link w:val="7"/>
    <w:uiPriority w:val="99"/>
    <w:rPr>
      <w:sz w:val="18"/>
      <w:szCs w:val="18"/>
    </w:rPr>
  </w:style>
  <w:style w:type="character" w:customStyle="1" w:styleId="19">
    <w:name w:val="标题 2 Char"/>
    <w:basedOn w:val="11"/>
    <w:link w:val="3"/>
    <w:uiPriority w:val="9"/>
    <w:rPr>
      <w:rFonts w:ascii="Calibri" w:hAnsi="Calibri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697</Words>
  <Characters>1370</Characters>
  <Lines>10</Lines>
  <Paragraphs>2</Paragraphs>
  <TotalTime>3</TotalTime>
  <ScaleCrop>false</ScaleCrop>
  <LinksUpToDate>false</LinksUpToDate>
  <CharactersWithSpaces>1427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2017-02-27T10:25:00Z</dcterms:created>
  <dc:creator>yonkui</dc:creator>
  <cp:lastModifiedBy>黎文杰</cp:lastModifiedBy>
  <dcterms:modified xsi:type="dcterms:W3CDTF">2024-08-09T13:52:30Z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72710622149B4AC7862C8547D68BC0B3_12</vt:lpwstr>
  </property>
</Properties>
</file>