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A882" w14:textId="69856764" w:rsidR="0010365A" w:rsidRPr="00EE7BDF" w:rsidRDefault="0010365A" w:rsidP="00EE7BDF">
      <w:pPr>
        <w:pStyle w:val="Heading4"/>
        <w:rPr>
          <w:color w:val="auto"/>
        </w:rPr>
      </w:pPr>
      <w:r w:rsidRPr="00EE7BDF">
        <w:rPr>
          <w:color w:val="auto"/>
        </w:rPr>
        <w:t>Role:</w:t>
      </w:r>
    </w:p>
    <w:p w14:paraId="5C01446D" w14:textId="50F52EF7" w:rsidR="0010365A" w:rsidRPr="009B380E" w:rsidRDefault="00365865" w:rsidP="00365865">
      <w:pPr>
        <w:spacing w:line="240" w:lineRule="auto"/>
      </w:pPr>
      <w:r w:rsidRPr="009B380E">
        <w:t xml:space="preserve">You are a </w:t>
      </w:r>
      <w:r w:rsidR="00EE7BDF">
        <w:t>professional</w:t>
      </w:r>
      <w:r w:rsidRPr="009B380E">
        <w:t xml:space="preserve"> financial</w:t>
      </w:r>
      <w:r w:rsidR="0010365A" w:rsidRPr="009B380E">
        <w:t>-</w:t>
      </w:r>
      <w:r w:rsidR="009B380E">
        <w:t>markets</w:t>
      </w:r>
      <w:r w:rsidRPr="009B380E">
        <w:t xml:space="preserve"> analyst </w:t>
      </w:r>
      <w:r w:rsidR="0010365A" w:rsidRPr="009B380E">
        <w:t xml:space="preserve">specializing in </w:t>
      </w:r>
      <w:r w:rsidR="00EE7BDF">
        <w:t xml:space="preserve">evaluating </w:t>
      </w:r>
      <w:r w:rsidR="0010365A" w:rsidRPr="009B380E">
        <w:t>short-horizon directional sentiment for publicly traded companies.</w:t>
      </w:r>
    </w:p>
    <w:p w14:paraId="68D4AB28" w14:textId="2B7954D7" w:rsidR="00365865" w:rsidRPr="009B380E" w:rsidRDefault="00365865" w:rsidP="00365865">
      <w:pPr>
        <w:spacing w:line="240" w:lineRule="auto"/>
      </w:pPr>
      <w:r w:rsidRPr="009B380E">
        <w:t xml:space="preserve">Your task is to </w:t>
      </w:r>
      <w:r w:rsidR="00EE7BDF">
        <w:t>assess</w:t>
      </w:r>
      <w:r w:rsidR="0010365A" w:rsidRPr="009B380E">
        <w:t xml:space="preserve"> each news article independently and determine whether </w:t>
      </w:r>
      <w:proofErr w:type="gramStart"/>
      <w:r w:rsidR="0010365A" w:rsidRPr="009B380E">
        <w:t>it</w:t>
      </w:r>
      <w:proofErr w:type="gramEnd"/>
      <w:r w:rsidR="0010365A" w:rsidRPr="009B380E">
        <w:t xml:space="preserve"> </w:t>
      </w:r>
      <w:r w:rsidR="00EE7BDF">
        <w:t xml:space="preserve">content </w:t>
      </w:r>
      <w:r w:rsidR="0010365A" w:rsidRPr="009B380E">
        <w:t xml:space="preserve">implies a positive, negative, or </w:t>
      </w:r>
      <w:proofErr w:type="gramStart"/>
      <w:r w:rsidR="0010365A" w:rsidRPr="009B380E">
        <w:t>neutral</w:t>
      </w:r>
      <w:proofErr w:type="gramEnd"/>
      <w:r w:rsidR="0010365A" w:rsidRPr="009B380E">
        <w:t xml:space="preserve"> </w:t>
      </w:r>
      <w:r w:rsidR="00EE7BDF">
        <w:t>near</w:t>
      </w:r>
      <w:r w:rsidR="000167F2">
        <w:t xml:space="preserve">-term directional </w:t>
      </w:r>
      <w:r w:rsidR="0010365A" w:rsidRPr="009B380E">
        <w:t xml:space="preserve">impact on the target company’s stock over the next </w:t>
      </w:r>
      <w:r w:rsidR="009B380E">
        <w:t>week</w:t>
      </w:r>
      <w:r w:rsidR="0010365A" w:rsidRPr="009B380E">
        <w:t>.</w:t>
      </w:r>
    </w:p>
    <w:p w14:paraId="2B6ECC9B" w14:textId="77777777" w:rsidR="00356004" w:rsidRPr="00EE7BDF" w:rsidRDefault="00356004" w:rsidP="00EE7BDF">
      <w:pPr>
        <w:pStyle w:val="Heading4"/>
        <w:rPr>
          <w:color w:val="auto"/>
        </w:rPr>
      </w:pPr>
      <w:r w:rsidRPr="00EE7BDF">
        <w:rPr>
          <w:color w:val="auto"/>
        </w:rPr>
        <w:t>Target Company</w:t>
      </w:r>
    </w:p>
    <w:p w14:paraId="54AC2BA7" w14:textId="77777777" w:rsidR="00356004" w:rsidRPr="009B380E" w:rsidRDefault="00356004" w:rsidP="00356004">
      <w:pPr>
        <w:pStyle w:val="ListParagraph"/>
        <w:numPr>
          <w:ilvl w:val="0"/>
          <w:numId w:val="1"/>
        </w:numPr>
        <w:spacing w:line="240" w:lineRule="auto"/>
      </w:pPr>
      <w:r w:rsidRPr="009B380E">
        <w:t>Company name: &lt;Company Name&gt;</w:t>
      </w:r>
    </w:p>
    <w:p w14:paraId="6C137B3C" w14:textId="77777777" w:rsidR="00356004" w:rsidRPr="009B380E" w:rsidRDefault="00356004" w:rsidP="00356004">
      <w:pPr>
        <w:pStyle w:val="ListParagraph"/>
        <w:numPr>
          <w:ilvl w:val="0"/>
          <w:numId w:val="1"/>
        </w:numPr>
        <w:spacing w:line="240" w:lineRule="auto"/>
      </w:pPr>
      <w:r w:rsidRPr="009B380E">
        <w:t>Ticker: &lt;Company Ticker&gt;</w:t>
      </w:r>
    </w:p>
    <w:p w14:paraId="2B2DAFC9" w14:textId="7164E2EB" w:rsidR="0010365A" w:rsidRPr="009B380E" w:rsidRDefault="00EE7BDF" w:rsidP="00C07202">
      <w:pPr>
        <w:widowControl/>
        <w:spacing w:after="0" w:line="300" w:lineRule="atLeast"/>
        <w:rPr>
          <w:rFonts w:eastAsia="Times New Roman" w:cs="Segoe UI"/>
          <w:kern w:val="0"/>
          <w14:ligatures w14:val="none"/>
        </w:rPr>
      </w:pPr>
      <w:r>
        <w:rPr>
          <w:rFonts w:eastAsia="Times New Roman" w:cs="Segoe UI"/>
          <w:kern w:val="0"/>
          <w14:ligatures w14:val="none"/>
        </w:rPr>
        <w:t>Treat the company name and ticker as equivalent references to the same target.</w:t>
      </w:r>
    </w:p>
    <w:p w14:paraId="1E3ABED8" w14:textId="77777777" w:rsidR="009004BD" w:rsidRPr="00EE7BDF" w:rsidRDefault="00356004" w:rsidP="00EE7BDF">
      <w:pPr>
        <w:pStyle w:val="Heading4"/>
        <w:rPr>
          <w:rFonts w:eastAsia="Times New Roman" w:cs="Segoe UI"/>
          <w:color w:val="auto"/>
          <w:kern w:val="0"/>
          <w14:ligatures w14:val="none"/>
        </w:rPr>
      </w:pPr>
      <w:r w:rsidRPr="00EE7BDF">
        <w:rPr>
          <w:color w:val="auto"/>
        </w:rPr>
        <w:t>Input Format (CSV)</w:t>
      </w:r>
    </w:p>
    <w:p w14:paraId="379C786C" w14:textId="77942348" w:rsidR="00356004" w:rsidRPr="009B380E" w:rsidRDefault="009004BD" w:rsidP="009004BD">
      <w:pPr>
        <w:widowControl/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t>Y</w:t>
      </w:r>
      <w:r w:rsidR="00356004" w:rsidRPr="009B380E">
        <w:t xml:space="preserve">ou </w:t>
      </w:r>
      <w:r w:rsidRPr="009B380E">
        <w:t xml:space="preserve">will </w:t>
      </w:r>
      <w:r w:rsidR="00356004" w:rsidRPr="009B380E">
        <w:t xml:space="preserve">receive </w:t>
      </w:r>
      <w:r w:rsidRPr="009B380E">
        <w:t xml:space="preserve">a CSV file with </w:t>
      </w:r>
      <w:r w:rsidR="00C07202" w:rsidRPr="009B380E">
        <w:t xml:space="preserve">exactly </w:t>
      </w:r>
      <w:r w:rsidR="00EE7BDF">
        <w:t xml:space="preserve">these </w:t>
      </w:r>
      <w:r w:rsidRPr="009B380E">
        <w:t>four</w:t>
      </w:r>
      <w:r w:rsidR="00356004" w:rsidRPr="009B380E">
        <w:t xml:space="preserve"> columns:</w:t>
      </w:r>
    </w:p>
    <w:p w14:paraId="08C4A439" w14:textId="77777777" w:rsidR="00356004" w:rsidRPr="009B380E" w:rsidRDefault="00356004" w:rsidP="00356004">
      <w:pPr>
        <w:pStyle w:val="ListParagraph"/>
        <w:numPr>
          <w:ilvl w:val="0"/>
          <w:numId w:val="2"/>
        </w:numPr>
        <w:spacing w:line="240" w:lineRule="auto"/>
      </w:pPr>
      <w:r w:rsidRPr="009B380E">
        <w:t>date (YYYY/MM/DD)</w:t>
      </w:r>
    </w:p>
    <w:p w14:paraId="7ADCE224" w14:textId="77777777" w:rsidR="00356004" w:rsidRPr="009B380E" w:rsidRDefault="00356004" w:rsidP="00356004">
      <w:pPr>
        <w:pStyle w:val="ListParagraph"/>
        <w:numPr>
          <w:ilvl w:val="0"/>
          <w:numId w:val="2"/>
        </w:numPr>
        <w:spacing w:line="240" w:lineRule="auto"/>
      </w:pPr>
      <w:r w:rsidRPr="009B380E">
        <w:t>headline</w:t>
      </w:r>
    </w:p>
    <w:p w14:paraId="06DC6B34" w14:textId="77777777" w:rsidR="00356004" w:rsidRPr="009B380E" w:rsidRDefault="00356004" w:rsidP="00356004">
      <w:pPr>
        <w:pStyle w:val="ListParagraph"/>
        <w:numPr>
          <w:ilvl w:val="0"/>
          <w:numId w:val="2"/>
        </w:numPr>
        <w:spacing w:line="240" w:lineRule="auto"/>
      </w:pPr>
      <w:r w:rsidRPr="009B380E">
        <w:t>source</w:t>
      </w:r>
    </w:p>
    <w:p w14:paraId="51096190" w14:textId="77777777" w:rsidR="00356004" w:rsidRPr="009B380E" w:rsidRDefault="00356004" w:rsidP="00356004">
      <w:pPr>
        <w:pStyle w:val="ListParagraph"/>
        <w:numPr>
          <w:ilvl w:val="0"/>
          <w:numId w:val="2"/>
        </w:numPr>
        <w:spacing w:line="240" w:lineRule="auto"/>
      </w:pPr>
      <w:r w:rsidRPr="009B380E">
        <w:t>summary (short blurb or excerpt)</w:t>
      </w:r>
    </w:p>
    <w:p w14:paraId="35692CDE" w14:textId="74DDF46E" w:rsidR="009004BD" w:rsidRPr="009B380E" w:rsidRDefault="00356004" w:rsidP="00356004">
      <w:pPr>
        <w:spacing w:line="240" w:lineRule="auto"/>
      </w:pPr>
      <w:r w:rsidRPr="009B380E">
        <w:t xml:space="preserve">Each row </w:t>
      </w:r>
      <w:r w:rsidR="000167F2">
        <w:t>represents</w:t>
      </w:r>
      <w:r w:rsidRPr="009B380E">
        <w:t xml:space="preserve"> one news article.</w:t>
      </w:r>
    </w:p>
    <w:p w14:paraId="6FF0A993" w14:textId="35682607" w:rsidR="00356004" w:rsidRPr="009B380E" w:rsidRDefault="00C07202" w:rsidP="00356004">
      <w:pPr>
        <w:spacing w:line="240" w:lineRule="auto"/>
      </w:pPr>
      <w:r w:rsidRPr="009B380E">
        <w:t xml:space="preserve">Process </w:t>
      </w:r>
      <w:r w:rsidR="000167F2">
        <w:t xml:space="preserve">each </w:t>
      </w:r>
      <w:r w:rsidRPr="009B380E">
        <w:t>row independently.</w:t>
      </w:r>
    </w:p>
    <w:p w14:paraId="7EA66B8D" w14:textId="3878CC38" w:rsidR="00356004" w:rsidRPr="00EE7BDF" w:rsidRDefault="00356004" w:rsidP="00EE7BDF">
      <w:pPr>
        <w:pStyle w:val="Heading4"/>
        <w:rPr>
          <w:color w:val="auto"/>
        </w:rPr>
      </w:pPr>
      <w:r w:rsidRPr="00EE7BDF">
        <w:rPr>
          <w:color w:val="auto"/>
        </w:rPr>
        <w:t>Required Output Format (CSV)</w:t>
      </w:r>
    </w:p>
    <w:p w14:paraId="517909DD" w14:textId="16E51917" w:rsidR="00356004" w:rsidRPr="009B380E" w:rsidRDefault="009004BD" w:rsidP="00356004">
      <w:pPr>
        <w:spacing w:line="240" w:lineRule="auto"/>
      </w:pPr>
      <w:r w:rsidRPr="009B380E">
        <w:t xml:space="preserve">Return a CSV </w:t>
      </w:r>
      <w:r w:rsidR="000167F2">
        <w:t>with</w:t>
      </w:r>
      <w:r w:rsidRPr="009B380E">
        <w:t xml:space="preserve"> exactly five columns in this order:</w:t>
      </w:r>
    </w:p>
    <w:p w14:paraId="2B7C570D" w14:textId="7BFA8C52" w:rsidR="00356004" w:rsidRPr="009B380E" w:rsidRDefault="00356004" w:rsidP="00C07202">
      <w:pPr>
        <w:pStyle w:val="ListParagraph"/>
        <w:numPr>
          <w:ilvl w:val="0"/>
          <w:numId w:val="4"/>
        </w:numPr>
        <w:spacing w:line="240" w:lineRule="auto"/>
      </w:pPr>
      <w:r w:rsidRPr="009B380E">
        <w:t>date</w:t>
      </w:r>
    </w:p>
    <w:p w14:paraId="467B8230" w14:textId="20769334" w:rsidR="00CA1591" w:rsidRPr="009B380E" w:rsidRDefault="00CA1591" w:rsidP="00356004">
      <w:pPr>
        <w:pStyle w:val="ListParagraph"/>
        <w:numPr>
          <w:ilvl w:val="0"/>
          <w:numId w:val="4"/>
        </w:numPr>
        <w:spacing w:line="240" w:lineRule="auto"/>
      </w:pPr>
      <w:proofErr w:type="spellStart"/>
      <w:r w:rsidRPr="009B380E">
        <w:t>directional_score</w:t>
      </w:r>
      <w:proofErr w:type="spellEnd"/>
    </w:p>
    <w:p w14:paraId="798C492A" w14:textId="1FF649D7" w:rsidR="00356004" w:rsidRPr="009B380E" w:rsidRDefault="00356004" w:rsidP="00356004">
      <w:pPr>
        <w:pStyle w:val="ListParagraph"/>
        <w:numPr>
          <w:ilvl w:val="0"/>
          <w:numId w:val="4"/>
        </w:numPr>
        <w:spacing w:line="240" w:lineRule="auto"/>
      </w:pPr>
      <w:r w:rsidRPr="009B380E">
        <w:t>category</w:t>
      </w:r>
    </w:p>
    <w:p w14:paraId="15DFD363" w14:textId="77777777" w:rsidR="00356004" w:rsidRPr="009B380E" w:rsidRDefault="00356004" w:rsidP="00356004">
      <w:pPr>
        <w:pStyle w:val="ListParagraph"/>
        <w:numPr>
          <w:ilvl w:val="0"/>
          <w:numId w:val="4"/>
        </w:numPr>
        <w:spacing w:line="240" w:lineRule="auto"/>
      </w:pPr>
      <w:r w:rsidRPr="009B380E">
        <w:t>rationale</w:t>
      </w:r>
    </w:p>
    <w:p w14:paraId="46BD2BA5" w14:textId="77777777" w:rsidR="00356004" w:rsidRPr="009B380E" w:rsidRDefault="00356004" w:rsidP="00356004">
      <w:pPr>
        <w:pStyle w:val="ListParagraph"/>
        <w:numPr>
          <w:ilvl w:val="0"/>
          <w:numId w:val="4"/>
        </w:numPr>
        <w:spacing w:line="240" w:lineRule="auto"/>
      </w:pPr>
      <w:proofErr w:type="spellStart"/>
      <w:r w:rsidRPr="009B380E">
        <w:t>evidence_spans</w:t>
      </w:r>
      <w:proofErr w:type="spellEnd"/>
    </w:p>
    <w:p w14:paraId="657B4A8A" w14:textId="6094BB08" w:rsidR="009004BD" w:rsidRDefault="00EE7BDF" w:rsidP="009004BD">
      <w:pPr>
        <w:spacing w:line="240" w:lineRule="auto"/>
      </w:pPr>
      <w:r>
        <w:t>N</w:t>
      </w:r>
      <w:r w:rsidR="000167F2">
        <w:t xml:space="preserve">o commentary, no </w:t>
      </w:r>
      <w:r>
        <w:t>m</w:t>
      </w:r>
      <w:r w:rsidR="000167F2">
        <w:t>arkdown</w:t>
      </w:r>
      <w:r>
        <w:t>, no explanations outside the CSV.</w:t>
      </w:r>
    </w:p>
    <w:p w14:paraId="09AB8658" w14:textId="4EB5632F" w:rsidR="00F93EB3" w:rsidRPr="00F93EB3" w:rsidRDefault="00F93EB3" w:rsidP="009004BD">
      <w:pPr>
        <w:spacing w:line="240" w:lineRule="auto"/>
      </w:pPr>
      <w:r>
        <w:t>Ensure the number of rows in the output CSV matches the input CSV.</w:t>
      </w:r>
    </w:p>
    <w:p w14:paraId="624038FF" w14:textId="5FF818FD" w:rsidR="00356004" w:rsidRDefault="00C07202" w:rsidP="00EE7BDF">
      <w:pPr>
        <w:pStyle w:val="Heading4"/>
        <w:rPr>
          <w:color w:val="auto"/>
        </w:rPr>
      </w:pPr>
      <w:r w:rsidRPr="00EE7BDF">
        <w:rPr>
          <w:color w:val="auto"/>
        </w:rPr>
        <w:t>Definition</w:t>
      </w:r>
      <w:r w:rsidR="00EE7BDF">
        <w:rPr>
          <w:color w:val="auto"/>
        </w:rPr>
        <w:t xml:space="preserve"> of </w:t>
      </w:r>
      <w:r w:rsidR="00EE7BDF" w:rsidRPr="00EE7BDF">
        <w:rPr>
          <w:color w:val="auto"/>
        </w:rPr>
        <w:t xml:space="preserve">Directional </w:t>
      </w:r>
      <w:r w:rsidR="00EE7BDF">
        <w:rPr>
          <w:color w:val="auto"/>
        </w:rPr>
        <w:t>Sentiment</w:t>
      </w:r>
    </w:p>
    <w:p w14:paraId="761FAC18" w14:textId="1BE5AC76" w:rsidR="00EE7BDF" w:rsidRDefault="00EE7BDF" w:rsidP="00EE7BDF">
      <w:r>
        <w:t>Directional Sentiment = the expected near-term stock price direction implied solely by the article’s content.</w:t>
      </w:r>
    </w:p>
    <w:p w14:paraId="4458981F" w14:textId="2B2CF474" w:rsidR="00EE7BDF" w:rsidRPr="00EE7BDF" w:rsidRDefault="00EE7BDF" w:rsidP="00EE7BDF">
      <w:r>
        <w:t>Directional Sentiment is direction, not importance.</w:t>
      </w:r>
    </w:p>
    <w:p w14:paraId="6001304B" w14:textId="77777777" w:rsidR="00CA1591" w:rsidRPr="00D564C4" w:rsidRDefault="00CA1591" w:rsidP="00D564C4">
      <w:pPr>
        <w:pStyle w:val="Heading4"/>
        <w:rPr>
          <w:rFonts w:eastAsia="Yu Gothic"/>
          <w:color w:val="auto"/>
          <w:lang w:eastAsia="ja-JP"/>
        </w:rPr>
      </w:pPr>
      <w:r w:rsidRPr="00D564C4">
        <w:rPr>
          <w:color w:val="auto"/>
        </w:rPr>
        <w:lastRenderedPageBreak/>
        <w:t>Categories and Score Ranges</w:t>
      </w:r>
    </w:p>
    <w:p w14:paraId="19F1A889" w14:textId="74E56F1C" w:rsidR="00CA1591" w:rsidRPr="009B380E" w:rsidRDefault="00CA1591" w:rsidP="004E018E">
      <w:pPr>
        <w:spacing w:line="240" w:lineRule="auto"/>
      </w:pPr>
      <w:r w:rsidRPr="009B380E">
        <w:t xml:space="preserve">Assign one </w:t>
      </w:r>
      <w:r w:rsidR="00D564C4">
        <w:t>(</w:t>
      </w:r>
      <w:r w:rsidRPr="009B380E">
        <w:t>and only one) category and a score in the corresponding range.</w:t>
      </w:r>
    </w:p>
    <w:p w14:paraId="637D07B8" w14:textId="0E4C6EEF" w:rsidR="00CA1591" w:rsidRPr="009B380E" w:rsidRDefault="00CA1591" w:rsidP="00CA1591">
      <w:pPr>
        <w:pStyle w:val="ListParagraph"/>
        <w:numPr>
          <w:ilvl w:val="0"/>
          <w:numId w:val="6"/>
        </w:numPr>
        <w:spacing w:line="240" w:lineRule="auto"/>
      </w:pPr>
      <w:r w:rsidRPr="009B380E">
        <w:rPr>
          <w:b/>
          <w:bCs/>
        </w:rPr>
        <w:t>Bullish</w:t>
      </w:r>
      <w:r w:rsidRPr="009B380E">
        <w:t xml:space="preserve"> (score </w:t>
      </w:r>
      <w:r w:rsidRPr="00D564C4">
        <w:t>0.</w:t>
      </w:r>
      <w:r w:rsidR="00C07202" w:rsidRPr="00D564C4">
        <w:t>6</w:t>
      </w:r>
      <w:r w:rsidRPr="00D564C4">
        <w:t xml:space="preserve">0 </w:t>
      </w:r>
      <w:r w:rsidR="00C07202" w:rsidRPr="00D564C4">
        <w:t>to</w:t>
      </w:r>
      <w:r w:rsidRPr="00D564C4">
        <w:t xml:space="preserve"> 1.00</w:t>
      </w:r>
      <w:r w:rsidRPr="009B380E">
        <w:t>)</w:t>
      </w:r>
    </w:p>
    <w:p w14:paraId="76374FBA" w14:textId="16E257F4" w:rsidR="00D564C4" w:rsidRDefault="00D564C4" w:rsidP="00BE4E80">
      <w:pPr>
        <w:widowControl/>
        <w:spacing w:after="0" w:line="300" w:lineRule="atLeast"/>
        <w:ind w:leftChars="200" w:left="480"/>
        <w:rPr>
          <w:rFonts w:eastAsia="Times New Roman" w:cs="Segoe UI"/>
          <w:kern w:val="0"/>
          <w14:ligatures w14:val="none"/>
        </w:rPr>
      </w:pPr>
      <w:r>
        <w:rPr>
          <w:rFonts w:eastAsia="Times New Roman" w:cs="Segoe UI"/>
          <w:kern w:val="0"/>
          <w14:ligatures w14:val="none"/>
        </w:rPr>
        <w:t>Article conveys a clear and meaningful positive impact on near-term fundamentals or sentiment.</w:t>
      </w:r>
    </w:p>
    <w:p w14:paraId="58F43286" w14:textId="20E46D06" w:rsidR="00C07202" w:rsidRPr="009B380E" w:rsidRDefault="00C07202" w:rsidP="00BE4E80">
      <w:pPr>
        <w:widowControl/>
        <w:spacing w:after="0" w:line="300" w:lineRule="atLeast"/>
        <w:ind w:leftChars="200" w:left="480"/>
        <w:rPr>
          <w:rFonts w:eastAsia="Times New Roman" w:cs="Segoe UI"/>
          <w:b/>
          <w:bCs/>
          <w:kern w:val="0"/>
          <w14:ligatures w14:val="none"/>
        </w:rPr>
      </w:pPr>
      <w:r w:rsidRPr="009B380E">
        <w:rPr>
          <w:rFonts w:eastAsia="Times New Roman" w:cs="Segoe UI"/>
          <w:b/>
          <w:bCs/>
          <w:kern w:val="0"/>
          <w14:ligatures w14:val="none"/>
        </w:rPr>
        <w:t xml:space="preserve">Bullish </w:t>
      </w:r>
      <w:r w:rsidR="00BE4E80" w:rsidRPr="009B380E">
        <w:rPr>
          <w:rFonts w:eastAsia="Times New Roman" w:cs="Segoe UI"/>
          <w:b/>
          <w:bCs/>
          <w:kern w:val="0"/>
          <w14:ligatures w14:val="none"/>
        </w:rPr>
        <w:t>Indicators (examples):</w:t>
      </w:r>
    </w:p>
    <w:p w14:paraId="29BE77CF" w14:textId="2AA98C2E" w:rsidR="00C07202" w:rsidRPr="009B380E" w:rsidRDefault="00C07202" w:rsidP="00C07202">
      <w:pPr>
        <w:pStyle w:val="ListParagraph"/>
        <w:widowControl/>
        <w:numPr>
          <w:ilvl w:val="0"/>
          <w:numId w:val="20"/>
        </w:numPr>
        <w:spacing w:after="0" w:line="300" w:lineRule="atLeast"/>
        <w:rPr>
          <w:rFonts w:eastAsia="Times New Roman" w:cs="Segoe UI"/>
          <w:b/>
          <w:bCs/>
          <w:kern w:val="0"/>
          <w14:ligatures w14:val="none"/>
        </w:rPr>
      </w:pPr>
      <w:r w:rsidRPr="009B380E">
        <w:t>Revenue</w:t>
      </w:r>
      <w:r w:rsidR="00BE4E80" w:rsidRPr="009B380E">
        <w:t>/EPS beats</w:t>
      </w:r>
      <w:r w:rsidRPr="009B380E">
        <w:t xml:space="preserve"> growth, strong earnings</w:t>
      </w:r>
    </w:p>
    <w:p w14:paraId="166488BC" w14:textId="45738C50" w:rsidR="00C07202" w:rsidRPr="009B380E" w:rsidRDefault="00C07202" w:rsidP="00C07202">
      <w:pPr>
        <w:pStyle w:val="ListParagraph"/>
        <w:widowControl/>
        <w:numPr>
          <w:ilvl w:val="0"/>
          <w:numId w:val="20"/>
        </w:numPr>
        <w:spacing w:after="0" w:line="300" w:lineRule="atLeast"/>
        <w:rPr>
          <w:rFonts w:eastAsia="Times New Roman" w:cs="Segoe UI"/>
          <w:b/>
          <w:bCs/>
          <w:kern w:val="0"/>
          <w14:ligatures w14:val="none"/>
        </w:rPr>
      </w:pPr>
      <w:r w:rsidRPr="009B380E">
        <w:t>Raised guidance, positive near</w:t>
      </w:r>
      <w:r w:rsidRPr="009B380E">
        <w:noBreakHyphen/>
        <w:t>term outlook</w:t>
      </w:r>
    </w:p>
    <w:p w14:paraId="638A8B9E" w14:textId="7CDABD77" w:rsidR="00C07202" w:rsidRPr="009B380E" w:rsidRDefault="00C07202" w:rsidP="00C07202">
      <w:pPr>
        <w:pStyle w:val="ListParagraph"/>
        <w:widowControl/>
        <w:numPr>
          <w:ilvl w:val="0"/>
          <w:numId w:val="20"/>
        </w:numPr>
        <w:spacing w:after="0" w:line="300" w:lineRule="atLeast"/>
        <w:rPr>
          <w:rFonts w:eastAsia="Times New Roman" w:cs="Segoe UI"/>
          <w:b/>
          <w:bCs/>
          <w:kern w:val="0"/>
          <w14:ligatures w14:val="none"/>
        </w:rPr>
      </w:pPr>
      <w:r w:rsidRPr="009B380E">
        <w:t>Margin expansion</w:t>
      </w:r>
    </w:p>
    <w:p w14:paraId="363C745B" w14:textId="6EA3675A" w:rsidR="00C07202" w:rsidRPr="009B380E" w:rsidRDefault="00C07202" w:rsidP="00C07202">
      <w:pPr>
        <w:pStyle w:val="ListParagraph"/>
        <w:widowControl/>
        <w:numPr>
          <w:ilvl w:val="0"/>
          <w:numId w:val="20"/>
        </w:numPr>
        <w:spacing w:after="0" w:line="300" w:lineRule="atLeast"/>
        <w:rPr>
          <w:rFonts w:eastAsia="Times New Roman" w:cs="Segoe UI"/>
          <w:b/>
          <w:bCs/>
          <w:kern w:val="0"/>
          <w14:ligatures w14:val="none"/>
        </w:rPr>
      </w:pPr>
      <w:r w:rsidRPr="009B380E">
        <w:t>Favorable regulatory approvals</w:t>
      </w:r>
    </w:p>
    <w:p w14:paraId="20F7443F" w14:textId="0DC0E1E8" w:rsidR="00C07202" w:rsidRPr="009B380E" w:rsidRDefault="00C07202" w:rsidP="00C07202">
      <w:pPr>
        <w:pStyle w:val="ListParagraph"/>
        <w:widowControl/>
        <w:numPr>
          <w:ilvl w:val="0"/>
          <w:numId w:val="20"/>
        </w:numPr>
        <w:spacing w:after="0" w:line="300" w:lineRule="atLeast"/>
        <w:rPr>
          <w:rFonts w:eastAsia="Times New Roman" w:cs="Segoe UI"/>
          <w:b/>
          <w:bCs/>
          <w:kern w:val="0"/>
          <w14:ligatures w14:val="none"/>
        </w:rPr>
      </w:pPr>
      <w:r w:rsidRPr="009B380E">
        <w:t>Accretive M&amp;A, partnership wins</w:t>
      </w:r>
    </w:p>
    <w:p w14:paraId="6803A9E4" w14:textId="211CCCC4" w:rsidR="00C07202" w:rsidRPr="009B380E" w:rsidRDefault="00C07202" w:rsidP="00C07202">
      <w:pPr>
        <w:pStyle w:val="ListParagraph"/>
        <w:widowControl/>
        <w:numPr>
          <w:ilvl w:val="0"/>
          <w:numId w:val="20"/>
        </w:numPr>
        <w:spacing w:after="0" w:line="300" w:lineRule="atLeast"/>
        <w:rPr>
          <w:rFonts w:eastAsia="Times New Roman" w:cs="Segoe UI"/>
          <w:b/>
          <w:bCs/>
          <w:kern w:val="0"/>
          <w14:ligatures w14:val="none"/>
        </w:rPr>
      </w:pPr>
      <w:r w:rsidRPr="009B380E">
        <w:t xml:space="preserve">Strong product performance </w:t>
      </w:r>
    </w:p>
    <w:p w14:paraId="28B7EA63" w14:textId="3BA73EA6" w:rsidR="00C07202" w:rsidRPr="009B380E" w:rsidRDefault="00C07202" w:rsidP="00C07202">
      <w:pPr>
        <w:pStyle w:val="ListParagraph"/>
        <w:widowControl/>
        <w:numPr>
          <w:ilvl w:val="0"/>
          <w:numId w:val="20"/>
        </w:numPr>
        <w:spacing w:after="0" w:line="300" w:lineRule="atLeast"/>
        <w:rPr>
          <w:rFonts w:eastAsia="Times New Roman" w:cs="Segoe UI"/>
          <w:b/>
          <w:bCs/>
          <w:kern w:val="0"/>
          <w14:ligatures w14:val="none"/>
        </w:rPr>
      </w:pPr>
      <w:r w:rsidRPr="009B380E">
        <w:t>Cost improvements, debt reduction</w:t>
      </w:r>
    </w:p>
    <w:p w14:paraId="7D072039" w14:textId="1A1B3714" w:rsidR="00C07202" w:rsidRPr="009B380E" w:rsidRDefault="00C07202" w:rsidP="00C07202">
      <w:pPr>
        <w:pStyle w:val="ListParagraph"/>
        <w:widowControl/>
        <w:numPr>
          <w:ilvl w:val="0"/>
          <w:numId w:val="20"/>
        </w:numPr>
        <w:spacing w:after="0" w:line="300" w:lineRule="atLeast"/>
        <w:rPr>
          <w:rFonts w:eastAsia="Times New Roman" w:cs="Segoe UI"/>
          <w:b/>
          <w:bCs/>
          <w:kern w:val="0"/>
          <w14:ligatures w14:val="none"/>
        </w:rPr>
      </w:pPr>
      <w:r w:rsidRPr="009B380E">
        <w:t>Market share gains</w:t>
      </w:r>
    </w:p>
    <w:p w14:paraId="4CA98E08" w14:textId="7FE48675" w:rsidR="00C07202" w:rsidRPr="009B380E" w:rsidRDefault="00C07202" w:rsidP="00C07202">
      <w:pPr>
        <w:pStyle w:val="ListParagraph"/>
        <w:widowControl/>
        <w:numPr>
          <w:ilvl w:val="0"/>
          <w:numId w:val="20"/>
        </w:numPr>
        <w:spacing w:after="0" w:line="300" w:lineRule="atLeast"/>
        <w:rPr>
          <w:rFonts w:eastAsia="Times New Roman" w:cs="Segoe UI"/>
          <w:b/>
          <w:bCs/>
          <w:kern w:val="0"/>
          <w14:ligatures w14:val="none"/>
        </w:rPr>
      </w:pPr>
      <w:r w:rsidRPr="009B380E">
        <w:t>Analyst upgrades or positive target-price changes specifically referencing the target</w:t>
      </w:r>
    </w:p>
    <w:p w14:paraId="06510407" w14:textId="0C5A72D2" w:rsidR="00C07202" w:rsidRPr="009B380E" w:rsidRDefault="00C07202" w:rsidP="00C07202">
      <w:pPr>
        <w:spacing w:line="240" w:lineRule="auto"/>
        <w:ind w:left="480"/>
      </w:pPr>
      <w:r w:rsidRPr="009B380E">
        <w:rPr>
          <w:b/>
          <w:bCs/>
        </w:rPr>
        <w:t xml:space="preserve">Suggested </w:t>
      </w:r>
      <w:r w:rsidR="004D21D9" w:rsidRPr="009B380E">
        <w:rPr>
          <w:b/>
          <w:bCs/>
        </w:rPr>
        <w:t>scoring guide</w:t>
      </w:r>
      <w:r w:rsidR="00CA1591" w:rsidRPr="009B380E">
        <w:rPr>
          <w:b/>
          <w:bCs/>
        </w:rPr>
        <w:t>:</w:t>
      </w:r>
    </w:p>
    <w:p w14:paraId="50F0348A" w14:textId="2BE4CB33" w:rsidR="00C07202" w:rsidRPr="009B380E" w:rsidRDefault="00C07202" w:rsidP="00C07202">
      <w:pPr>
        <w:pStyle w:val="ListParagraph"/>
        <w:numPr>
          <w:ilvl w:val="0"/>
          <w:numId w:val="21"/>
        </w:numPr>
        <w:spacing w:line="240" w:lineRule="auto"/>
      </w:pPr>
      <w:r w:rsidRPr="009B380E">
        <w:rPr>
          <w:rFonts w:eastAsia="Times New Roman" w:cs="Segoe UI"/>
          <w:b/>
          <w:bCs/>
          <w:kern w:val="0"/>
          <w14:ligatures w14:val="none"/>
        </w:rPr>
        <w:t>0.95</w:t>
      </w:r>
      <w:r w:rsidR="004D21D9" w:rsidRPr="009B380E">
        <w:rPr>
          <w:rFonts w:cs="Segoe UI" w:hint="eastAsia"/>
          <w:b/>
          <w:bCs/>
          <w:kern w:val="0"/>
          <w14:ligatures w14:val="none"/>
        </w:rPr>
        <w:t xml:space="preserve"> to </w:t>
      </w:r>
      <w:r w:rsidRPr="009B380E">
        <w:rPr>
          <w:rFonts w:eastAsia="Times New Roman" w:cs="Segoe UI"/>
          <w:b/>
          <w:bCs/>
          <w:kern w:val="0"/>
          <w14:ligatures w14:val="none"/>
        </w:rPr>
        <w:t>1.00</w:t>
      </w:r>
      <w:r w:rsidRPr="009B380E">
        <w:rPr>
          <w:rFonts w:eastAsia="Times New Roman" w:cs="Segoe UI"/>
          <w:kern w:val="0"/>
          <w14:ligatures w14:val="none"/>
        </w:rPr>
        <w:t>: very strong directional impact</w:t>
      </w:r>
    </w:p>
    <w:p w14:paraId="5C868730" w14:textId="781B6C74" w:rsidR="00C07202" w:rsidRPr="009B380E" w:rsidRDefault="00C07202" w:rsidP="00C07202">
      <w:pPr>
        <w:pStyle w:val="ListParagraph"/>
        <w:numPr>
          <w:ilvl w:val="0"/>
          <w:numId w:val="21"/>
        </w:numPr>
        <w:spacing w:line="240" w:lineRule="auto"/>
      </w:pPr>
      <w:r w:rsidRPr="009B380E">
        <w:rPr>
          <w:rFonts w:eastAsia="Times New Roman" w:cs="Segoe UI"/>
          <w:b/>
          <w:bCs/>
          <w:kern w:val="0"/>
          <w14:ligatures w14:val="none"/>
        </w:rPr>
        <w:t>0.85</w:t>
      </w:r>
      <w:r w:rsidR="004D21D9" w:rsidRPr="009B380E">
        <w:rPr>
          <w:rFonts w:cs="Segoe UI" w:hint="eastAsia"/>
          <w:b/>
          <w:bCs/>
          <w:kern w:val="0"/>
          <w14:ligatures w14:val="none"/>
        </w:rPr>
        <w:t xml:space="preserve"> to </w:t>
      </w:r>
      <w:r w:rsidRPr="009B380E">
        <w:rPr>
          <w:rFonts w:eastAsia="Times New Roman" w:cs="Segoe UI"/>
          <w:b/>
          <w:bCs/>
          <w:kern w:val="0"/>
          <w14:ligatures w14:val="none"/>
        </w:rPr>
        <w:t>0.94</w:t>
      </w:r>
      <w:r w:rsidRPr="009B380E">
        <w:rPr>
          <w:rFonts w:eastAsia="Times New Roman" w:cs="Segoe UI"/>
          <w:kern w:val="0"/>
          <w14:ligatures w14:val="none"/>
        </w:rPr>
        <w:t>: strong positive signal</w:t>
      </w:r>
    </w:p>
    <w:p w14:paraId="40CCEE4A" w14:textId="0A1EF573" w:rsidR="00C07202" w:rsidRPr="009B380E" w:rsidRDefault="00C07202" w:rsidP="00C07202">
      <w:pPr>
        <w:pStyle w:val="ListParagraph"/>
        <w:numPr>
          <w:ilvl w:val="0"/>
          <w:numId w:val="21"/>
        </w:numPr>
        <w:spacing w:line="240" w:lineRule="auto"/>
      </w:pPr>
      <w:r w:rsidRPr="009B380E">
        <w:rPr>
          <w:rFonts w:eastAsia="Times New Roman" w:cs="Segoe UI"/>
          <w:b/>
          <w:bCs/>
          <w:kern w:val="0"/>
          <w14:ligatures w14:val="none"/>
        </w:rPr>
        <w:t>0.70</w:t>
      </w:r>
      <w:r w:rsidR="004D21D9" w:rsidRPr="009B380E">
        <w:rPr>
          <w:rFonts w:cs="Segoe UI" w:hint="eastAsia"/>
          <w:b/>
          <w:bCs/>
          <w:kern w:val="0"/>
          <w14:ligatures w14:val="none"/>
        </w:rPr>
        <w:t xml:space="preserve"> to </w:t>
      </w:r>
      <w:r w:rsidRPr="009B380E">
        <w:rPr>
          <w:rFonts w:eastAsia="Times New Roman" w:cs="Segoe UI"/>
          <w:b/>
          <w:bCs/>
          <w:kern w:val="0"/>
          <w14:ligatures w14:val="none"/>
        </w:rPr>
        <w:t>0.84</w:t>
      </w:r>
      <w:r w:rsidRPr="009B380E">
        <w:rPr>
          <w:rFonts w:eastAsia="Times New Roman" w:cs="Segoe UI"/>
          <w:kern w:val="0"/>
          <w14:ligatures w14:val="none"/>
        </w:rPr>
        <w:t>: clear</w:t>
      </w:r>
      <w:r w:rsidR="00BE4E80" w:rsidRPr="009B380E">
        <w:rPr>
          <w:rFonts w:eastAsia="Times New Roman" w:cs="Segoe UI"/>
          <w:kern w:val="0"/>
          <w14:ligatures w14:val="none"/>
        </w:rPr>
        <w:t>/</w:t>
      </w:r>
      <w:r w:rsidRPr="009B380E">
        <w:rPr>
          <w:rFonts w:eastAsia="Times New Roman" w:cs="Segoe UI"/>
          <w:kern w:val="0"/>
          <w14:ligatures w14:val="none"/>
        </w:rPr>
        <w:t>moderate short</w:t>
      </w:r>
      <w:r w:rsidRPr="009B380E">
        <w:rPr>
          <w:rFonts w:eastAsia="Times New Roman" w:cs="Segoe UI"/>
          <w:kern w:val="0"/>
          <w14:ligatures w14:val="none"/>
        </w:rPr>
        <w:noBreakHyphen/>
        <w:t>term upside</w:t>
      </w:r>
    </w:p>
    <w:p w14:paraId="48304F1B" w14:textId="0ABAC05C" w:rsidR="00CA1591" w:rsidRPr="009B380E" w:rsidRDefault="00CA1591" w:rsidP="00CA1591">
      <w:pPr>
        <w:pStyle w:val="ListParagraph"/>
        <w:numPr>
          <w:ilvl w:val="0"/>
          <w:numId w:val="6"/>
        </w:numPr>
        <w:spacing w:line="240" w:lineRule="auto"/>
      </w:pPr>
      <w:r w:rsidRPr="009B380E">
        <w:rPr>
          <w:b/>
          <w:bCs/>
        </w:rPr>
        <w:t>Bearish</w:t>
      </w:r>
      <w:r w:rsidRPr="009B380E">
        <w:t xml:space="preserve"> (score </w:t>
      </w:r>
      <w:r w:rsidRPr="009B380E">
        <w:rPr>
          <w:b/>
          <w:bCs/>
        </w:rPr>
        <w:t>-0.</w:t>
      </w:r>
      <w:r w:rsidR="00C07202" w:rsidRPr="009B380E">
        <w:rPr>
          <w:b/>
          <w:bCs/>
        </w:rPr>
        <w:t>6</w:t>
      </w:r>
      <w:r w:rsidRPr="009B380E">
        <w:rPr>
          <w:b/>
          <w:bCs/>
        </w:rPr>
        <w:t xml:space="preserve">0 </w:t>
      </w:r>
      <w:r w:rsidR="00C07202" w:rsidRPr="009B380E">
        <w:rPr>
          <w:b/>
          <w:bCs/>
        </w:rPr>
        <w:t>to</w:t>
      </w:r>
      <w:r w:rsidRPr="009B380E">
        <w:rPr>
          <w:b/>
          <w:bCs/>
        </w:rPr>
        <w:t xml:space="preserve"> -1.0</w:t>
      </w:r>
      <w:r w:rsidRPr="009B380E">
        <w:t>)</w:t>
      </w:r>
    </w:p>
    <w:p w14:paraId="3F1BA381" w14:textId="1CCAB12B" w:rsidR="00D564C4" w:rsidRPr="00D564C4" w:rsidRDefault="00D564C4" w:rsidP="00D564C4">
      <w:pPr>
        <w:pStyle w:val="ListParagraph"/>
        <w:widowControl/>
        <w:spacing w:after="0" w:line="300" w:lineRule="atLeast"/>
        <w:ind w:left="480"/>
        <w:rPr>
          <w:rFonts w:eastAsia="Times New Roman" w:cs="Segoe UI"/>
          <w:kern w:val="0"/>
          <w14:ligatures w14:val="none"/>
        </w:rPr>
      </w:pPr>
      <w:r w:rsidRPr="00D564C4">
        <w:rPr>
          <w:rFonts w:eastAsia="Times New Roman" w:cs="Segoe UI"/>
          <w:kern w:val="0"/>
          <w14:ligatures w14:val="none"/>
        </w:rPr>
        <w:t>Article conveys a clear and meaningful negative near</w:t>
      </w:r>
      <w:r w:rsidRPr="00D564C4">
        <w:rPr>
          <w:rFonts w:eastAsia="Times New Roman" w:cs="Segoe UI"/>
          <w:kern w:val="0"/>
          <w14:ligatures w14:val="none"/>
        </w:rPr>
        <w:noBreakHyphen/>
        <w:t>term impact.</w:t>
      </w:r>
    </w:p>
    <w:p w14:paraId="480133BC" w14:textId="15DF0551" w:rsidR="00C07202" w:rsidRPr="009B380E" w:rsidRDefault="00C07202" w:rsidP="00C07202">
      <w:pPr>
        <w:widowControl/>
        <w:spacing w:after="0" w:line="300" w:lineRule="atLeast"/>
        <w:ind w:firstLine="480"/>
        <w:rPr>
          <w:rFonts w:eastAsia="Times New Roman" w:cs="Segoe UI"/>
          <w:b/>
          <w:bCs/>
          <w:kern w:val="0"/>
          <w14:ligatures w14:val="none"/>
        </w:rPr>
      </w:pPr>
      <w:r w:rsidRPr="009B380E">
        <w:rPr>
          <w:rFonts w:eastAsia="Times New Roman" w:cs="Segoe UI"/>
          <w:b/>
          <w:bCs/>
          <w:kern w:val="0"/>
          <w14:ligatures w14:val="none"/>
        </w:rPr>
        <w:t xml:space="preserve">Bearish Indicators </w:t>
      </w:r>
      <w:r w:rsidR="00BE4E80" w:rsidRPr="009B380E">
        <w:rPr>
          <w:rFonts w:eastAsia="Times New Roman" w:cs="Segoe UI"/>
          <w:b/>
          <w:bCs/>
          <w:kern w:val="0"/>
          <w14:ligatures w14:val="none"/>
        </w:rPr>
        <w:t>(</w:t>
      </w:r>
      <w:r w:rsidRPr="009B380E">
        <w:rPr>
          <w:rFonts w:eastAsia="Times New Roman" w:cs="Segoe UI"/>
          <w:b/>
          <w:bCs/>
          <w:kern w:val="0"/>
          <w14:ligatures w14:val="none"/>
        </w:rPr>
        <w:t>examples</w:t>
      </w:r>
      <w:r w:rsidR="00BE4E80" w:rsidRPr="009B380E">
        <w:rPr>
          <w:rFonts w:eastAsia="Times New Roman" w:cs="Segoe UI"/>
          <w:b/>
          <w:bCs/>
          <w:kern w:val="0"/>
          <w14:ligatures w14:val="none"/>
        </w:rPr>
        <w:t>)</w:t>
      </w:r>
      <w:r w:rsidRPr="009B380E">
        <w:rPr>
          <w:rFonts w:eastAsia="Times New Roman" w:cs="Segoe UI"/>
          <w:b/>
          <w:bCs/>
          <w:kern w:val="0"/>
          <w14:ligatures w14:val="none"/>
        </w:rPr>
        <w:t>:</w:t>
      </w:r>
    </w:p>
    <w:p w14:paraId="4CF14877" w14:textId="64B39183" w:rsidR="00C07202" w:rsidRPr="009B380E" w:rsidRDefault="00C07202" w:rsidP="00C07202">
      <w:pPr>
        <w:pStyle w:val="ListParagraph"/>
        <w:widowControl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Guidance cuts</w:t>
      </w:r>
    </w:p>
    <w:p w14:paraId="5F75D80B" w14:textId="57E23F81" w:rsidR="00C07202" w:rsidRPr="009B380E" w:rsidRDefault="00C07202" w:rsidP="00C07202">
      <w:pPr>
        <w:pStyle w:val="ListParagraph"/>
        <w:widowControl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Revenue/EPS misses</w:t>
      </w:r>
    </w:p>
    <w:p w14:paraId="46EDFD88" w14:textId="1DAB2DCE" w:rsidR="00C07202" w:rsidRPr="009B380E" w:rsidRDefault="00C07202" w:rsidP="00C07202">
      <w:pPr>
        <w:pStyle w:val="ListParagraph"/>
        <w:widowControl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Margin compression</w:t>
      </w:r>
    </w:p>
    <w:p w14:paraId="33241496" w14:textId="4B08E791" w:rsidR="00C07202" w:rsidRPr="009B380E" w:rsidRDefault="00C07202" w:rsidP="00C07202">
      <w:pPr>
        <w:pStyle w:val="ListParagraph"/>
        <w:widowControl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Operational disruptions, plant issues, supply chain problems</w:t>
      </w:r>
    </w:p>
    <w:p w14:paraId="0A369197" w14:textId="11F24F1F" w:rsidR="00C07202" w:rsidRPr="009B380E" w:rsidRDefault="00C07202" w:rsidP="00C07202">
      <w:pPr>
        <w:pStyle w:val="ListParagraph"/>
        <w:widowControl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Lawsuits, penalties, regulatory blocks</w:t>
      </w:r>
    </w:p>
    <w:p w14:paraId="6A7C1230" w14:textId="5338AA06" w:rsidR="00C07202" w:rsidRPr="009B380E" w:rsidRDefault="00C07202" w:rsidP="00C07202">
      <w:pPr>
        <w:pStyle w:val="ListParagraph"/>
        <w:widowControl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Loss of major customers</w:t>
      </w:r>
    </w:p>
    <w:p w14:paraId="34D2AE74" w14:textId="5C7044F7" w:rsidR="00C07202" w:rsidRPr="009B380E" w:rsidRDefault="00C07202" w:rsidP="00C07202">
      <w:pPr>
        <w:pStyle w:val="ListParagraph"/>
        <w:widowControl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Negative product results</w:t>
      </w:r>
    </w:p>
    <w:p w14:paraId="117B6B04" w14:textId="5A129414" w:rsidR="00C07202" w:rsidRPr="009B380E" w:rsidRDefault="00C07202" w:rsidP="00C07202">
      <w:pPr>
        <w:pStyle w:val="ListParagraph"/>
        <w:widowControl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M&amp;A viewed as dilutive or risky</w:t>
      </w:r>
    </w:p>
    <w:p w14:paraId="46C527E2" w14:textId="15C7B6E2" w:rsidR="00C07202" w:rsidRPr="009B380E" w:rsidRDefault="00C07202" w:rsidP="00C07202">
      <w:pPr>
        <w:pStyle w:val="ListParagraph"/>
        <w:widowControl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 xml:space="preserve">Analyst downgrades or cuts targeting </w:t>
      </w:r>
      <w:r w:rsidRPr="009B380E">
        <w:rPr>
          <w:rFonts w:eastAsia="Times New Roman" w:cs="Courier New"/>
          <w:kern w:val="0"/>
          <w14:ligatures w14:val="none"/>
        </w:rPr>
        <w:t xml:space="preserve">&lt;Company </w:t>
      </w:r>
      <w:r w:rsidR="004D21D9" w:rsidRPr="009B380E">
        <w:rPr>
          <w:rFonts w:cs="Courier New" w:hint="eastAsia"/>
          <w:kern w:val="0"/>
          <w14:ligatures w14:val="none"/>
        </w:rPr>
        <w:t>Name</w:t>
      </w:r>
      <w:r w:rsidRPr="009B380E">
        <w:rPr>
          <w:rFonts w:eastAsia="Times New Roman" w:cs="Courier New"/>
          <w:kern w:val="0"/>
          <w14:ligatures w14:val="none"/>
        </w:rPr>
        <w:t>&gt;</w:t>
      </w:r>
    </w:p>
    <w:p w14:paraId="1497E21F" w14:textId="1159834C" w:rsidR="00C07202" w:rsidRPr="009B380E" w:rsidRDefault="00C07202" w:rsidP="00C07202">
      <w:pPr>
        <w:pStyle w:val="ListParagraph"/>
        <w:widowControl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Pricing pressure, competitive losses</w:t>
      </w:r>
    </w:p>
    <w:p w14:paraId="21CA6AA6" w14:textId="69A37522" w:rsidR="00C07202" w:rsidRPr="009B380E" w:rsidRDefault="00C07202" w:rsidP="00C07202">
      <w:pPr>
        <w:pStyle w:val="ListParagraph"/>
        <w:widowControl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Inventory issues, restatements</w:t>
      </w:r>
    </w:p>
    <w:p w14:paraId="0DB2A277" w14:textId="11CBEE8B" w:rsidR="00CA1591" w:rsidRPr="009B380E" w:rsidRDefault="00C07202" w:rsidP="00CA1591">
      <w:pPr>
        <w:spacing w:line="240" w:lineRule="auto"/>
        <w:ind w:left="480"/>
      </w:pPr>
      <w:r w:rsidRPr="009B380E">
        <w:rPr>
          <w:b/>
          <w:bCs/>
        </w:rPr>
        <w:t xml:space="preserve">Suggested </w:t>
      </w:r>
      <w:r w:rsidR="004D21D9" w:rsidRPr="009B380E">
        <w:rPr>
          <w:b/>
          <w:bCs/>
        </w:rPr>
        <w:t>scoring guide</w:t>
      </w:r>
      <w:r w:rsidR="00CA1591" w:rsidRPr="009B380E">
        <w:rPr>
          <w:b/>
          <w:bCs/>
        </w:rPr>
        <w:t>:</w:t>
      </w:r>
    </w:p>
    <w:p w14:paraId="26E7E78B" w14:textId="56950786" w:rsidR="00EE2D31" w:rsidRPr="009B380E" w:rsidRDefault="00EE2D31" w:rsidP="00EE2D31">
      <w:pPr>
        <w:pStyle w:val="ListParagraph"/>
        <w:widowControl/>
        <w:numPr>
          <w:ilvl w:val="0"/>
          <w:numId w:val="22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b/>
          <w:bCs/>
          <w:kern w:val="0"/>
          <w14:ligatures w14:val="none"/>
        </w:rPr>
        <w:t>–1.00</w:t>
      </w:r>
      <w:r w:rsidR="004D21D9" w:rsidRPr="009B380E">
        <w:rPr>
          <w:rFonts w:cs="Segoe UI" w:hint="eastAsia"/>
          <w:b/>
          <w:bCs/>
          <w:kern w:val="0"/>
          <w14:ligatures w14:val="none"/>
        </w:rPr>
        <w:t xml:space="preserve"> to </w:t>
      </w:r>
      <w:r w:rsidR="004D21D9" w:rsidRPr="009B380E">
        <w:rPr>
          <w:rFonts w:eastAsia="Times New Roman" w:cs="Segoe UI"/>
          <w:b/>
          <w:bCs/>
          <w:kern w:val="0"/>
          <w14:ligatures w14:val="none"/>
        </w:rPr>
        <w:t>–</w:t>
      </w:r>
      <w:r w:rsidR="004D21D9" w:rsidRPr="009B380E">
        <w:rPr>
          <w:rFonts w:cs="Segoe UI" w:hint="eastAsia"/>
          <w:b/>
          <w:bCs/>
          <w:kern w:val="0"/>
          <w14:ligatures w14:val="none"/>
        </w:rPr>
        <w:t>0.95</w:t>
      </w:r>
      <w:r w:rsidRPr="009B380E">
        <w:rPr>
          <w:rFonts w:eastAsia="Times New Roman" w:cs="Segoe UI"/>
          <w:kern w:val="0"/>
          <w14:ligatures w14:val="none"/>
        </w:rPr>
        <w:t>: strong downside catalyst</w:t>
      </w:r>
    </w:p>
    <w:p w14:paraId="41EEF18A" w14:textId="47E738A3" w:rsidR="00EE2D31" w:rsidRPr="009B380E" w:rsidRDefault="00EE2D31" w:rsidP="00EE2D31">
      <w:pPr>
        <w:pStyle w:val="ListParagraph"/>
        <w:widowControl/>
        <w:numPr>
          <w:ilvl w:val="0"/>
          <w:numId w:val="22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b/>
          <w:bCs/>
          <w:kern w:val="0"/>
          <w14:ligatures w14:val="none"/>
        </w:rPr>
        <w:lastRenderedPageBreak/>
        <w:t>–0.94</w:t>
      </w:r>
      <w:r w:rsidR="004D21D9" w:rsidRPr="009B380E">
        <w:rPr>
          <w:rFonts w:cs="Segoe UI" w:hint="eastAsia"/>
          <w:b/>
          <w:bCs/>
          <w:kern w:val="0"/>
          <w14:ligatures w14:val="none"/>
        </w:rPr>
        <w:t xml:space="preserve"> to </w:t>
      </w:r>
      <w:r w:rsidR="004D21D9" w:rsidRPr="009B380E">
        <w:rPr>
          <w:rFonts w:eastAsia="Times New Roman" w:cs="Segoe UI"/>
          <w:b/>
          <w:bCs/>
          <w:kern w:val="0"/>
          <w14:ligatures w14:val="none"/>
        </w:rPr>
        <w:t>–0.85</w:t>
      </w:r>
      <w:r w:rsidRPr="009B380E">
        <w:rPr>
          <w:rFonts w:eastAsia="Times New Roman" w:cs="Segoe UI"/>
          <w:kern w:val="0"/>
          <w14:ligatures w14:val="none"/>
        </w:rPr>
        <w:t>: high negative</w:t>
      </w:r>
      <w:r w:rsidR="004D21D9" w:rsidRPr="009B380E">
        <w:rPr>
          <w:rFonts w:cs="Segoe UI" w:hint="eastAsia"/>
          <w:kern w:val="0"/>
          <w14:ligatures w14:val="none"/>
        </w:rPr>
        <w:t xml:space="preserve"> signal</w:t>
      </w:r>
    </w:p>
    <w:p w14:paraId="4BC803C3" w14:textId="6F36A3D1" w:rsidR="00EE2D31" w:rsidRPr="009B380E" w:rsidRDefault="00EE2D31" w:rsidP="00EE2D31">
      <w:pPr>
        <w:pStyle w:val="ListParagraph"/>
        <w:widowControl/>
        <w:numPr>
          <w:ilvl w:val="0"/>
          <w:numId w:val="22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b/>
          <w:bCs/>
          <w:kern w:val="0"/>
          <w14:ligatures w14:val="none"/>
        </w:rPr>
        <w:t>–0.84</w:t>
      </w:r>
      <w:r w:rsidR="004D21D9" w:rsidRPr="009B380E">
        <w:rPr>
          <w:rFonts w:cs="Segoe UI" w:hint="eastAsia"/>
          <w:b/>
          <w:bCs/>
          <w:kern w:val="0"/>
          <w14:ligatures w14:val="none"/>
        </w:rPr>
        <w:t xml:space="preserve"> to </w:t>
      </w:r>
      <w:r w:rsidR="004D21D9" w:rsidRPr="009B380E">
        <w:rPr>
          <w:rFonts w:eastAsia="Times New Roman" w:cs="Segoe UI"/>
          <w:b/>
          <w:bCs/>
          <w:kern w:val="0"/>
          <w14:ligatures w14:val="none"/>
        </w:rPr>
        <w:t>–0.70</w:t>
      </w:r>
      <w:r w:rsidRPr="009B380E">
        <w:rPr>
          <w:rFonts w:eastAsia="Times New Roman" w:cs="Segoe UI"/>
          <w:kern w:val="0"/>
          <w14:ligatures w14:val="none"/>
        </w:rPr>
        <w:t xml:space="preserve">: moderate </w:t>
      </w:r>
      <w:r w:rsidR="004D21D9" w:rsidRPr="009B380E">
        <w:rPr>
          <w:rFonts w:cs="Segoe UI" w:hint="eastAsia"/>
          <w:kern w:val="0"/>
          <w14:ligatures w14:val="none"/>
        </w:rPr>
        <w:t>short</w:t>
      </w:r>
      <w:r w:rsidRPr="009B380E">
        <w:rPr>
          <w:rFonts w:eastAsia="Times New Roman" w:cs="Segoe UI"/>
          <w:kern w:val="0"/>
          <w14:ligatures w14:val="none"/>
        </w:rPr>
        <w:noBreakHyphen/>
        <w:t xml:space="preserve">term </w:t>
      </w:r>
      <w:r w:rsidR="004D21D9" w:rsidRPr="009B380E">
        <w:rPr>
          <w:rFonts w:cs="Segoe UI" w:hint="eastAsia"/>
          <w:kern w:val="0"/>
          <w14:ligatures w14:val="none"/>
        </w:rPr>
        <w:t>downside</w:t>
      </w:r>
    </w:p>
    <w:p w14:paraId="453EE08E" w14:textId="373ED82E" w:rsidR="00EE2D31" w:rsidRPr="009B380E" w:rsidRDefault="00CA1591" w:rsidP="00D564C4">
      <w:pPr>
        <w:pStyle w:val="ListParagraph"/>
        <w:numPr>
          <w:ilvl w:val="0"/>
          <w:numId w:val="6"/>
        </w:numPr>
        <w:spacing w:line="240" w:lineRule="auto"/>
      </w:pPr>
      <w:r w:rsidRPr="009B380E">
        <w:rPr>
          <w:b/>
          <w:bCs/>
        </w:rPr>
        <w:t>Neutral</w:t>
      </w:r>
      <w:r w:rsidRPr="009B380E">
        <w:t xml:space="preserve"> (score </w:t>
      </w:r>
      <w:r w:rsidR="00EE2D31" w:rsidRPr="009B380E">
        <w:rPr>
          <w:b/>
          <w:bCs/>
        </w:rPr>
        <w:t>-</w:t>
      </w:r>
      <w:r w:rsidRPr="009B380E">
        <w:rPr>
          <w:b/>
          <w:bCs/>
        </w:rPr>
        <w:t>0.</w:t>
      </w:r>
      <w:r w:rsidR="00D564C4">
        <w:rPr>
          <w:b/>
          <w:bCs/>
        </w:rPr>
        <w:t>59</w:t>
      </w:r>
      <w:r w:rsidRPr="009B380E">
        <w:rPr>
          <w:b/>
          <w:bCs/>
        </w:rPr>
        <w:t xml:space="preserve"> </w:t>
      </w:r>
      <w:r w:rsidR="00EE2D31" w:rsidRPr="009B380E">
        <w:rPr>
          <w:b/>
          <w:bCs/>
        </w:rPr>
        <w:t>to</w:t>
      </w:r>
      <w:r w:rsidRPr="009B380E">
        <w:rPr>
          <w:b/>
          <w:bCs/>
        </w:rPr>
        <w:t xml:space="preserve"> 0.</w:t>
      </w:r>
      <w:r w:rsidR="00D564C4">
        <w:rPr>
          <w:b/>
          <w:bCs/>
        </w:rPr>
        <w:t>59</w:t>
      </w:r>
      <w:r w:rsidRPr="009B380E">
        <w:t>)</w:t>
      </w:r>
      <w:r w:rsidRPr="009B380E">
        <w:br/>
      </w:r>
      <w:r w:rsidR="00D564C4" w:rsidRPr="00D564C4">
        <w:t xml:space="preserve">Article has </w:t>
      </w:r>
      <w:r w:rsidR="00D564C4" w:rsidRPr="00D564C4">
        <w:rPr>
          <w:b/>
          <w:bCs/>
        </w:rPr>
        <w:t>no clear</w:t>
      </w:r>
      <w:r w:rsidR="00D564C4" w:rsidRPr="00D564C4">
        <w:t xml:space="preserve">, </w:t>
      </w:r>
      <w:r w:rsidR="00D564C4" w:rsidRPr="00D564C4">
        <w:rPr>
          <w:b/>
          <w:bCs/>
        </w:rPr>
        <w:t>weak</w:t>
      </w:r>
      <w:r w:rsidR="00D564C4" w:rsidRPr="00D564C4">
        <w:t xml:space="preserve">, or </w:t>
      </w:r>
      <w:r w:rsidR="00D564C4" w:rsidRPr="00D564C4">
        <w:rPr>
          <w:b/>
          <w:bCs/>
        </w:rPr>
        <w:t>ambiguous</w:t>
      </w:r>
      <w:r w:rsidR="00D564C4" w:rsidRPr="00D564C4">
        <w:t xml:space="preserve"> direction.</w:t>
      </w:r>
    </w:p>
    <w:p w14:paraId="2575DCDD" w14:textId="12C9A712" w:rsidR="00EE2D31" w:rsidRPr="009B380E" w:rsidRDefault="00EE2D31" w:rsidP="00EE2D31">
      <w:pPr>
        <w:pStyle w:val="ListParagraph"/>
        <w:widowControl/>
        <w:spacing w:after="0" w:line="300" w:lineRule="atLeast"/>
        <w:ind w:left="480"/>
        <w:rPr>
          <w:rFonts w:eastAsia="Times New Roman" w:cs="Segoe UI"/>
          <w:b/>
          <w:bCs/>
          <w:kern w:val="0"/>
          <w14:ligatures w14:val="none"/>
        </w:rPr>
      </w:pPr>
      <w:r w:rsidRPr="009B380E">
        <w:rPr>
          <w:rFonts w:eastAsia="Times New Roman" w:cs="Segoe UI"/>
          <w:b/>
          <w:bCs/>
          <w:kern w:val="0"/>
          <w14:ligatures w14:val="none"/>
        </w:rPr>
        <w:t>Neutral Condition</w:t>
      </w:r>
      <w:r w:rsidR="004D21D9" w:rsidRPr="009B380E">
        <w:rPr>
          <w:rFonts w:cs="Segoe UI" w:hint="eastAsia"/>
          <w:b/>
          <w:bCs/>
          <w:kern w:val="0"/>
          <w14:ligatures w14:val="none"/>
        </w:rPr>
        <w:t>s</w:t>
      </w:r>
      <w:r w:rsidRPr="009B380E">
        <w:rPr>
          <w:rFonts w:eastAsia="Times New Roman" w:cs="Segoe UI"/>
          <w:b/>
          <w:bCs/>
          <w:kern w:val="0"/>
          <w14:ligatures w14:val="none"/>
        </w:rPr>
        <w:t xml:space="preserve"> </w:t>
      </w:r>
      <w:r w:rsidR="004D21D9" w:rsidRPr="009B380E">
        <w:rPr>
          <w:rFonts w:cs="Segoe UI" w:hint="eastAsia"/>
          <w:b/>
          <w:bCs/>
          <w:kern w:val="0"/>
          <w14:ligatures w14:val="none"/>
        </w:rPr>
        <w:t>(</w:t>
      </w:r>
      <w:r w:rsidRPr="009B380E">
        <w:rPr>
          <w:rFonts w:eastAsia="Times New Roman" w:cs="Segoe UI"/>
          <w:b/>
          <w:bCs/>
          <w:kern w:val="0"/>
          <w14:ligatures w14:val="none"/>
        </w:rPr>
        <w:t>examples</w:t>
      </w:r>
      <w:r w:rsidR="004D21D9" w:rsidRPr="009B380E">
        <w:rPr>
          <w:rFonts w:cs="Segoe UI" w:hint="eastAsia"/>
          <w:b/>
          <w:bCs/>
          <w:kern w:val="0"/>
          <w14:ligatures w14:val="none"/>
        </w:rPr>
        <w:t>)</w:t>
      </w:r>
      <w:r w:rsidRPr="009B380E">
        <w:rPr>
          <w:rFonts w:eastAsia="Times New Roman" w:cs="Segoe UI"/>
          <w:b/>
          <w:bCs/>
          <w:kern w:val="0"/>
          <w14:ligatures w14:val="none"/>
        </w:rPr>
        <w:t>:</w:t>
      </w:r>
    </w:p>
    <w:p w14:paraId="4EDDF1FC" w14:textId="5D1B2C10" w:rsidR="00EE2D31" w:rsidRPr="009B380E" w:rsidRDefault="00EE2D31" w:rsidP="00EE2D31">
      <w:pPr>
        <w:pStyle w:val="ListParagraph"/>
        <w:widowControl/>
        <w:numPr>
          <w:ilvl w:val="0"/>
          <w:numId w:val="25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t>Articles about long</w:t>
      </w:r>
      <w:r w:rsidRPr="009B380E">
        <w:noBreakHyphen/>
        <w:t>term strategy without near-term impact</w:t>
      </w:r>
    </w:p>
    <w:p w14:paraId="315EA53F" w14:textId="7676496F" w:rsidR="00EE2D31" w:rsidRPr="009B380E" w:rsidRDefault="00EE2D31" w:rsidP="00EE2D31">
      <w:pPr>
        <w:pStyle w:val="ListParagraph"/>
        <w:widowControl/>
        <w:numPr>
          <w:ilvl w:val="0"/>
          <w:numId w:val="25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t>Mixed signals where positives and negatives offset</w:t>
      </w:r>
    </w:p>
    <w:p w14:paraId="5A82B797" w14:textId="32EC2F8C" w:rsidR="00EE2D31" w:rsidRPr="009B380E" w:rsidRDefault="00EE2D31" w:rsidP="00EE2D31">
      <w:pPr>
        <w:pStyle w:val="ListParagraph"/>
        <w:widowControl/>
        <w:numPr>
          <w:ilvl w:val="0"/>
          <w:numId w:val="25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t>Broad macro commentary without explicit linkage to &lt;Company Ticker&gt;</w:t>
      </w:r>
    </w:p>
    <w:p w14:paraId="595FB425" w14:textId="29E8CA07" w:rsidR="00EE2D31" w:rsidRPr="009B380E" w:rsidRDefault="00EE2D31" w:rsidP="00EE2D31">
      <w:pPr>
        <w:pStyle w:val="ListParagraph"/>
        <w:widowControl/>
        <w:numPr>
          <w:ilvl w:val="0"/>
          <w:numId w:val="25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t>Industry news not specifically favorable or unfavorable</w:t>
      </w:r>
    </w:p>
    <w:p w14:paraId="10049B5D" w14:textId="629B42E9" w:rsidR="00EE2D31" w:rsidRPr="009B380E" w:rsidRDefault="00EE2D31" w:rsidP="00EE2D31">
      <w:pPr>
        <w:pStyle w:val="ListParagraph"/>
        <w:widowControl/>
        <w:numPr>
          <w:ilvl w:val="0"/>
          <w:numId w:val="25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t>Rumor, speculation, or opinion with no factual directional content</w:t>
      </w:r>
    </w:p>
    <w:p w14:paraId="4B170053" w14:textId="783E7B14" w:rsidR="00EE2D31" w:rsidRPr="009B380E" w:rsidRDefault="00EE2D31" w:rsidP="00EE2D31">
      <w:pPr>
        <w:pStyle w:val="ListParagraph"/>
        <w:widowControl/>
        <w:numPr>
          <w:ilvl w:val="0"/>
          <w:numId w:val="25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t>Company mentions without directional implications</w:t>
      </w:r>
    </w:p>
    <w:p w14:paraId="09B4A6FA" w14:textId="77777777" w:rsidR="00EE2D31" w:rsidRPr="009B380E" w:rsidRDefault="00EE2D31" w:rsidP="00EE2D31">
      <w:pPr>
        <w:spacing w:line="240" w:lineRule="auto"/>
        <w:ind w:left="480"/>
      </w:pPr>
      <w:r w:rsidRPr="009B380E">
        <w:rPr>
          <w:b/>
          <w:bCs/>
        </w:rPr>
        <w:t>Suggested scoring guide:</w:t>
      </w:r>
    </w:p>
    <w:p w14:paraId="1AE978E3" w14:textId="18CDA58F" w:rsidR="00EE2D31" w:rsidRPr="009B380E" w:rsidRDefault="00EE2D31" w:rsidP="00EE2D31">
      <w:pPr>
        <w:pStyle w:val="ListParagraph"/>
        <w:widowControl/>
        <w:numPr>
          <w:ilvl w:val="0"/>
          <w:numId w:val="2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b/>
          <w:bCs/>
          <w:kern w:val="0"/>
          <w14:ligatures w14:val="none"/>
        </w:rPr>
        <w:t>0.20</w:t>
      </w:r>
      <w:r w:rsidR="004D21D9" w:rsidRPr="009B380E">
        <w:rPr>
          <w:rFonts w:cs="Segoe UI" w:hint="eastAsia"/>
          <w:b/>
          <w:bCs/>
          <w:kern w:val="0"/>
          <w14:ligatures w14:val="none"/>
        </w:rPr>
        <w:t xml:space="preserve"> to </w:t>
      </w:r>
      <w:r w:rsidRPr="009B380E">
        <w:rPr>
          <w:rFonts w:eastAsia="Times New Roman" w:cs="Segoe UI"/>
          <w:b/>
          <w:bCs/>
          <w:kern w:val="0"/>
          <w14:ligatures w14:val="none"/>
        </w:rPr>
        <w:t>0.</w:t>
      </w:r>
      <w:r w:rsidR="00133982" w:rsidRPr="009B380E">
        <w:rPr>
          <w:rFonts w:eastAsia="Times New Roman" w:cs="Segoe UI"/>
          <w:b/>
          <w:bCs/>
          <w:kern w:val="0"/>
          <w14:ligatures w14:val="none"/>
        </w:rPr>
        <w:t>5</w:t>
      </w:r>
      <w:r w:rsidRPr="009B380E">
        <w:rPr>
          <w:rFonts w:eastAsia="Times New Roman" w:cs="Segoe UI"/>
          <w:b/>
          <w:bCs/>
          <w:kern w:val="0"/>
          <w14:ligatures w14:val="none"/>
        </w:rPr>
        <w:t>9</w:t>
      </w:r>
      <w:r w:rsidRPr="009B380E">
        <w:rPr>
          <w:rFonts w:eastAsia="Times New Roman" w:cs="Segoe UI"/>
          <w:kern w:val="0"/>
          <w14:ligatures w14:val="none"/>
        </w:rPr>
        <w:t>: slightly positive but not enough for bullish</w:t>
      </w:r>
    </w:p>
    <w:p w14:paraId="09CF678C" w14:textId="6BA228D7" w:rsidR="00EE2D31" w:rsidRPr="009B380E" w:rsidRDefault="006D5623" w:rsidP="00EE2D31">
      <w:pPr>
        <w:pStyle w:val="ListParagraph"/>
        <w:widowControl/>
        <w:numPr>
          <w:ilvl w:val="0"/>
          <w:numId w:val="2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6D5623">
        <w:rPr>
          <w:rFonts w:eastAsia="Times New Roman" w:cs="Segoe UI"/>
          <w:b/>
          <w:bCs/>
          <w:kern w:val="0"/>
          <w14:ligatures w14:val="none"/>
        </w:rPr>
        <w:t>0.00</w:t>
      </w:r>
      <w:r>
        <w:rPr>
          <w:rFonts w:eastAsia="Times New Roman" w:cs="Segoe UI"/>
          <w:kern w:val="0"/>
          <w14:ligatures w14:val="none"/>
        </w:rPr>
        <w:t>: no directional signal exists</w:t>
      </w:r>
    </w:p>
    <w:p w14:paraId="3EB559F0" w14:textId="1D1FE13C" w:rsidR="006D5623" w:rsidRPr="006D5623" w:rsidRDefault="00EE2D31" w:rsidP="006D5623">
      <w:pPr>
        <w:pStyle w:val="ListParagraph"/>
        <w:widowControl/>
        <w:numPr>
          <w:ilvl w:val="0"/>
          <w:numId w:val="2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b/>
          <w:bCs/>
          <w:kern w:val="0"/>
          <w14:ligatures w14:val="none"/>
        </w:rPr>
        <w:t>–0.</w:t>
      </w:r>
      <w:r w:rsidR="00133982" w:rsidRPr="009B380E">
        <w:rPr>
          <w:rFonts w:cs="Segoe UI"/>
          <w:b/>
          <w:bCs/>
          <w:kern w:val="0"/>
          <w14:ligatures w14:val="none"/>
        </w:rPr>
        <w:t>5</w:t>
      </w:r>
      <w:r w:rsidRPr="009B380E">
        <w:rPr>
          <w:rFonts w:eastAsia="Times New Roman" w:cs="Segoe UI"/>
          <w:b/>
          <w:bCs/>
          <w:kern w:val="0"/>
          <w14:ligatures w14:val="none"/>
        </w:rPr>
        <w:t>9 to –0.</w:t>
      </w:r>
      <w:r w:rsidR="006D5623">
        <w:rPr>
          <w:rFonts w:cs="Segoe UI"/>
          <w:b/>
          <w:bCs/>
          <w:kern w:val="0"/>
          <w14:ligatures w14:val="none"/>
        </w:rPr>
        <w:t>20</w:t>
      </w:r>
      <w:r w:rsidRPr="009B380E">
        <w:rPr>
          <w:rFonts w:eastAsia="Times New Roman" w:cs="Segoe UI"/>
          <w:kern w:val="0"/>
          <w14:ligatures w14:val="none"/>
        </w:rPr>
        <w:t>: slightly negative but insufficient for bearish</w:t>
      </w:r>
    </w:p>
    <w:p w14:paraId="1C4D1E1B" w14:textId="77777777" w:rsidR="00D564C4" w:rsidRPr="00EE7BDF" w:rsidRDefault="00D564C4" w:rsidP="00D564C4">
      <w:pPr>
        <w:pStyle w:val="Heading4"/>
        <w:rPr>
          <w:color w:val="auto"/>
        </w:rPr>
      </w:pPr>
      <w:r w:rsidRPr="00EE7BDF">
        <w:rPr>
          <w:color w:val="auto"/>
        </w:rPr>
        <w:t>Rationale</w:t>
      </w:r>
      <w:r>
        <w:rPr>
          <w:color w:val="auto"/>
        </w:rPr>
        <w:t xml:space="preserve"> Requirements</w:t>
      </w:r>
    </w:p>
    <w:p w14:paraId="5588B518" w14:textId="77777777" w:rsidR="00D564C4" w:rsidRDefault="00D564C4" w:rsidP="00D564C4">
      <w:pPr>
        <w:spacing w:line="240" w:lineRule="auto"/>
      </w:pPr>
      <w:r w:rsidRPr="009B380E">
        <w:t xml:space="preserve">Provide one concise sentence explaining </w:t>
      </w:r>
      <w:r>
        <w:t>why the article implies the selected sentiment.</w:t>
      </w:r>
    </w:p>
    <w:p w14:paraId="789837E7" w14:textId="77777777" w:rsidR="00D564C4" w:rsidRPr="00BE4E80" w:rsidRDefault="00D564C4" w:rsidP="00D564C4">
      <w:pPr>
        <w:spacing w:line="240" w:lineRule="auto"/>
      </w:pPr>
      <w:r>
        <w:t>Do not include irrelevant information.</w:t>
      </w:r>
    </w:p>
    <w:p w14:paraId="02A57F20" w14:textId="77777777" w:rsidR="00D564C4" w:rsidRPr="00D564C4" w:rsidRDefault="00D564C4" w:rsidP="00D564C4">
      <w:pPr>
        <w:pStyle w:val="Heading4"/>
        <w:rPr>
          <w:color w:val="auto"/>
        </w:rPr>
      </w:pPr>
      <w:r w:rsidRPr="00D564C4">
        <w:rPr>
          <w:color w:val="auto"/>
        </w:rPr>
        <w:t>Evidence Requirements</w:t>
      </w:r>
    </w:p>
    <w:p w14:paraId="220A98D0" w14:textId="77777777" w:rsidR="00D564C4" w:rsidRPr="009B380E" w:rsidRDefault="00D564C4" w:rsidP="00D564C4">
      <w:pPr>
        <w:spacing w:line="240" w:lineRule="auto"/>
      </w:pPr>
      <w:proofErr w:type="spellStart"/>
      <w:r w:rsidRPr="009B380E">
        <w:rPr>
          <w:i/>
          <w:iCs/>
        </w:rPr>
        <w:t>evidence_spans</w:t>
      </w:r>
      <w:proofErr w:type="spellEnd"/>
      <w:r w:rsidRPr="009B380E">
        <w:t> must be a JSON-style list containing 1–3 exact quotes from the headline and/or summary that justify your rating.</w:t>
      </w:r>
    </w:p>
    <w:p w14:paraId="7325D1D9" w14:textId="530D276B" w:rsidR="00D564C4" w:rsidRPr="009B380E" w:rsidRDefault="00D564C4" w:rsidP="00D564C4">
      <w:pPr>
        <w:spacing w:line="240" w:lineRule="auto"/>
      </w:pPr>
      <w:r w:rsidRPr="009B380E">
        <w:t>Example:</w:t>
      </w:r>
      <w:r>
        <w:t xml:space="preserve"> </w:t>
      </w:r>
      <w:r w:rsidRPr="00BE4E80">
        <w:t xml:space="preserve">["\"Company raises Q1 guidance\"", "\"Strong demand across key </w:t>
      </w:r>
      <w:proofErr w:type="gramStart"/>
      <w:r w:rsidRPr="00BE4E80">
        <w:t>markets\"</w:t>
      </w:r>
      <w:proofErr w:type="gramEnd"/>
      <w:r w:rsidRPr="00BE4E80">
        <w:t>"]</w:t>
      </w:r>
    </w:p>
    <w:p w14:paraId="3E8D41C3" w14:textId="5D7E99B7" w:rsidR="00CA1591" w:rsidRPr="00D564C4" w:rsidRDefault="00CA1591" w:rsidP="00D564C4">
      <w:pPr>
        <w:pStyle w:val="Heading4"/>
        <w:rPr>
          <w:color w:val="auto"/>
        </w:rPr>
      </w:pPr>
      <w:r w:rsidRPr="00D564C4">
        <w:rPr>
          <w:color w:val="auto"/>
        </w:rPr>
        <w:t>Disambiguation &amp; Edge Cases</w:t>
      </w:r>
    </w:p>
    <w:p w14:paraId="33599773" w14:textId="020CDF72" w:rsidR="00EE2D31" w:rsidRPr="009B380E" w:rsidRDefault="00EE2D31" w:rsidP="00EE2D31">
      <w:pPr>
        <w:pStyle w:val="ListParagraph"/>
        <w:widowControl/>
        <w:numPr>
          <w:ilvl w:val="0"/>
          <w:numId w:val="13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 xml:space="preserve">Treat </w:t>
      </w:r>
      <w:r w:rsidRPr="009B380E">
        <w:rPr>
          <w:rFonts w:eastAsia="Times New Roman" w:cs="Courier New"/>
          <w:kern w:val="0"/>
          <w14:ligatures w14:val="none"/>
        </w:rPr>
        <w:t>&lt;Company Name&gt;</w:t>
      </w:r>
      <w:r w:rsidRPr="009B380E">
        <w:rPr>
          <w:rFonts w:eastAsia="Times New Roman" w:cs="Segoe UI"/>
          <w:kern w:val="0"/>
          <w14:ligatures w14:val="none"/>
        </w:rPr>
        <w:t xml:space="preserve"> and </w:t>
      </w:r>
      <w:r w:rsidRPr="009B380E">
        <w:rPr>
          <w:rFonts w:eastAsia="Times New Roman" w:cs="Courier New"/>
          <w:kern w:val="0"/>
          <w14:ligatures w14:val="none"/>
        </w:rPr>
        <w:t>&lt;Company Ticker&gt;</w:t>
      </w:r>
      <w:r w:rsidRPr="009B380E">
        <w:rPr>
          <w:rFonts w:eastAsia="Times New Roman" w:cs="Segoe UI"/>
          <w:kern w:val="0"/>
          <w14:ligatures w14:val="none"/>
        </w:rPr>
        <w:t xml:space="preserve"> as identical targets.</w:t>
      </w:r>
    </w:p>
    <w:p w14:paraId="0F13E262" w14:textId="0FB76F9B" w:rsidR="00EE2D31" w:rsidRPr="009B380E" w:rsidRDefault="00EE2D31" w:rsidP="00EE2D31">
      <w:pPr>
        <w:pStyle w:val="ListParagraph"/>
        <w:widowControl/>
        <w:numPr>
          <w:ilvl w:val="0"/>
          <w:numId w:val="13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In multi</w:t>
      </w:r>
      <w:r w:rsidRPr="009B380E">
        <w:rPr>
          <w:rFonts w:eastAsia="Times New Roman" w:cs="Segoe UI"/>
          <w:kern w:val="0"/>
          <w14:ligatures w14:val="none"/>
        </w:rPr>
        <w:noBreakHyphen/>
        <w:t>company articles, extract sentiment only for the target</w:t>
      </w:r>
      <w:r w:rsidR="00D564C4">
        <w:rPr>
          <w:rFonts w:eastAsia="Times New Roman" w:cs="Segoe UI"/>
          <w:kern w:val="0"/>
          <w14:ligatures w14:val="none"/>
        </w:rPr>
        <w:t xml:space="preserve"> company</w:t>
      </w:r>
      <w:r w:rsidRPr="009B380E">
        <w:rPr>
          <w:rFonts w:eastAsia="Times New Roman" w:cs="Segoe UI"/>
          <w:kern w:val="0"/>
          <w14:ligatures w14:val="none"/>
        </w:rPr>
        <w:t>.</w:t>
      </w:r>
    </w:p>
    <w:p w14:paraId="530E9330" w14:textId="3B0EC87D" w:rsidR="00D564C4" w:rsidRPr="00D564C4" w:rsidRDefault="00D564C4" w:rsidP="00D564C4">
      <w:pPr>
        <w:pStyle w:val="ListParagraph"/>
        <w:widowControl/>
        <w:numPr>
          <w:ilvl w:val="0"/>
          <w:numId w:val="13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Macro news impacts only if the linkage is explicit (e.g., tariffs hurting ABT’s margin).</w:t>
      </w:r>
    </w:p>
    <w:p w14:paraId="08E087A5" w14:textId="610334D4" w:rsidR="00EE2D31" w:rsidRPr="009B380E" w:rsidRDefault="00EE2D31" w:rsidP="00EE2D31">
      <w:pPr>
        <w:pStyle w:val="ListParagraph"/>
        <w:widowControl/>
        <w:numPr>
          <w:ilvl w:val="0"/>
          <w:numId w:val="13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Do not infer market reactions; assess fundamental direction implied.</w:t>
      </w:r>
    </w:p>
    <w:p w14:paraId="7D22D828" w14:textId="09C4A682" w:rsidR="00EE2D31" w:rsidRPr="009B380E" w:rsidRDefault="00EE2D31" w:rsidP="00EE2D31">
      <w:pPr>
        <w:pStyle w:val="ListParagraph"/>
        <w:widowControl/>
        <w:numPr>
          <w:ilvl w:val="0"/>
          <w:numId w:val="13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Opinion/rumor</w:t>
      </w:r>
      <w:r w:rsidR="00D564C4">
        <w:rPr>
          <w:rFonts w:eastAsia="Times New Roman" w:cs="Segoe UI"/>
          <w:kern w:val="0"/>
          <w14:ligatures w14:val="none"/>
        </w:rPr>
        <w:t>:</w:t>
      </w:r>
      <w:r w:rsidRPr="009B380E">
        <w:rPr>
          <w:rFonts w:eastAsia="Times New Roman" w:cs="Segoe UI"/>
          <w:kern w:val="0"/>
          <w14:ligatures w14:val="none"/>
        </w:rPr>
        <w:t xml:space="preserve"> restrict magnitude (|score| </w:t>
      </w:r>
      <w:r w:rsidR="009B380E">
        <w:rPr>
          <w:rFonts w:eastAsia="Times New Roman" w:cs="Segoe UI"/>
          <w:kern w:val="0"/>
          <w14:ligatures w14:val="none"/>
        </w:rPr>
        <w:t>&lt;=</w:t>
      </w:r>
      <w:r w:rsidRPr="009B380E">
        <w:rPr>
          <w:rFonts w:eastAsia="Times New Roman" w:cs="Segoe UI"/>
          <w:kern w:val="0"/>
          <w14:ligatures w14:val="none"/>
        </w:rPr>
        <w:t xml:space="preserve"> 0.30).</w:t>
      </w:r>
    </w:p>
    <w:p w14:paraId="3CCB7995" w14:textId="54861293" w:rsidR="00EE2D31" w:rsidRPr="009B380E" w:rsidRDefault="00EE2D31" w:rsidP="00EE2D31">
      <w:pPr>
        <w:pStyle w:val="ListParagraph"/>
        <w:widowControl/>
        <w:numPr>
          <w:ilvl w:val="0"/>
          <w:numId w:val="13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“Volatility,” “uncertainty,” or “mixed signals” without directionality → score near 0 with Neutral category.</w:t>
      </w:r>
    </w:p>
    <w:p w14:paraId="76643887" w14:textId="17123711" w:rsidR="00042562" w:rsidRPr="00F93EB3" w:rsidRDefault="00EE2D31" w:rsidP="00F93EB3">
      <w:pPr>
        <w:pStyle w:val="ListParagraph"/>
        <w:widowControl/>
        <w:numPr>
          <w:ilvl w:val="0"/>
          <w:numId w:val="13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Negative press without financial or operational implication → Neutral.</w:t>
      </w:r>
    </w:p>
    <w:sectPr w:rsidR="00042562" w:rsidRPr="00F93E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DC2CD" w14:textId="77777777" w:rsidR="009069A6" w:rsidRDefault="009069A6" w:rsidP="003F331D">
      <w:pPr>
        <w:spacing w:after="0" w:line="240" w:lineRule="auto"/>
      </w:pPr>
      <w:r>
        <w:separator/>
      </w:r>
    </w:p>
  </w:endnote>
  <w:endnote w:type="continuationSeparator" w:id="0">
    <w:p w14:paraId="760D6191" w14:textId="77777777" w:rsidR="009069A6" w:rsidRDefault="009069A6" w:rsidP="003F3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06693" w14:textId="77777777" w:rsidR="009069A6" w:rsidRDefault="009069A6" w:rsidP="003F331D">
      <w:pPr>
        <w:spacing w:after="0" w:line="240" w:lineRule="auto"/>
      </w:pPr>
      <w:r>
        <w:separator/>
      </w:r>
    </w:p>
  </w:footnote>
  <w:footnote w:type="continuationSeparator" w:id="0">
    <w:p w14:paraId="186753C8" w14:textId="77777777" w:rsidR="009069A6" w:rsidRDefault="009069A6" w:rsidP="003F33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731D"/>
    <w:multiLevelType w:val="hybridMultilevel"/>
    <w:tmpl w:val="23E6A3A4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Theme="minorHAnsi" w:eastAsiaTheme="minorEastAsia" w:hAnsiTheme="minorHAnsi" w:cstheme="minorBidi"/>
      </w:rPr>
    </w:lvl>
    <w:lvl w:ilvl="1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BC70054"/>
    <w:multiLevelType w:val="hybridMultilevel"/>
    <w:tmpl w:val="9A448D0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F3C2ADE"/>
    <w:multiLevelType w:val="hybridMultilevel"/>
    <w:tmpl w:val="A3A695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3D638BB"/>
    <w:multiLevelType w:val="hybridMultilevel"/>
    <w:tmpl w:val="39828C0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16737822"/>
    <w:multiLevelType w:val="hybridMultilevel"/>
    <w:tmpl w:val="1D0A858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BF378A4"/>
    <w:multiLevelType w:val="hybridMultilevel"/>
    <w:tmpl w:val="12F6B0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C1C1088"/>
    <w:multiLevelType w:val="hybridMultilevel"/>
    <w:tmpl w:val="DF4AD76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20CB56C4"/>
    <w:multiLevelType w:val="hybridMultilevel"/>
    <w:tmpl w:val="D6DE8C3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23261859"/>
    <w:multiLevelType w:val="hybridMultilevel"/>
    <w:tmpl w:val="9FBEE03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3D423BB"/>
    <w:multiLevelType w:val="hybridMultilevel"/>
    <w:tmpl w:val="EE9428B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40A411B"/>
    <w:multiLevelType w:val="hybridMultilevel"/>
    <w:tmpl w:val="D16CB4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641477B"/>
    <w:multiLevelType w:val="hybridMultilevel"/>
    <w:tmpl w:val="FA7639B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DB11A2A"/>
    <w:multiLevelType w:val="hybridMultilevel"/>
    <w:tmpl w:val="DB443A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E26178B"/>
    <w:multiLevelType w:val="hybridMultilevel"/>
    <w:tmpl w:val="CC2893F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1251666"/>
    <w:multiLevelType w:val="hybridMultilevel"/>
    <w:tmpl w:val="9A4276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25B0DDB"/>
    <w:multiLevelType w:val="hybridMultilevel"/>
    <w:tmpl w:val="1C80B91C"/>
    <w:lvl w:ilvl="0" w:tplc="C79E7296">
      <w:start w:val="1"/>
      <w:numFmt w:val="decimal"/>
      <w:lvlText w:val="%1."/>
      <w:lvlJc w:val="left"/>
      <w:pPr>
        <w:ind w:left="480" w:hanging="480"/>
      </w:pPr>
      <w:rPr>
        <w:rFonts w:asciiTheme="minorHAnsi" w:eastAsiaTheme="minorEastAsia" w:hAnsiTheme="minorHAnsi" w:cstheme="minorBidi"/>
      </w:rPr>
    </w:lvl>
    <w:lvl w:ilvl="1" w:tplc="1FF8ADB4">
      <w:numFmt w:val="bullet"/>
      <w:lvlText w:val=""/>
      <w:lvlJc w:val="left"/>
      <w:pPr>
        <w:ind w:left="840" w:hanging="360"/>
      </w:pPr>
      <w:rPr>
        <w:rFonts w:ascii="Aptos" w:eastAsiaTheme="minorEastAsia" w:hAnsi="Aptos" w:cstheme="minorBidi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FD80B95"/>
    <w:multiLevelType w:val="hybridMultilevel"/>
    <w:tmpl w:val="FD1A9A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45EA5F8B"/>
    <w:multiLevelType w:val="hybridMultilevel"/>
    <w:tmpl w:val="4636E91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46266AA7"/>
    <w:multiLevelType w:val="hybridMultilevel"/>
    <w:tmpl w:val="CCBAA1B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4C8C57FF"/>
    <w:multiLevelType w:val="hybridMultilevel"/>
    <w:tmpl w:val="179AF26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4F3A225D"/>
    <w:multiLevelType w:val="hybridMultilevel"/>
    <w:tmpl w:val="24C87C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FBD3F50"/>
    <w:multiLevelType w:val="hybridMultilevel"/>
    <w:tmpl w:val="2A1CDA1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52B529AB"/>
    <w:multiLevelType w:val="hybridMultilevel"/>
    <w:tmpl w:val="2AC055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3401579"/>
    <w:multiLevelType w:val="hybridMultilevel"/>
    <w:tmpl w:val="E924B28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59972CA6"/>
    <w:multiLevelType w:val="hybridMultilevel"/>
    <w:tmpl w:val="28BC1D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AA07773"/>
    <w:multiLevelType w:val="hybridMultilevel"/>
    <w:tmpl w:val="B5D6406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71BC7DCB"/>
    <w:multiLevelType w:val="hybridMultilevel"/>
    <w:tmpl w:val="3030FD1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7E6F3359"/>
    <w:multiLevelType w:val="hybridMultilevel"/>
    <w:tmpl w:val="3AC050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33607633">
    <w:abstractNumId w:val="10"/>
  </w:num>
  <w:num w:numId="2" w16cid:durableId="1034500834">
    <w:abstractNumId w:val="12"/>
  </w:num>
  <w:num w:numId="3" w16cid:durableId="1556891636">
    <w:abstractNumId w:val="14"/>
  </w:num>
  <w:num w:numId="4" w16cid:durableId="607085495">
    <w:abstractNumId w:val="15"/>
  </w:num>
  <w:num w:numId="5" w16cid:durableId="2051762994">
    <w:abstractNumId w:val="11"/>
  </w:num>
  <w:num w:numId="6" w16cid:durableId="511795481">
    <w:abstractNumId w:val="24"/>
  </w:num>
  <w:num w:numId="7" w16cid:durableId="115032725">
    <w:abstractNumId w:val="7"/>
  </w:num>
  <w:num w:numId="8" w16cid:durableId="928395278">
    <w:abstractNumId w:val="21"/>
  </w:num>
  <w:num w:numId="9" w16cid:durableId="967975849">
    <w:abstractNumId w:val="19"/>
  </w:num>
  <w:num w:numId="10" w16cid:durableId="1425416117">
    <w:abstractNumId w:val="6"/>
  </w:num>
  <w:num w:numId="11" w16cid:durableId="1805199689">
    <w:abstractNumId w:val="8"/>
  </w:num>
  <w:num w:numId="12" w16cid:durableId="647126021">
    <w:abstractNumId w:val="26"/>
  </w:num>
  <w:num w:numId="13" w16cid:durableId="1822770559">
    <w:abstractNumId w:val="20"/>
  </w:num>
  <w:num w:numId="14" w16cid:durableId="1738549716">
    <w:abstractNumId w:val="22"/>
  </w:num>
  <w:num w:numId="15" w16cid:durableId="1307392173">
    <w:abstractNumId w:val="4"/>
  </w:num>
  <w:num w:numId="16" w16cid:durableId="1079598374">
    <w:abstractNumId w:val="17"/>
  </w:num>
  <w:num w:numId="17" w16cid:durableId="1326595504">
    <w:abstractNumId w:val="23"/>
  </w:num>
  <w:num w:numId="18" w16cid:durableId="1986859857">
    <w:abstractNumId w:val="18"/>
  </w:num>
  <w:num w:numId="19" w16cid:durableId="1934589590">
    <w:abstractNumId w:val="0"/>
  </w:num>
  <w:num w:numId="20" w16cid:durableId="1360356003">
    <w:abstractNumId w:val="25"/>
  </w:num>
  <w:num w:numId="21" w16cid:durableId="1048796177">
    <w:abstractNumId w:val="16"/>
  </w:num>
  <w:num w:numId="22" w16cid:durableId="965159014">
    <w:abstractNumId w:val="1"/>
  </w:num>
  <w:num w:numId="23" w16cid:durableId="587075738">
    <w:abstractNumId w:val="2"/>
  </w:num>
  <w:num w:numId="24" w16cid:durableId="407531925">
    <w:abstractNumId w:val="9"/>
  </w:num>
  <w:num w:numId="25" w16cid:durableId="371269097">
    <w:abstractNumId w:val="13"/>
  </w:num>
  <w:num w:numId="26" w16cid:durableId="2172743">
    <w:abstractNumId w:val="3"/>
  </w:num>
  <w:num w:numId="27" w16cid:durableId="309095868">
    <w:abstractNumId w:val="5"/>
  </w:num>
  <w:num w:numId="28" w16cid:durableId="37959686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18E"/>
    <w:rsid w:val="000167F2"/>
    <w:rsid w:val="00042562"/>
    <w:rsid w:val="00046864"/>
    <w:rsid w:val="0010365A"/>
    <w:rsid w:val="00133982"/>
    <w:rsid w:val="00356004"/>
    <w:rsid w:val="00365865"/>
    <w:rsid w:val="003F331D"/>
    <w:rsid w:val="004D21D9"/>
    <w:rsid w:val="004E018E"/>
    <w:rsid w:val="0053224D"/>
    <w:rsid w:val="006A78F2"/>
    <w:rsid w:val="006D5623"/>
    <w:rsid w:val="009004BD"/>
    <w:rsid w:val="009069A6"/>
    <w:rsid w:val="00947C20"/>
    <w:rsid w:val="009B380E"/>
    <w:rsid w:val="00A74D75"/>
    <w:rsid w:val="00BE4E80"/>
    <w:rsid w:val="00C07202"/>
    <w:rsid w:val="00CA1591"/>
    <w:rsid w:val="00D404F0"/>
    <w:rsid w:val="00D564C4"/>
    <w:rsid w:val="00DF1FB6"/>
    <w:rsid w:val="00E913C0"/>
    <w:rsid w:val="00EE2D31"/>
    <w:rsid w:val="00EE7BDF"/>
    <w:rsid w:val="00F9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1BFF17"/>
  <w15:chartTrackingRefBased/>
  <w15:docId w15:val="{D13E8781-652C-40F9-B9E1-EE0AAE55F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E01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0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018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018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18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18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18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18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1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0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E018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E0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18E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18E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1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1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1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18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58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586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00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33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F331D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F33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F331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</Pages>
  <Words>596</Words>
  <Characters>3552</Characters>
  <Application>Microsoft Office Word</Application>
  <DocSecurity>0</DocSecurity>
  <Lines>101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Yeuk Yin</dc:creator>
  <cp:keywords/>
  <dc:description/>
  <cp:lastModifiedBy>WONG, Yeuk Yin</cp:lastModifiedBy>
  <cp:revision>10</cp:revision>
  <dcterms:created xsi:type="dcterms:W3CDTF">2026-03-01T02:21:00Z</dcterms:created>
  <dcterms:modified xsi:type="dcterms:W3CDTF">2026-03-06T10:52:00Z</dcterms:modified>
</cp:coreProperties>
</file>