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56A17" w14:textId="3A524862" w:rsidR="00EE16F2" w:rsidRDefault="00EE16F2" w:rsidP="00EE16F2">
      <w:pPr>
        <w:jc w:val="center"/>
        <w:rPr>
          <w:rFonts w:asciiTheme="majorHAnsi" w:hAnsiTheme="majorHAnsi" w:cstheme="majorHAnsi"/>
          <w:b/>
          <w:bCs/>
          <w:sz w:val="40"/>
          <w:szCs w:val="32"/>
        </w:rPr>
      </w:pPr>
      <w:r w:rsidRPr="005B69F8">
        <w:rPr>
          <w:rFonts w:ascii="Helvetica" w:eastAsia="Times" w:hAnsi="Helvetica"/>
          <w:bCs/>
          <w:noProof/>
          <w:sz w:val="18"/>
        </w:rPr>
        <w:drawing>
          <wp:inline distT="0" distB="0" distL="0" distR="0" wp14:anchorId="01AFBA5C" wp14:editId="4D8D1E55">
            <wp:extent cx="4136574" cy="907883"/>
            <wp:effectExtent l="0" t="0" r="3810" b="0"/>
            <wp:docPr id="3"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36574" cy="907883"/>
                    </a:xfrm>
                    <a:prstGeom prst="rect">
                      <a:avLst/>
                    </a:prstGeom>
                  </pic:spPr>
                </pic:pic>
              </a:graphicData>
            </a:graphic>
          </wp:inline>
        </w:drawing>
      </w:r>
    </w:p>
    <w:p w14:paraId="7021B1BB" w14:textId="4A4421B4" w:rsidR="00EE16F2" w:rsidRDefault="00EE16F2" w:rsidP="00EE16F2">
      <w:pPr>
        <w:jc w:val="center"/>
        <w:rPr>
          <w:rFonts w:asciiTheme="majorHAnsi" w:hAnsiTheme="majorHAnsi" w:cstheme="majorHAnsi"/>
          <w:b/>
          <w:bCs/>
          <w:sz w:val="40"/>
          <w:szCs w:val="32"/>
        </w:rPr>
      </w:pPr>
    </w:p>
    <w:p w14:paraId="7FF3B2C8" w14:textId="20F00720" w:rsidR="00EE16F2" w:rsidRPr="00B011C9" w:rsidRDefault="00EE16F2" w:rsidP="00EE16F2">
      <w:pPr>
        <w:rPr>
          <w:rFonts w:asciiTheme="majorHAnsi" w:hAnsiTheme="majorHAnsi" w:cstheme="majorHAnsi"/>
          <w:b/>
          <w:bCs/>
          <w:sz w:val="40"/>
          <w:szCs w:val="32"/>
        </w:rPr>
      </w:pPr>
      <w:r>
        <w:rPr>
          <w:rFonts w:asciiTheme="majorHAnsi" w:hAnsiTheme="majorHAnsi" w:cstheme="majorHAnsi"/>
          <w:b/>
          <w:bCs/>
          <w:sz w:val="40"/>
          <w:szCs w:val="32"/>
        </w:rPr>
        <w:t xml:space="preserve">                       </w:t>
      </w:r>
      <w:r w:rsidRPr="00B011C9">
        <w:rPr>
          <w:rFonts w:asciiTheme="majorHAnsi" w:hAnsiTheme="majorHAnsi" w:cstheme="majorHAnsi"/>
          <w:b/>
          <w:bCs/>
          <w:sz w:val="40"/>
          <w:szCs w:val="32"/>
        </w:rPr>
        <w:t>Examination Assignment Cover Page</w:t>
      </w:r>
    </w:p>
    <w:p w14:paraId="431EA51B" w14:textId="77777777" w:rsidR="00EE16F2" w:rsidRPr="004569BF" w:rsidRDefault="00EE16F2" w:rsidP="00EE16F2">
      <w:pPr>
        <w:rPr>
          <w:rFonts w:ascii="Helvetica" w:eastAsia="Times" w:hAnsi="Helvetica"/>
          <w:b/>
          <w:sz w:val="32"/>
          <w:szCs w:val="32"/>
          <w:u w:val="single"/>
        </w:rPr>
      </w:pPr>
    </w:p>
    <w:tbl>
      <w:tblPr>
        <w:tblW w:w="0" w:type="auto"/>
        <w:tblLook w:val="04A0" w:firstRow="1" w:lastRow="0" w:firstColumn="1" w:lastColumn="0" w:noHBand="0" w:noVBand="1"/>
      </w:tblPr>
      <w:tblGrid>
        <w:gridCol w:w="3261"/>
        <w:gridCol w:w="5749"/>
      </w:tblGrid>
      <w:tr w:rsidR="00EE16F2" w:rsidRPr="004569BF" w14:paraId="718E19DE" w14:textId="77777777" w:rsidTr="00C30597">
        <w:tc>
          <w:tcPr>
            <w:tcW w:w="3261" w:type="dxa"/>
            <w:vAlign w:val="center"/>
          </w:tcPr>
          <w:p w14:paraId="09B0DFCB" w14:textId="77777777" w:rsidR="00EE16F2" w:rsidRPr="004569BF" w:rsidRDefault="00EE16F2" w:rsidP="00C30597">
            <w:pPr>
              <w:rPr>
                <w:rFonts w:asciiTheme="majorHAnsi" w:hAnsiTheme="majorHAnsi" w:cstheme="majorHAnsi"/>
                <w:b/>
                <w:bCs/>
                <w:sz w:val="32"/>
                <w:szCs w:val="32"/>
              </w:rPr>
            </w:pPr>
            <w:r w:rsidRPr="004569BF">
              <w:rPr>
                <w:rFonts w:asciiTheme="majorHAnsi" w:hAnsiTheme="majorHAnsi" w:cstheme="majorHAnsi"/>
                <w:b/>
                <w:bCs/>
                <w:sz w:val="32"/>
                <w:szCs w:val="32"/>
              </w:rPr>
              <w:t>Module Code</w:t>
            </w:r>
          </w:p>
        </w:tc>
        <w:tc>
          <w:tcPr>
            <w:tcW w:w="5749" w:type="dxa"/>
          </w:tcPr>
          <w:p w14:paraId="61862032" w14:textId="77777777" w:rsidR="00EE16F2" w:rsidRPr="004569BF" w:rsidRDefault="00EE16F2" w:rsidP="00C30597">
            <w:pPr>
              <w:rPr>
                <w:rFonts w:ascii="Helvetica" w:eastAsia="Times" w:hAnsi="Helvetica"/>
                <w:b/>
                <w:sz w:val="32"/>
                <w:szCs w:val="32"/>
                <w:u w:val="single"/>
              </w:rPr>
            </w:pPr>
            <w:r w:rsidRPr="003C7063">
              <w:rPr>
                <w:rFonts w:asciiTheme="majorHAnsi" w:hAnsiTheme="majorHAnsi" w:cstheme="majorHAnsi"/>
                <w:b/>
                <w:bCs/>
                <w:sz w:val="32"/>
                <w:szCs w:val="32"/>
              </w:rPr>
              <w:t>MS5107</w:t>
            </w:r>
          </w:p>
        </w:tc>
      </w:tr>
      <w:tr w:rsidR="00EE16F2" w:rsidRPr="004569BF" w14:paraId="1D3024F4" w14:textId="77777777" w:rsidTr="00C30597">
        <w:tc>
          <w:tcPr>
            <w:tcW w:w="3261" w:type="dxa"/>
            <w:vAlign w:val="center"/>
          </w:tcPr>
          <w:p w14:paraId="73835594" w14:textId="77777777" w:rsidR="00EE16F2" w:rsidRPr="004569BF" w:rsidRDefault="00EE16F2" w:rsidP="00C30597">
            <w:pPr>
              <w:rPr>
                <w:rFonts w:asciiTheme="majorHAnsi" w:hAnsiTheme="majorHAnsi" w:cstheme="majorHAnsi"/>
                <w:b/>
                <w:bCs/>
                <w:sz w:val="32"/>
                <w:szCs w:val="32"/>
              </w:rPr>
            </w:pPr>
            <w:r w:rsidRPr="0091522E">
              <w:rPr>
                <w:rFonts w:asciiTheme="majorHAnsi" w:hAnsiTheme="majorHAnsi" w:cstheme="majorHAnsi"/>
                <w:sz w:val="32"/>
                <w:szCs w:val="32"/>
              </w:rPr>
              <w:t>Student name and ID</w:t>
            </w:r>
            <w:r>
              <w:rPr>
                <w:rFonts w:asciiTheme="majorHAnsi" w:hAnsiTheme="majorHAnsi" w:cstheme="majorHAnsi"/>
                <w:b/>
                <w:bCs/>
                <w:sz w:val="32"/>
                <w:szCs w:val="32"/>
              </w:rPr>
              <w:t xml:space="preserve">     Jacky Kumar and (24259938)</w:t>
            </w:r>
          </w:p>
        </w:tc>
        <w:tc>
          <w:tcPr>
            <w:tcW w:w="5749" w:type="dxa"/>
          </w:tcPr>
          <w:p w14:paraId="1076F964" w14:textId="77777777" w:rsidR="00EE16F2" w:rsidRPr="00B011C9" w:rsidRDefault="00EE16F2" w:rsidP="00C30597">
            <w:pPr>
              <w:rPr>
                <w:rFonts w:asciiTheme="majorHAnsi" w:hAnsiTheme="majorHAnsi" w:cstheme="majorHAnsi"/>
                <w:b/>
                <w:bCs/>
                <w:sz w:val="32"/>
                <w:szCs w:val="32"/>
              </w:rPr>
            </w:pPr>
          </w:p>
          <w:p w14:paraId="3F4A3716" w14:textId="77777777" w:rsidR="00EE16F2" w:rsidRPr="004569BF" w:rsidRDefault="00EE16F2" w:rsidP="00C30597">
            <w:pPr>
              <w:rPr>
                <w:rFonts w:ascii="Helvetica" w:eastAsia="Times" w:hAnsi="Helvetica"/>
                <w:b/>
                <w:sz w:val="32"/>
                <w:szCs w:val="32"/>
                <w:u w:val="single"/>
              </w:rPr>
            </w:pPr>
          </w:p>
        </w:tc>
      </w:tr>
    </w:tbl>
    <w:p w14:paraId="5B0675F0" w14:textId="77777777" w:rsidR="00EE16F2" w:rsidRPr="004569BF" w:rsidRDefault="00EE16F2" w:rsidP="00EE16F2">
      <w:pPr>
        <w:jc w:val="both"/>
        <w:rPr>
          <w:rFonts w:asciiTheme="majorHAnsi" w:hAnsiTheme="majorHAnsi" w:cstheme="majorHAnsi"/>
          <w:sz w:val="32"/>
          <w:szCs w:val="32"/>
        </w:rPr>
      </w:pPr>
    </w:p>
    <w:p w14:paraId="21E7551A" w14:textId="77777777" w:rsidR="00EE16F2" w:rsidRPr="00CB22EC" w:rsidRDefault="00EE16F2" w:rsidP="00EE16F2">
      <w:pPr>
        <w:jc w:val="both"/>
        <w:rPr>
          <w:rFonts w:asciiTheme="majorHAnsi" w:hAnsiTheme="majorHAnsi" w:cstheme="majorHAnsi"/>
          <w:sz w:val="28"/>
          <w:szCs w:val="28"/>
        </w:rPr>
      </w:pPr>
      <w:r w:rsidRPr="00CB22EC">
        <w:rPr>
          <w:rFonts w:asciiTheme="majorHAnsi" w:hAnsiTheme="majorHAnsi" w:cstheme="majorHAnsi"/>
          <w:sz w:val="28"/>
          <w:szCs w:val="28"/>
        </w:rPr>
        <w:t>In submitting this script, I am aware that it is my responsibility to adhere to the examination guidelines. Please tick (</w:t>
      </w:r>
      <w:r>
        <w:rPr>
          <w:rFonts w:asciiTheme="majorHAnsi" w:hAnsiTheme="majorHAnsi" w:cstheme="majorHAnsi"/>
          <w:sz w:val="28"/>
          <w:szCs w:val="28"/>
        </w:rPr>
        <w:t xml:space="preserve">double click-&gt;… or </w:t>
      </w:r>
      <w:r w:rsidRPr="00633C57">
        <w:rPr>
          <w:rFonts w:asciiTheme="majorHAnsi" w:hAnsiTheme="majorHAnsi" w:cstheme="majorHAnsi"/>
          <w:sz w:val="28"/>
          <w:szCs w:val="28"/>
        </w:rPr>
        <w:t>Y/N</w:t>
      </w:r>
      <w:r w:rsidRPr="00CB22EC">
        <w:rPr>
          <w:rFonts w:asciiTheme="majorHAnsi" w:hAnsiTheme="majorHAnsi" w:cstheme="majorHAnsi"/>
          <w:sz w:val="28"/>
          <w:szCs w:val="28"/>
        </w:rPr>
        <w:t>) for the following</w:t>
      </w:r>
      <w:r>
        <w:rPr>
          <w:rFonts w:asciiTheme="majorHAnsi" w:hAnsiTheme="majorHAnsi" w:cstheme="majorHAnsi"/>
          <w:sz w:val="28"/>
          <w:szCs w:val="28"/>
        </w:rPr>
        <w:t>:</w:t>
      </w:r>
    </w:p>
    <w:p w14:paraId="42B882EA" w14:textId="77777777" w:rsidR="00EE16F2" w:rsidRPr="004569BF" w:rsidRDefault="00EE16F2" w:rsidP="00EE16F2">
      <w:pPr>
        <w:jc w:val="both"/>
        <w:rPr>
          <w:rFonts w:asciiTheme="majorHAnsi" w:hAnsiTheme="majorHAnsi" w:cstheme="majorHAnsi"/>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1"/>
        <w:gridCol w:w="992"/>
        <w:gridCol w:w="992"/>
      </w:tblGrid>
      <w:tr w:rsidR="00EE16F2" w:rsidRPr="004569BF" w14:paraId="40E2C0A6" w14:textId="77777777" w:rsidTr="00C30597">
        <w:tc>
          <w:tcPr>
            <w:tcW w:w="6941" w:type="dxa"/>
            <w:vAlign w:val="center"/>
          </w:tcPr>
          <w:p w14:paraId="3B8314E3" w14:textId="77777777" w:rsidR="00EE16F2" w:rsidRPr="004C0AC1" w:rsidRDefault="00EE16F2" w:rsidP="00C30597">
            <w:pPr>
              <w:rPr>
                <w:rFonts w:asciiTheme="majorHAnsi" w:hAnsiTheme="majorHAnsi" w:cstheme="majorHAnsi"/>
                <w:sz w:val="28"/>
                <w:szCs w:val="28"/>
              </w:rPr>
            </w:pPr>
          </w:p>
        </w:tc>
        <w:tc>
          <w:tcPr>
            <w:tcW w:w="992" w:type="dxa"/>
          </w:tcPr>
          <w:p w14:paraId="2EC5260D" w14:textId="77777777" w:rsidR="00EE16F2" w:rsidRPr="00F63FBD" w:rsidRDefault="00EE16F2" w:rsidP="00C30597">
            <w:pPr>
              <w:jc w:val="center"/>
              <w:rPr>
                <w:rFonts w:asciiTheme="majorHAnsi" w:hAnsiTheme="majorHAnsi" w:cstheme="majorHAnsi"/>
                <w:b/>
                <w:bCs/>
                <w:sz w:val="28"/>
                <w:szCs w:val="28"/>
              </w:rPr>
            </w:pPr>
            <w:r w:rsidRPr="00F63FBD">
              <w:rPr>
                <w:rFonts w:asciiTheme="majorHAnsi" w:hAnsiTheme="majorHAnsi" w:cstheme="majorHAnsi"/>
                <w:b/>
                <w:bCs/>
                <w:sz w:val="28"/>
                <w:szCs w:val="28"/>
              </w:rPr>
              <w:t>Yes</w:t>
            </w:r>
          </w:p>
        </w:tc>
        <w:tc>
          <w:tcPr>
            <w:tcW w:w="992" w:type="dxa"/>
          </w:tcPr>
          <w:p w14:paraId="5C51958A" w14:textId="77777777" w:rsidR="00EE16F2" w:rsidRPr="00F63FBD" w:rsidRDefault="00EE16F2" w:rsidP="00C30597">
            <w:pPr>
              <w:jc w:val="center"/>
              <w:rPr>
                <w:rFonts w:asciiTheme="majorHAnsi" w:hAnsiTheme="majorHAnsi" w:cstheme="majorHAnsi"/>
                <w:b/>
                <w:bCs/>
                <w:sz w:val="28"/>
                <w:szCs w:val="28"/>
              </w:rPr>
            </w:pPr>
            <w:r w:rsidRPr="00F63FBD">
              <w:rPr>
                <w:rFonts w:asciiTheme="majorHAnsi" w:hAnsiTheme="majorHAnsi" w:cstheme="majorHAnsi"/>
                <w:b/>
                <w:bCs/>
                <w:sz w:val="28"/>
                <w:szCs w:val="28"/>
              </w:rPr>
              <w:t>No</w:t>
            </w:r>
          </w:p>
        </w:tc>
      </w:tr>
      <w:tr w:rsidR="00EE16F2" w:rsidRPr="004569BF" w14:paraId="6D864995" w14:textId="77777777" w:rsidTr="00C30597">
        <w:tc>
          <w:tcPr>
            <w:tcW w:w="6941" w:type="dxa"/>
            <w:vAlign w:val="center"/>
          </w:tcPr>
          <w:p w14:paraId="56058143" w14:textId="77777777" w:rsidR="00EE16F2" w:rsidRPr="004C0AC1" w:rsidRDefault="00EE16F2" w:rsidP="00C30597">
            <w:pPr>
              <w:rPr>
                <w:rFonts w:asciiTheme="majorHAnsi" w:hAnsiTheme="majorHAnsi" w:cstheme="majorBidi"/>
                <w:sz w:val="28"/>
                <w:szCs w:val="28"/>
              </w:rPr>
            </w:pPr>
            <w:r w:rsidRPr="34E31B31">
              <w:rPr>
                <w:rFonts w:asciiTheme="majorHAnsi" w:hAnsiTheme="majorHAnsi" w:cstheme="majorBidi"/>
                <w:sz w:val="28"/>
                <w:szCs w:val="28"/>
              </w:rPr>
              <w:t xml:space="preserve">I have read the module owners description/expectations for this exam </w:t>
            </w:r>
            <w:r>
              <w:rPr>
                <w:rFonts w:asciiTheme="majorHAnsi" w:hAnsiTheme="majorHAnsi" w:cstheme="majorBidi"/>
                <w:sz w:val="28"/>
                <w:szCs w:val="28"/>
              </w:rPr>
              <w:t xml:space="preserve">assignment </w:t>
            </w:r>
            <w:r w:rsidRPr="34E31B31">
              <w:rPr>
                <w:rFonts w:asciiTheme="majorHAnsi" w:hAnsiTheme="majorHAnsi" w:cstheme="majorBidi"/>
                <w:sz w:val="28"/>
                <w:szCs w:val="28"/>
              </w:rPr>
              <w:t>and the submission process.</w:t>
            </w:r>
          </w:p>
        </w:tc>
        <w:tc>
          <w:tcPr>
            <w:tcW w:w="992" w:type="dxa"/>
            <w:vAlign w:val="center"/>
          </w:tcPr>
          <w:p w14:paraId="2C3CC2D4" w14:textId="77777777" w:rsidR="00EE16F2" w:rsidRPr="00F63FBD" w:rsidRDefault="00EE16F2" w:rsidP="00C30597">
            <w:pPr>
              <w:jc w:val="center"/>
              <w:rPr>
                <w:rFonts w:asciiTheme="majorHAnsi" w:hAnsiTheme="majorHAnsi" w:cstheme="majorHAnsi"/>
                <w:b/>
                <w:bCs/>
                <w:noProof/>
                <w:sz w:val="28"/>
                <w:szCs w:val="28"/>
              </w:rPr>
            </w:pPr>
            <w:r>
              <w:rPr>
                <w:rFonts w:ascii="Calibri" w:hAnsi="Calibri" w:cs="Calibri"/>
                <w:noProof/>
              </w:rPr>
              <w:drawing>
                <wp:inline distT="0" distB="0" distL="0" distR="0" wp14:anchorId="659E8063" wp14:editId="0CB04875">
                  <wp:extent cx="266700" cy="266700"/>
                  <wp:effectExtent l="0" t="0" r="0" b="0"/>
                  <wp:docPr id="1000649793"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75785" name="Graphic 78175785" descr="Checkmark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266700" cy="266700"/>
                          </a:xfrm>
                          <a:prstGeom prst="rect">
                            <a:avLst/>
                          </a:prstGeom>
                        </pic:spPr>
                      </pic:pic>
                    </a:graphicData>
                  </a:graphic>
                </wp:inline>
              </w:drawing>
            </w:r>
            <w:r>
              <w:rPr>
                <w:rFonts w:ascii="Calibri" w:hAnsi="Calibri" w:cs="Calibri"/>
              </w:rPr>
              <w:fldChar w:fldCharType="begin">
                <w:ffData>
                  <w:name w:val="Check1"/>
                  <w:enabled/>
                  <w:calcOnExit w:val="0"/>
                  <w:checkBox>
                    <w:sizeAuto/>
                    <w:default w:val="0"/>
                  </w:checkBox>
                </w:ffData>
              </w:fldChar>
            </w:r>
            <w:r>
              <w:rPr>
                <w:rFonts w:ascii="Calibri" w:hAnsi="Calibri" w:cs="Calibri"/>
              </w:rPr>
              <w:instrText xml:space="preserve"> FORMCHECKBOX </w:instrText>
            </w:r>
            <w:r>
              <w:rPr>
                <w:rFonts w:ascii="Calibri" w:hAnsi="Calibri" w:cs="Calibri"/>
              </w:rPr>
            </w:r>
            <w:r>
              <w:rPr>
                <w:rFonts w:ascii="Calibri" w:hAnsi="Calibri" w:cs="Calibri"/>
              </w:rPr>
              <w:fldChar w:fldCharType="separate"/>
            </w:r>
            <w:r>
              <w:rPr>
                <w:rFonts w:ascii="Calibri" w:hAnsi="Calibri" w:cs="Calibri"/>
              </w:rPr>
              <w:fldChar w:fldCharType="end"/>
            </w:r>
          </w:p>
        </w:tc>
        <w:tc>
          <w:tcPr>
            <w:tcW w:w="992" w:type="dxa"/>
            <w:vAlign w:val="center"/>
          </w:tcPr>
          <w:p w14:paraId="320B108A" w14:textId="77777777" w:rsidR="00EE16F2" w:rsidRPr="00F63FBD" w:rsidRDefault="00EE16F2" w:rsidP="00C30597">
            <w:pPr>
              <w:jc w:val="center"/>
              <w:rPr>
                <w:rFonts w:asciiTheme="majorHAnsi" w:hAnsiTheme="majorHAnsi" w:cstheme="majorHAnsi"/>
                <w:b/>
                <w:bCs/>
                <w:sz w:val="28"/>
                <w:szCs w:val="28"/>
              </w:rPr>
            </w:pPr>
            <w:r>
              <w:rPr>
                <w:rFonts w:ascii="Calibri" w:hAnsi="Calibri" w:cs="Calibri"/>
              </w:rPr>
              <w:fldChar w:fldCharType="begin">
                <w:ffData>
                  <w:name w:val="Check1"/>
                  <w:enabled/>
                  <w:calcOnExit w:val="0"/>
                  <w:checkBox>
                    <w:sizeAuto/>
                    <w:default w:val="0"/>
                  </w:checkBox>
                </w:ffData>
              </w:fldChar>
            </w:r>
            <w:r>
              <w:rPr>
                <w:rFonts w:ascii="Calibri" w:hAnsi="Calibri" w:cs="Calibri"/>
              </w:rPr>
              <w:instrText xml:space="preserve"> FORMCHECKBOX </w:instrText>
            </w:r>
            <w:r>
              <w:rPr>
                <w:rFonts w:ascii="Calibri" w:hAnsi="Calibri" w:cs="Calibri"/>
              </w:rPr>
            </w:r>
            <w:r>
              <w:rPr>
                <w:rFonts w:ascii="Calibri" w:hAnsi="Calibri" w:cs="Calibri"/>
              </w:rPr>
              <w:fldChar w:fldCharType="separate"/>
            </w:r>
            <w:r>
              <w:rPr>
                <w:rFonts w:ascii="Calibri" w:hAnsi="Calibri" w:cs="Calibri"/>
              </w:rPr>
              <w:fldChar w:fldCharType="end"/>
            </w:r>
          </w:p>
        </w:tc>
      </w:tr>
      <w:tr w:rsidR="00EE16F2" w:rsidRPr="004569BF" w14:paraId="4FF29CEB" w14:textId="77777777" w:rsidTr="00C30597">
        <w:tc>
          <w:tcPr>
            <w:tcW w:w="6941" w:type="dxa"/>
            <w:vAlign w:val="center"/>
          </w:tcPr>
          <w:p w14:paraId="53C1D5F5" w14:textId="77777777" w:rsidR="00EE16F2" w:rsidRPr="004C0AC1" w:rsidRDefault="00EE16F2" w:rsidP="00C30597">
            <w:pPr>
              <w:rPr>
                <w:rFonts w:asciiTheme="majorHAnsi" w:hAnsiTheme="majorHAnsi" w:cstheme="majorBidi"/>
                <w:sz w:val="28"/>
                <w:szCs w:val="28"/>
              </w:rPr>
            </w:pPr>
            <w:r w:rsidRPr="34E31B31">
              <w:rPr>
                <w:rFonts w:asciiTheme="majorHAnsi" w:hAnsiTheme="majorHAnsi" w:cstheme="majorBidi"/>
                <w:sz w:val="28"/>
                <w:szCs w:val="28"/>
              </w:rPr>
              <w:t>I have read the exam</w:t>
            </w:r>
            <w:r>
              <w:rPr>
                <w:rFonts w:asciiTheme="majorHAnsi" w:hAnsiTheme="majorHAnsi" w:cstheme="majorBidi"/>
                <w:sz w:val="28"/>
                <w:szCs w:val="28"/>
              </w:rPr>
              <w:t xml:space="preserve"> assignment</w:t>
            </w:r>
            <w:r w:rsidRPr="34E31B31">
              <w:rPr>
                <w:rFonts w:asciiTheme="majorHAnsi" w:hAnsiTheme="majorHAnsi" w:cstheme="majorBidi"/>
                <w:sz w:val="28"/>
                <w:szCs w:val="28"/>
              </w:rPr>
              <w:t xml:space="preserve"> guidelines.</w:t>
            </w:r>
          </w:p>
        </w:tc>
        <w:tc>
          <w:tcPr>
            <w:tcW w:w="992" w:type="dxa"/>
            <w:vAlign w:val="center"/>
          </w:tcPr>
          <w:p w14:paraId="4E3A0985" w14:textId="77777777" w:rsidR="00EE16F2" w:rsidRPr="00F63FBD" w:rsidRDefault="00EE16F2" w:rsidP="00C30597">
            <w:pPr>
              <w:jc w:val="center"/>
              <w:rPr>
                <w:rFonts w:asciiTheme="majorHAnsi" w:hAnsiTheme="majorHAnsi" w:cstheme="majorHAnsi"/>
                <w:b/>
                <w:bCs/>
                <w:sz w:val="28"/>
                <w:szCs w:val="28"/>
              </w:rPr>
            </w:pPr>
            <w:r>
              <w:rPr>
                <w:rFonts w:ascii="Calibri" w:hAnsi="Calibri" w:cs="Calibri"/>
                <w:noProof/>
              </w:rPr>
              <w:drawing>
                <wp:inline distT="0" distB="0" distL="0" distR="0" wp14:anchorId="61D878F5" wp14:editId="48A541A5">
                  <wp:extent cx="266700" cy="266700"/>
                  <wp:effectExtent l="0" t="0" r="0" b="0"/>
                  <wp:docPr id="610688038"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75785" name="Graphic 78175785" descr="Checkmark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266700" cy="266700"/>
                          </a:xfrm>
                          <a:prstGeom prst="rect">
                            <a:avLst/>
                          </a:prstGeom>
                        </pic:spPr>
                      </pic:pic>
                    </a:graphicData>
                  </a:graphic>
                </wp:inline>
              </w:drawing>
            </w:r>
            <w:r>
              <w:rPr>
                <w:rFonts w:ascii="Calibri" w:hAnsi="Calibri" w:cs="Calibri"/>
              </w:rPr>
              <w:fldChar w:fldCharType="begin">
                <w:ffData>
                  <w:name w:val="Check1"/>
                  <w:enabled/>
                  <w:calcOnExit w:val="0"/>
                  <w:checkBox>
                    <w:sizeAuto/>
                    <w:default w:val="0"/>
                  </w:checkBox>
                </w:ffData>
              </w:fldChar>
            </w:r>
            <w:r>
              <w:rPr>
                <w:rFonts w:ascii="Calibri" w:hAnsi="Calibri" w:cs="Calibri"/>
              </w:rPr>
              <w:instrText xml:space="preserve"> FORMCHECKBOX </w:instrText>
            </w:r>
            <w:r>
              <w:rPr>
                <w:rFonts w:ascii="Calibri" w:hAnsi="Calibri" w:cs="Calibri"/>
              </w:rPr>
            </w:r>
            <w:r>
              <w:rPr>
                <w:rFonts w:ascii="Calibri" w:hAnsi="Calibri" w:cs="Calibri"/>
              </w:rPr>
              <w:fldChar w:fldCharType="separate"/>
            </w:r>
            <w:r>
              <w:rPr>
                <w:rFonts w:ascii="Calibri" w:hAnsi="Calibri" w:cs="Calibri"/>
              </w:rPr>
              <w:fldChar w:fldCharType="end"/>
            </w:r>
          </w:p>
        </w:tc>
        <w:tc>
          <w:tcPr>
            <w:tcW w:w="992" w:type="dxa"/>
            <w:vAlign w:val="center"/>
          </w:tcPr>
          <w:p w14:paraId="238C1447" w14:textId="77777777" w:rsidR="00EE16F2" w:rsidRPr="00F63FBD" w:rsidRDefault="00EE16F2" w:rsidP="00C30597">
            <w:pPr>
              <w:jc w:val="center"/>
              <w:rPr>
                <w:rFonts w:asciiTheme="majorHAnsi" w:hAnsiTheme="majorHAnsi" w:cstheme="majorHAnsi"/>
                <w:b/>
                <w:bCs/>
                <w:sz w:val="28"/>
                <w:szCs w:val="28"/>
              </w:rPr>
            </w:pPr>
            <w:r>
              <w:rPr>
                <w:rFonts w:ascii="Calibri" w:hAnsi="Calibri" w:cs="Calibri"/>
              </w:rPr>
              <w:fldChar w:fldCharType="begin">
                <w:ffData>
                  <w:name w:val="Check1"/>
                  <w:enabled/>
                  <w:calcOnExit w:val="0"/>
                  <w:checkBox>
                    <w:sizeAuto/>
                    <w:default w:val="0"/>
                  </w:checkBox>
                </w:ffData>
              </w:fldChar>
            </w:r>
            <w:r>
              <w:rPr>
                <w:rFonts w:ascii="Calibri" w:hAnsi="Calibri" w:cs="Calibri"/>
              </w:rPr>
              <w:instrText xml:space="preserve"> FORMCHECKBOX </w:instrText>
            </w:r>
            <w:r>
              <w:rPr>
                <w:rFonts w:ascii="Calibri" w:hAnsi="Calibri" w:cs="Calibri"/>
              </w:rPr>
            </w:r>
            <w:r>
              <w:rPr>
                <w:rFonts w:ascii="Calibri" w:hAnsi="Calibri" w:cs="Calibri"/>
              </w:rPr>
              <w:fldChar w:fldCharType="separate"/>
            </w:r>
            <w:r>
              <w:rPr>
                <w:rFonts w:ascii="Calibri" w:hAnsi="Calibri" w:cs="Calibri"/>
              </w:rPr>
              <w:fldChar w:fldCharType="end"/>
            </w:r>
          </w:p>
        </w:tc>
      </w:tr>
      <w:tr w:rsidR="00EE16F2" w:rsidRPr="004569BF" w14:paraId="16D05727" w14:textId="77777777" w:rsidTr="00C30597">
        <w:tc>
          <w:tcPr>
            <w:tcW w:w="6941" w:type="dxa"/>
            <w:vAlign w:val="center"/>
          </w:tcPr>
          <w:p w14:paraId="297AB4E5" w14:textId="77777777" w:rsidR="00EE16F2" w:rsidRPr="004C0AC1" w:rsidRDefault="00EE16F2" w:rsidP="00C30597">
            <w:pPr>
              <w:rPr>
                <w:rFonts w:asciiTheme="majorHAnsi" w:hAnsiTheme="majorHAnsi" w:cstheme="majorBidi"/>
                <w:sz w:val="28"/>
                <w:szCs w:val="28"/>
              </w:rPr>
            </w:pPr>
            <w:r w:rsidRPr="34E31B31">
              <w:rPr>
                <w:rFonts w:asciiTheme="majorHAnsi" w:hAnsiTheme="majorHAnsi" w:cstheme="majorBidi"/>
                <w:sz w:val="28"/>
                <w:szCs w:val="28"/>
              </w:rPr>
              <w:t xml:space="preserve">I am aware of what the </w:t>
            </w:r>
            <w:r>
              <w:rPr>
                <w:rFonts w:asciiTheme="majorHAnsi" w:hAnsiTheme="majorHAnsi" w:cstheme="majorBidi"/>
                <w:sz w:val="28"/>
                <w:szCs w:val="28"/>
              </w:rPr>
              <w:t>University of</w:t>
            </w:r>
            <w:r w:rsidRPr="580D99C0">
              <w:rPr>
                <w:rFonts w:asciiTheme="majorHAnsi" w:hAnsiTheme="majorHAnsi" w:cstheme="majorBidi"/>
                <w:sz w:val="28"/>
                <w:szCs w:val="28"/>
              </w:rPr>
              <w:t xml:space="preserve"> Galway</w:t>
            </w:r>
            <w:r w:rsidRPr="34E31B31">
              <w:rPr>
                <w:rFonts w:asciiTheme="majorHAnsi" w:hAnsiTheme="majorHAnsi" w:cstheme="majorBidi"/>
                <w:sz w:val="28"/>
                <w:szCs w:val="28"/>
              </w:rPr>
              <w:t xml:space="preserve"> plagiarism policy entails.</w:t>
            </w:r>
          </w:p>
        </w:tc>
        <w:tc>
          <w:tcPr>
            <w:tcW w:w="992" w:type="dxa"/>
            <w:vAlign w:val="center"/>
          </w:tcPr>
          <w:p w14:paraId="637A80A4" w14:textId="77777777" w:rsidR="00EE16F2" w:rsidRPr="00F63FBD" w:rsidRDefault="00EE16F2" w:rsidP="00C30597">
            <w:pPr>
              <w:jc w:val="center"/>
              <w:rPr>
                <w:rFonts w:asciiTheme="majorHAnsi" w:hAnsiTheme="majorHAnsi" w:cstheme="majorHAnsi"/>
                <w:b/>
                <w:bCs/>
                <w:sz w:val="28"/>
                <w:szCs w:val="28"/>
              </w:rPr>
            </w:pPr>
            <w:r>
              <w:rPr>
                <w:rFonts w:ascii="Calibri" w:hAnsi="Calibri" w:cs="Calibri"/>
                <w:noProof/>
              </w:rPr>
              <w:drawing>
                <wp:inline distT="0" distB="0" distL="0" distR="0" wp14:anchorId="06D42D56" wp14:editId="14DC0048">
                  <wp:extent cx="266700" cy="266700"/>
                  <wp:effectExtent l="0" t="0" r="0" b="0"/>
                  <wp:docPr id="1795333629"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75785" name="Graphic 78175785" descr="Checkmark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266700" cy="266700"/>
                          </a:xfrm>
                          <a:prstGeom prst="rect">
                            <a:avLst/>
                          </a:prstGeom>
                        </pic:spPr>
                      </pic:pic>
                    </a:graphicData>
                  </a:graphic>
                </wp:inline>
              </w:drawing>
            </w:r>
            <w:r>
              <w:rPr>
                <w:rFonts w:ascii="Calibri" w:hAnsi="Calibri" w:cs="Calibri"/>
              </w:rPr>
              <w:fldChar w:fldCharType="begin">
                <w:ffData>
                  <w:name w:val="Check1"/>
                  <w:enabled/>
                  <w:calcOnExit w:val="0"/>
                  <w:checkBox>
                    <w:sizeAuto/>
                    <w:default w:val="0"/>
                  </w:checkBox>
                </w:ffData>
              </w:fldChar>
            </w:r>
            <w:r>
              <w:rPr>
                <w:rFonts w:ascii="Calibri" w:hAnsi="Calibri" w:cs="Calibri"/>
              </w:rPr>
              <w:instrText xml:space="preserve"> FORMCHECKBOX </w:instrText>
            </w:r>
            <w:r>
              <w:rPr>
                <w:rFonts w:ascii="Calibri" w:hAnsi="Calibri" w:cs="Calibri"/>
              </w:rPr>
            </w:r>
            <w:r>
              <w:rPr>
                <w:rFonts w:ascii="Calibri" w:hAnsi="Calibri" w:cs="Calibri"/>
              </w:rPr>
              <w:fldChar w:fldCharType="separate"/>
            </w:r>
            <w:r>
              <w:rPr>
                <w:rFonts w:ascii="Calibri" w:hAnsi="Calibri" w:cs="Calibri"/>
              </w:rPr>
              <w:fldChar w:fldCharType="end"/>
            </w:r>
          </w:p>
        </w:tc>
        <w:tc>
          <w:tcPr>
            <w:tcW w:w="992" w:type="dxa"/>
            <w:vAlign w:val="center"/>
          </w:tcPr>
          <w:p w14:paraId="6DA61068" w14:textId="77777777" w:rsidR="00EE16F2" w:rsidRPr="00F63FBD" w:rsidRDefault="00EE16F2" w:rsidP="00C30597">
            <w:pPr>
              <w:jc w:val="center"/>
              <w:rPr>
                <w:rFonts w:asciiTheme="majorHAnsi" w:hAnsiTheme="majorHAnsi" w:cstheme="majorHAnsi"/>
                <w:b/>
                <w:bCs/>
                <w:sz w:val="28"/>
                <w:szCs w:val="28"/>
              </w:rPr>
            </w:pPr>
            <w:r>
              <w:rPr>
                <w:rFonts w:ascii="Calibri" w:hAnsi="Calibri" w:cs="Calibri"/>
              </w:rPr>
              <w:fldChar w:fldCharType="begin">
                <w:ffData>
                  <w:name w:val="Check1"/>
                  <w:enabled/>
                  <w:calcOnExit w:val="0"/>
                  <w:checkBox>
                    <w:sizeAuto/>
                    <w:default w:val="0"/>
                  </w:checkBox>
                </w:ffData>
              </w:fldChar>
            </w:r>
            <w:r>
              <w:rPr>
                <w:rFonts w:ascii="Calibri" w:hAnsi="Calibri" w:cs="Calibri"/>
              </w:rPr>
              <w:instrText xml:space="preserve"> FORMCHECKBOX </w:instrText>
            </w:r>
            <w:r>
              <w:rPr>
                <w:rFonts w:ascii="Calibri" w:hAnsi="Calibri" w:cs="Calibri"/>
              </w:rPr>
            </w:r>
            <w:r>
              <w:rPr>
                <w:rFonts w:ascii="Calibri" w:hAnsi="Calibri" w:cs="Calibri"/>
              </w:rPr>
              <w:fldChar w:fldCharType="separate"/>
            </w:r>
            <w:r>
              <w:rPr>
                <w:rFonts w:ascii="Calibri" w:hAnsi="Calibri" w:cs="Calibri"/>
              </w:rPr>
              <w:fldChar w:fldCharType="end"/>
            </w:r>
          </w:p>
        </w:tc>
      </w:tr>
      <w:tr w:rsidR="00EE16F2" w:rsidRPr="004569BF" w14:paraId="5C008732" w14:textId="77777777" w:rsidTr="00C30597">
        <w:tc>
          <w:tcPr>
            <w:tcW w:w="6941" w:type="dxa"/>
            <w:vAlign w:val="center"/>
          </w:tcPr>
          <w:p w14:paraId="51AC1FE6" w14:textId="77777777" w:rsidR="00EE16F2" w:rsidRPr="00A90269" w:rsidRDefault="00EE16F2" w:rsidP="00C30597">
            <w:pPr>
              <w:rPr>
                <w:rFonts w:asciiTheme="majorHAnsi" w:hAnsiTheme="majorHAnsi" w:cstheme="majorBidi"/>
                <w:b/>
                <w:sz w:val="28"/>
                <w:szCs w:val="28"/>
              </w:rPr>
            </w:pPr>
            <w:r w:rsidRPr="34E31B31">
              <w:rPr>
                <w:rFonts w:asciiTheme="majorHAnsi" w:hAnsiTheme="majorHAnsi" w:cstheme="majorBidi"/>
                <w:sz w:val="28"/>
                <w:szCs w:val="28"/>
              </w:rPr>
              <w:t>I have saved the</w:t>
            </w:r>
            <w:r>
              <w:rPr>
                <w:rFonts w:asciiTheme="majorHAnsi" w:hAnsiTheme="majorHAnsi" w:cstheme="majorBidi"/>
                <w:sz w:val="28"/>
                <w:szCs w:val="28"/>
              </w:rPr>
              <w:t xml:space="preserve"> </w:t>
            </w:r>
            <w:r w:rsidRPr="34E31B31">
              <w:rPr>
                <w:rFonts w:asciiTheme="majorHAnsi" w:hAnsiTheme="majorHAnsi" w:cstheme="majorBidi"/>
                <w:sz w:val="28"/>
                <w:szCs w:val="28"/>
              </w:rPr>
              <w:t>file</w:t>
            </w:r>
            <w:r>
              <w:rPr>
                <w:rFonts w:asciiTheme="majorHAnsi" w:hAnsiTheme="majorHAnsi" w:cstheme="majorBidi"/>
                <w:sz w:val="28"/>
                <w:szCs w:val="28"/>
              </w:rPr>
              <w:t xml:space="preserve">s for submission </w:t>
            </w:r>
            <w:r w:rsidRPr="34E31B31">
              <w:rPr>
                <w:rFonts w:asciiTheme="majorHAnsi" w:hAnsiTheme="majorHAnsi" w:cstheme="majorBidi"/>
                <w:sz w:val="28"/>
                <w:szCs w:val="28"/>
              </w:rPr>
              <w:t>(</w:t>
            </w:r>
            <w:r>
              <w:rPr>
                <w:rFonts w:asciiTheme="majorHAnsi" w:hAnsiTheme="majorHAnsi" w:cstheme="majorBidi"/>
                <w:sz w:val="28"/>
                <w:szCs w:val="28"/>
              </w:rPr>
              <w:t>e</w:t>
            </w:r>
            <w:r w:rsidRPr="00494606">
              <w:rPr>
                <w:rFonts w:asciiTheme="majorHAnsi" w:hAnsiTheme="majorHAnsi" w:cstheme="majorBidi"/>
                <w:sz w:val="28"/>
                <w:szCs w:val="28"/>
              </w:rPr>
              <w:t>.g.,</w:t>
            </w:r>
            <w:r>
              <w:rPr>
                <w:rFonts w:cstheme="majorBidi"/>
              </w:rPr>
              <w:t xml:space="preserve"> .</w:t>
            </w:r>
            <w:r w:rsidRPr="00494606">
              <w:rPr>
                <w:rFonts w:asciiTheme="majorHAnsi" w:hAnsiTheme="majorHAnsi" w:cstheme="majorBidi"/>
                <w:sz w:val="28"/>
                <w:szCs w:val="28"/>
              </w:rPr>
              <w:t>docx</w:t>
            </w:r>
            <w:r w:rsidRPr="34E31B31">
              <w:rPr>
                <w:rFonts w:asciiTheme="majorHAnsi" w:hAnsiTheme="majorHAnsi" w:cstheme="majorBidi"/>
                <w:sz w:val="28"/>
                <w:szCs w:val="28"/>
              </w:rPr>
              <w:t xml:space="preserve">, </w:t>
            </w:r>
            <w:r>
              <w:rPr>
                <w:rFonts w:asciiTheme="majorHAnsi" w:hAnsiTheme="majorHAnsi" w:cstheme="majorBidi"/>
                <w:sz w:val="28"/>
                <w:szCs w:val="28"/>
              </w:rPr>
              <w:t>.xlsx</w:t>
            </w:r>
            <w:r w:rsidRPr="34E31B31">
              <w:rPr>
                <w:rFonts w:asciiTheme="majorHAnsi" w:hAnsiTheme="majorHAnsi" w:cstheme="majorBidi"/>
                <w:sz w:val="28"/>
                <w:szCs w:val="28"/>
              </w:rPr>
              <w:t>)</w:t>
            </w:r>
            <w:r>
              <w:rPr>
                <w:rFonts w:asciiTheme="majorHAnsi" w:hAnsiTheme="majorHAnsi" w:cstheme="majorBidi"/>
                <w:sz w:val="28"/>
                <w:szCs w:val="28"/>
              </w:rPr>
              <w:t xml:space="preserve"> </w:t>
            </w:r>
            <w:r w:rsidRPr="00494606">
              <w:rPr>
                <w:rFonts w:asciiTheme="majorHAnsi" w:hAnsiTheme="majorHAnsi" w:cstheme="majorBidi"/>
                <w:b/>
                <w:bCs/>
                <w:sz w:val="28"/>
                <w:szCs w:val="28"/>
              </w:rPr>
              <w:t xml:space="preserve">following strictly </w:t>
            </w:r>
            <w:r>
              <w:rPr>
                <w:rFonts w:asciiTheme="majorHAnsi" w:hAnsiTheme="majorHAnsi" w:cstheme="majorBidi"/>
                <w:b/>
                <w:bCs/>
                <w:sz w:val="28"/>
                <w:szCs w:val="28"/>
              </w:rPr>
              <w:t xml:space="preserve">the </w:t>
            </w:r>
            <w:r w:rsidRPr="00494606">
              <w:rPr>
                <w:rFonts w:asciiTheme="majorHAnsi" w:hAnsiTheme="majorHAnsi" w:cstheme="majorBidi"/>
                <w:b/>
                <w:bCs/>
                <w:sz w:val="28"/>
                <w:szCs w:val="28"/>
              </w:rPr>
              <w:t>format and naming</w:t>
            </w:r>
            <w:r>
              <w:rPr>
                <w:rFonts w:asciiTheme="majorHAnsi" w:hAnsiTheme="majorHAnsi" w:cstheme="majorBidi"/>
                <w:sz w:val="28"/>
                <w:szCs w:val="28"/>
              </w:rPr>
              <w:t xml:space="preserve"> </w:t>
            </w:r>
            <w:r w:rsidRPr="00494606">
              <w:rPr>
                <w:rFonts w:asciiTheme="majorHAnsi" w:hAnsiTheme="majorHAnsi" w:cstheme="majorBidi"/>
                <w:b/>
                <w:bCs/>
                <w:sz w:val="28"/>
                <w:szCs w:val="28"/>
              </w:rPr>
              <w:t>required</w:t>
            </w:r>
            <w:r w:rsidRPr="34E31B31">
              <w:rPr>
                <w:rFonts w:asciiTheme="majorHAnsi" w:hAnsiTheme="majorHAnsi" w:cstheme="majorBidi"/>
                <w:sz w:val="28"/>
                <w:szCs w:val="28"/>
              </w:rPr>
              <w:t xml:space="preserve"> (e.g., </w:t>
            </w:r>
            <w:r>
              <w:rPr>
                <w:rFonts w:asciiTheme="majorHAnsi" w:hAnsiTheme="majorHAnsi" w:cstheme="majorBidi"/>
                <w:b/>
                <w:bCs/>
                <w:sz w:val="28"/>
                <w:szCs w:val="28"/>
              </w:rPr>
              <w:t>24259938</w:t>
            </w:r>
            <w:r w:rsidRPr="00A90269">
              <w:rPr>
                <w:rFonts w:asciiTheme="majorHAnsi" w:hAnsiTheme="majorHAnsi" w:cstheme="majorBidi"/>
                <w:b/>
                <w:sz w:val="28"/>
                <w:szCs w:val="28"/>
              </w:rPr>
              <w:t xml:space="preserve">_MS5107_ExamAssignment.docx, </w:t>
            </w:r>
            <w:r>
              <w:rPr>
                <w:rFonts w:asciiTheme="majorHAnsi" w:hAnsiTheme="majorHAnsi" w:cstheme="majorBidi"/>
                <w:b/>
                <w:sz w:val="28"/>
                <w:szCs w:val="28"/>
              </w:rPr>
              <w:t>24259938</w:t>
            </w:r>
            <w:r w:rsidRPr="00A90269">
              <w:rPr>
                <w:rFonts w:asciiTheme="majorHAnsi" w:hAnsiTheme="majorHAnsi" w:cstheme="majorBidi"/>
                <w:b/>
                <w:sz w:val="28"/>
                <w:szCs w:val="28"/>
              </w:rPr>
              <w:t xml:space="preserve">_MS5107_ExamAssignment_Q1.xlsx, </w:t>
            </w:r>
          </w:p>
          <w:p w14:paraId="5350A540" w14:textId="77777777" w:rsidR="00EE16F2" w:rsidRPr="004C0AC1" w:rsidRDefault="00EE16F2" w:rsidP="00C30597">
            <w:pPr>
              <w:rPr>
                <w:rFonts w:asciiTheme="majorHAnsi" w:hAnsiTheme="majorHAnsi" w:cstheme="majorBidi"/>
                <w:sz w:val="28"/>
                <w:szCs w:val="28"/>
              </w:rPr>
            </w:pPr>
            <w:r>
              <w:rPr>
                <w:rFonts w:asciiTheme="majorHAnsi" w:hAnsiTheme="majorHAnsi" w:cstheme="majorBidi"/>
                <w:b/>
                <w:sz w:val="28"/>
                <w:szCs w:val="28"/>
              </w:rPr>
              <w:t>24259938</w:t>
            </w:r>
            <w:r w:rsidRPr="00A90269">
              <w:rPr>
                <w:rFonts w:asciiTheme="majorHAnsi" w:hAnsiTheme="majorHAnsi" w:cstheme="majorBidi"/>
                <w:b/>
                <w:sz w:val="28"/>
                <w:szCs w:val="28"/>
              </w:rPr>
              <w:t>_MS5107_ExamAssignment_Q2.xlsx</w:t>
            </w:r>
            <w:r w:rsidRPr="34E31B31">
              <w:rPr>
                <w:rFonts w:asciiTheme="majorHAnsi" w:hAnsiTheme="majorHAnsi" w:cstheme="majorBidi"/>
                <w:sz w:val="28"/>
                <w:szCs w:val="28"/>
              </w:rPr>
              <w:t xml:space="preserve">). </w:t>
            </w:r>
          </w:p>
        </w:tc>
        <w:tc>
          <w:tcPr>
            <w:tcW w:w="992" w:type="dxa"/>
            <w:vAlign w:val="center"/>
          </w:tcPr>
          <w:p w14:paraId="57E07B44" w14:textId="77777777" w:rsidR="00EE16F2" w:rsidRPr="00F63FBD" w:rsidRDefault="00EE16F2" w:rsidP="00C30597">
            <w:pPr>
              <w:jc w:val="center"/>
              <w:rPr>
                <w:rFonts w:asciiTheme="majorHAnsi" w:hAnsiTheme="majorHAnsi" w:cstheme="majorHAnsi"/>
                <w:b/>
                <w:bCs/>
                <w:noProof/>
                <w:sz w:val="28"/>
                <w:szCs w:val="28"/>
              </w:rPr>
            </w:pPr>
            <w:r>
              <w:rPr>
                <w:rFonts w:ascii="Calibri" w:hAnsi="Calibri" w:cs="Calibri"/>
                <w:noProof/>
              </w:rPr>
              <w:drawing>
                <wp:inline distT="0" distB="0" distL="0" distR="0" wp14:anchorId="57037AEF" wp14:editId="3B90062E">
                  <wp:extent cx="266700" cy="266700"/>
                  <wp:effectExtent l="0" t="0" r="0" b="0"/>
                  <wp:docPr id="78175785"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75785" name="Graphic 78175785" descr="Checkmark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266700" cy="266700"/>
                          </a:xfrm>
                          <a:prstGeom prst="rect">
                            <a:avLst/>
                          </a:prstGeom>
                        </pic:spPr>
                      </pic:pic>
                    </a:graphicData>
                  </a:graphic>
                </wp:inline>
              </w:drawing>
            </w:r>
            <w:r>
              <w:rPr>
                <w:rFonts w:ascii="Calibri" w:hAnsi="Calibri" w:cs="Calibri"/>
              </w:rPr>
              <w:fldChar w:fldCharType="begin">
                <w:ffData>
                  <w:name w:val="Check1"/>
                  <w:enabled/>
                  <w:calcOnExit w:val="0"/>
                  <w:checkBox>
                    <w:sizeAuto/>
                    <w:default w:val="0"/>
                  </w:checkBox>
                </w:ffData>
              </w:fldChar>
            </w:r>
            <w:r>
              <w:rPr>
                <w:rFonts w:ascii="Calibri" w:hAnsi="Calibri" w:cs="Calibri"/>
              </w:rPr>
              <w:instrText xml:space="preserve"> FORMCHECKBOX </w:instrText>
            </w:r>
            <w:r>
              <w:rPr>
                <w:rFonts w:ascii="Calibri" w:hAnsi="Calibri" w:cs="Calibri"/>
              </w:rPr>
            </w:r>
            <w:r>
              <w:rPr>
                <w:rFonts w:ascii="Calibri" w:hAnsi="Calibri" w:cs="Calibri"/>
              </w:rPr>
              <w:fldChar w:fldCharType="separate"/>
            </w:r>
            <w:r>
              <w:rPr>
                <w:rFonts w:ascii="Calibri" w:hAnsi="Calibri" w:cs="Calibri"/>
              </w:rPr>
              <w:fldChar w:fldCharType="end"/>
            </w:r>
          </w:p>
        </w:tc>
        <w:tc>
          <w:tcPr>
            <w:tcW w:w="992" w:type="dxa"/>
            <w:vAlign w:val="center"/>
          </w:tcPr>
          <w:p w14:paraId="59E5B293" w14:textId="77777777" w:rsidR="00EE16F2" w:rsidRPr="00F63FBD" w:rsidRDefault="00EE16F2" w:rsidP="00C30597">
            <w:pPr>
              <w:jc w:val="center"/>
              <w:rPr>
                <w:rFonts w:asciiTheme="majorHAnsi" w:hAnsiTheme="majorHAnsi" w:cstheme="majorHAnsi"/>
                <w:b/>
                <w:bCs/>
                <w:sz w:val="28"/>
                <w:szCs w:val="28"/>
              </w:rPr>
            </w:pPr>
            <w:r>
              <w:rPr>
                <w:rFonts w:ascii="Calibri" w:hAnsi="Calibri" w:cs="Calibri"/>
              </w:rPr>
              <w:fldChar w:fldCharType="begin">
                <w:ffData>
                  <w:name w:val="Check1"/>
                  <w:enabled/>
                  <w:calcOnExit w:val="0"/>
                  <w:checkBox>
                    <w:sizeAuto/>
                    <w:default w:val="0"/>
                  </w:checkBox>
                </w:ffData>
              </w:fldChar>
            </w:r>
            <w:r>
              <w:rPr>
                <w:rFonts w:ascii="Calibri" w:hAnsi="Calibri" w:cs="Calibri"/>
              </w:rPr>
              <w:instrText xml:space="preserve"> FORMCHECKBOX </w:instrText>
            </w:r>
            <w:r>
              <w:rPr>
                <w:rFonts w:ascii="Calibri" w:hAnsi="Calibri" w:cs="Calibri"/>
              </w:rPr>
            </w:r>
            <w:r>
              <w:rPr>
                <w:rFonts w:ascii="Calibri" w:hAnsi="Calibri" w:cs="Calibri"/>
              </w:rPr>
              <w:fldChar w:fldCharType="separate"/>
            </w:r>
            <w:r>
              <w:rPr>
                <w:rFonts w:ascii="Calibri" w:hAnsi="Calibri" w:cs="Calibri"/>
              </w:rPr>
              <w:fldChar w:fldCharType="end"/>
            </w:r>
          </w:p>
        </w:tc>
      </w:tr>
    </w:tbl>
    <w:p w14:paraId="1B4F622E" w14:textId="77777777" w:rsidR="00EE16F2" w:rsidRDefault="00EE16F2" w:rsidP="00EE16F2">
      <w:pPr>
        <w:jc w:val="both"/>
        <w:rPr>
          <w:rFonts w:asciiTheme="majorHAnsi" w:hAnsiTheme="majorHAnsi" w:cstheme="majorHAnsi"/>
        </w:rPr>
      </w:pPr>
    </w:p>
    <w:p w14:paraId="4F765075" w14:textId="77777777" w:rsidR="00EE16F2" w:rsidRDefault="00EE16F2" w:rsidP="00EE16F2">
      <w:pPr>
        <w:rPr>
          <w:rFonts w:asciiTheme="majorHAnsi" w:hAnsiTheme="majorHAnsi" w:cstheme="majorHAnsi"/>
          <w:b/>
          <w:bCs/>
          <w:i/>
          <w:iCs/>
          <w:sz w:val="28"/>
          <w:szCs w:val="28"/>
        </w:rPr>
      </w:pPr>
      <w:r w:rsidRPr="004C0AC1">
        <w:rPr>
          <w:rFonts w:asciiTheme="majorHAnsi" w:hAnsiTheme="majorHAnsi" w:cstheme="majorHAnsi"/>
          <w:b/>
          <w:bCs/>
          <w:sz w:val="28"/>
          <w:szCs w:val="28"/>
        </w:rPr>
        <w:t>Declaration</w:t>
      </w:r>
      <w:r>
        <w:rPr>
          <w:rFonts w:asciiTheme="majorHAnsi" w:hAnsiTheme="majorHAnsi" w:cstheme="majorHAnsi"/>
          <w:b/>
          <w:bCs/>
          <w:sz w:val="28"/>
          <w:szCs w:val="28"/>
        </w:rPr>
        <w:t xml:space="preserve"> for this Assignment Submission</w:t>
      </w:r>
      <w:r>
        <w:rPr>
          <w:rFonts w:asciiTheme="majorHAnsi" w:hAnsiTheme="majorHAnsi" w:cstheme="majorHAnsi"/>
          <w:b/>
          <w:bCs/>
          <w:i/>
          <w:iCs/>
          <w:sz w:val="28"/>
          <w:szCs w:val="28"/>
        </w:rPr>
        <w:t>:</w:t>
      </w:r>
    </w:p>
    <w:p w14:paraId="35125016" w14:textId="08F978DE" w:rsidR="00EE16F2" w:rsidRDefault="00EE16F2" w:rsidP="00EE16F2">
      <w:pPr>
        <w:rPr>
          <w:b/>
          <w:bCs/>
        </w:rPr>
      </w:pPr>
      <w:r>
        <w:rPr>
          <w:rFonts w:asciiTheme="majorHAnsi" w:hAnsiTheme="majorHAnsi" w:cstheme="majorHAnsi"/>
          <w:i/>
          <w:iCs/>
          <w:sz w:val="28"/>
          <w:szCs w:val="28"/>
        </w:rPr>
        <w:t>I</w:t>
      </w:r>
      <w:r w:rsidRPr="00462CB6">
        <w:rPr>
          <w:rFonts w:asciiTheme="majorHAnsi" w:hAnsiTheme="majorHAnsi" w:cstheme="majorHAnsi"/>
          <w:i/>
          <w:iCs/>
          <w:sz w:val="28"/>
          <w:szCs w:val="28"/>
        </w:rPr>
        <w:t xml:space="preserve"> hereby </w:t>
      </w:r>
      <w:r>
        <w:rPr>
          <w:rFonts w:asciiTheme="majorHAnsi" w:hAnsiTheme="majorHAnsi" w:cstheme="majorHAnsi"/>
          <w:i/>
          <w:iCs/>
          <w:sz w:val="28"/>
          <w:szCs w:val="28"/>
        </w:rPr>
        <w:t>declare that the work submitted</w:t>
      </w:r>
      <w:r w:rsidRPr="00462CB6">
        <w:rPr>
          <w:rFonts w:asciiTheme="majorHAnsi" w:hAnsiTheme="majorHAnsi" w:cstheme="majorHAnsi"/>
          <w:i/>
          <w:iCs/>
          <w:sz w:val="28"/>
          <w:szCs w:val="28"/>
        </w:rPr>
        <w:t xml:space="preserve"> is entirely </w:t>
      </w:r>
      <w:r>
        <w:rPr>
          <w:rFonts w:asciiTheme="majorHAnsi" w:hAnsiTheme="majorHAnsi" w:cstheme="majorHAnsi"/>
          <w:i/>
          <w:iCs/>
          <w:sz w:val="28"/>
          <w:szCs w:val="28"/>
        </w:rPr>
        <w:t>my</w:t>
      </w:r>
      <w:r w:rsidRPr="00462CB6">
        <w:rPr>
          <w:rFonts w:asciiTheme="majorHAnsi" w:hAnsiTheme="majorHAnsi" w:cstheme="majorHAnsi"/>
          <w:i/>
          <w:iCs/>
          <w:sz w:val="28"/>
          <w:szCs w:val="28"/>
        </w:rPr>
        <w:t xml:space="preserve"> own work. It </w:t>
      </w:r>
      <w:r w:rsidRPr="0091522E">
        <w:rPr>
          <w:rFonts w:asciiTheme="majorHAnsi" w:hAnsiTheme="majorHAnsi" w:cstheme="majorHAnsi"/>
          <w:sz w:val="28"/>
          <w:szCs w:val="28"/>
        </w:rPr>
        <w:t>has</w:t>
      </w:r>
      <w:r w:rsidRPr="00462CB6">
        <w:rPr>
          <w:rFonts w:asciiTheme="majorHAnsi" w:hAnsiTheme="majorHAnsi" w:cstheme="majorHAnsi"/>
          <w:i/>
          <w:iCs/>
          <w:sz w:val="28"/>
          <w:szCs w:val="28"/>
        </w:rPr>
        <w:t xml:space="preserve"> not been taken from the work of others, except to the extent that such work has been cited and acknowledged within the text of </w:t>
      </w:r>
      <w:r>
        <w:rPr>
          <w:rFonts w:asciiTheme="majorHAnsi" w:hAnsiTheme="majorHAnsi" w:cstheme="majorHAnsi"/>
          <w:i/>
          <w:iCs/>
          <w:sz w:val="28"/>
          <w:szCs w:val="28"/>
        </w:rPr>
        <w:t>my</w:t>
      </w:r>
      <w:r w:rsidRPr="00462CB6">
        <w:rPr>
          <w:rFonts w:asciiTheme="majorHAnsi" w:hAnsiTheme="majorHAnsi" w:cstheme="majorHAnsi"/>
          <w:i/>
          <w:iCs/>
          <w:sz w:val="28"/>
          <w:szCs w:val="28"/>
        </w:rPr>
        <w:t xml:space="preserve"> work.</w:t>
      </w:r>
      <w:r>
        <w:rPr>
          <w:rFonts w:asciiTheme="majorHAnsi" w:hAnsiTheme="majorHAnsi" w:cstheme="majorHAnsi"/>
          <w:i/>
          <w:iCs/>
          <w:sz w:val="28"/>
          <w:szCs w:val="28"/>
        </w:rPr>
        <w:t xml:space="preserve"> This work is not </w:t>
      </w:r>
      <w:r w:rsidRPr="008C3C31">
        <w:rPr>
          <w:rFonts w:asciiTheme="majorHAnsi" w:hAnsiTheme="majorHAnsi" w:cstheme="majorHAnsi"/>
          <w:i/>
          <w:iCs/>
          <w:sz w:val="28"/>
          <w:szCs w:val="28"/>
        </w:rPr>
        <w:t xml:space="preserve">done in whole or in part </w:t>
      </w:r>
      <w:r>
        <w:rPr>
          <w:rFonts w:asciiTheme="majorHAnsi" w:hAnsiTheme="majorHAnsi" w:cstheme="majorHAnsi"/>
          <w:i/>
          <w:iCs/>
          <w:sz w:val="28"/>
          <w:szCs w:val="28"/>
        </w:rPr>
        <w:t>by</w:t>
      </w:r>
      <w:r w:rsidRPr="008C3C31">
        <w:rPr>
          <w:rFonts w:asciiTheme="majorHAnsi" w:hAnsiTheme="majorHAnsi" w:cstheme="majorHAnsi"/>
          <w:i/>
          <w:iCs/>
          <w:sz w:val="28"/>
          <w:szCs w:val="28"/>
        </w:rPr>
        <w:t xml:space="preserve"> a machine or through </w:t>
      </w:r>
      <w:r>
        <w:rPr>
          <w:rFonts w:asciiTheme="majorHAnsi" w:hAnsiTheme="majorHAnsi" w:cstheme="majorHAnsi"/>
          <w:i/>
          <w:iCs/>
          <w:sz w:val="28"/>
          <w:szCs w:val="28"/>
        </w:rPr>
        <w:t xml:space="preserve">Generative Artificial Intelligence, </w:t>
      </w:r>
      <w:r w:rsidRPr="008C3C31">
        <w:rPr>
          <w:rFonts w:asciiTheme="majorHAnsi" w:hAnsiTheme="majorHAnsi" w:cstheme="majorHAnsi"/>
          <w:i/>
          <w:iCs/>
          <w:sz w:val="28"/>
          <w:szCs w:val="28"/>
        </w:rPr>
        <w:t>such as ChatGPT</w:t>
      </w:r>
      <w:r>
        <w:rPr>
          <w:rFonts w:asciiTheme="majorHAnsi" w:hAnsiTheme="majorHAnsi" w:cstheme="majorHAnsi"/>
          <w:i/>
          <w:iCs/>
          <w:sz w:val="28"/>
          <w:szCs w:val="28"/>
        </w:rPr>
        <w:t xml:space="preserve"> or else. </w:t>
      </w:r>
      <w:r w:rsidRPr="00F14B37">
        <w:rPr>
          <w:rFonts w:asciiTheme="majorHAnsi" w:hAnsiTheme="majorHAnsi" w:cstheme="majorHAnsi"/>
          <w:i/>
          <w:iCs/>
          <w:sz w:val="28"/>
          <w:szCs w:val="28"/>
        </w:rPr>
        <w:t xml:space="preserve">I have not and will not allow anyone to copy my work thereby helping a peer to complete their </w:t>
      </w:r>
      <w:r>
        <w:rPr>
          <w:rFonts w:asciiTheme="majorHAnsi" w:hAnsiTheme="majorHAnsi" w:cstheme="majorHAnsi"/>
          <w:i/>
          <w:iCs/>
          <w:sz w:val="28"/>
          <w:szCs w:val="28"/>
        </w:rPr>
        <w:t>assignment.</w:t>
      </w:r>
    </w:p>
    <w:p w14:paraId="34720FA4" w14:textId="77777777" w:rsidR="00EE16F2" w:rsidRDefault="00EE16F2" w:rsidP="0030763C">
      <w:pPr>
        <w:rPr>
          <w:b/>
          <w:bCs/>
        </w:rPr>
      </w:pPr>
    </w:p>
    <w:p w14:paraId="17341530" w14:textId="77777777" w:rsidR="00EE16F2" w:rsidRDefault="00EE16F2" w:rsidP="0030763C">
      <w:pPr>
        <w:rPr>
          <w:b/>
          <w:bCs/>
        </w:rPr>
      </w:pPr>
    </w:p>
    <w:p w14:paraId="3C53ABEC" w14:textId="77777777" w:rsidR="00EE16F2" w:rsidRDefault="00EE16F2" w:rsidP="0030763C">
      <w:pPr>
        <w:rPr>
          <w:b/>
          <w:bCs/>
        </w:rPr>
      </w:pPr>
    </w:p>
    <w:p w14:paraId="59207556" w14:textId="77777777" w:rsidR="00EE16F2" w:rsidRDefault="00EE16F2" w:rsidP="0030763C">
      <w:pPr>
        <w:rPr>
          <w:b/>
          <w:bCs/>
        </w:rPr>
      </w:pPr>
    </w:p>
    <w:p w14:paraId="3492BF16" w14:textId="77777777" w:rsidR="00EE16F2" w:rsidRDefault="00EE16F2" w:rsidP="0030763C">
      <w:pPr>
        <w:rPr>
          <w:b/>
          <w:bCs/>
        </w:rPr>
      </w:pPr>
    </w:p>
    <w:p w14:paraId="71846A6C" w14:textId="77777777" w:rsidR="00EE16F2" w:rsidRDefault="00EE16F2" w:rsidP="0030763C">
      <w:pPr>
        <w:rPr>
          <w:b/>
          <w:bCs/>
        </w:rPr>
      </w:pPr>
    </w:p>
    <w:p w14:paraId="59A014C4" w14:textId="7CB9732C" w:rsidR="0030763C" w:rsidRDefault="0030763C" w:rsidP="0030763C">
      <w:pPr>
        <w:rPr>
          <w:b/>
          <w:bCs/>
          <w:sz w:val="32"/>
          <w:szCs w:val="32"/>
          <w:u w:val="single"/>
        </w:rPr>
      </w:pPr>
      <w:r>
        <w:rPr>
          <w:b/>
          <w:bCs/>
        </w:rPr>
        <w:t xml:space="preserve">Q1.  </w:t>
      </w:r>
      <w:r w:rsidRPr="0091522E">
        <w:rPr>
          <w:b/>
          <w:bCs/>
          <w:sz w:val="32"/>
          <w:szCs w:val="32"/>
          <w:u w:val="single"/>
        </w:rPr>
        <w:t>Production Optimization Report</w:t>
      </w:r>
    </w:p>
    <w:p w14:paraId="6D499ADC" w14:textId="77777777" w:rsidR="0030763C" w:rsidRDefault="0030763C" w:rsidP="0030763C">
      <w:pPr>
        <w:rPr>
          <w:b/>
          <w:bCs/>
          <w:sz w:val="32"/>
          <w:szCs w:val="32"/>
          <w:u w:val="single"/>
        </w:rPr>
      </w:pPr>
    </w:p>
    <w:p w14:paraId="3BC6ED32" w14:textId="77777777" w:rsidR="0030763C" w:rsidRPr="00616049" w:rsidRDefault="0030763C" w:rsidP="0030763C">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32"/>
          <w:szCs w:val="32"/>
          <w:lang w:val="en-IN"/>
        </w:rPr>
      </w:pPr>
      <w:r w:rsidRPr="00616049">
        <w:rPr>
          <w:b/>
          <w:bCs/>
          <w:sz w:val="32"/>
          <w:szCs w:val="32"/>
          <w:lang w:val="en-IN"/>
        </w:rPr>
        <w:t>To: Management of Celtic Candles Inc.</w:t>
      </w:r>
    </w:p>
    <w:p w14:paraId="598679FE" w14:textId="77777777" w:rsidR="0030763C" w:rsidRPr="00145620" w:rsidRDefault="0030763C" w:rsidP="0030763C">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32"/>
          <w:szCs w:val="32"/>
          <w:lang w:val="en-IN"/>
        </w:rPr>
      </w:pPr>
      <w:r w:rsidRPr="00616049">
        <w:rPr>
          <w:b/>
          <w:bCs/>
          <w:sz w:val="32"/>
          <w:szCs w:val="32"/>
          <w:lang w:val="en-IN"/>
        </w:rPr>
        <w:t>From: [</w:t>
      </w:r>
      <w:r w:rsidRPr="00145620">
        <w:rPr>
          <w:b/>
          <w:bCs/>
          <w:sz w:val="32"/>
          <w:szCs w:val="32"/>
          <w:lang w:val="en-IN"/>
        </w:rPr>
        <w:t>Jacky Kumar</w:t>
      </w:r>
      <w:r w:rsidRPr="00616049">
        <w:rPr>
          <w:b/>
          <w:bCs/>
          <w:sz w:val="32"/>
          <w:szCs w:val="32"/>
          <w:lang w:val="en-IN"/>
        </w:rPr>
        <w:t>]</w:t>
      </w:r>
    </w:p>
    <w:p w14:paraId="1702F585" w14:textId="77777777" w:rsidR="0030763C" w:rsidRDefault="0030763C" w:rsidP="0030763C">
      <w:pPr>
        <w:rPr>
          <w:b/>
          <w:bCs/>
          <w:lang w:val="en-IN"/>
        </w:rPr>
      </w:pPr>
    </w:p>
    <w:p w14:paraId="6791A689" w14:textId="77777777" w:rsidR="0030763C" w:rsidRPr="00A72306" w:rsidRDefault="0030763C" w:rsidP="0030763C">
      <w:pPr>
        <w:pStyle w:val="ListParagraph"/>
        <w:numPr>
          <w:ilvl w:val="0"/>
          <w:numId w:val="7"/>
        </w:numPr>
        <w:pBdr>
          <w:top w:val="single" w:sz="4" w:space="1" w:color="auto"/>
          <w:left w:val="single" w:sz="4" w:space="4" w:color="auto"/>
          <w:bottom w:val="single" w:sz="4" w:space="1" w:color="auto"/>
          <w:right w:val="single" w:sz="4" w:space="4" w:color="auto"/>
        </w:pBdr>
        <w:rPr>
          <w:b/>
          <w:bCs/>
          <w:lang w:val="en-IN"/>
        </w:rPr>
      </w:pPr>
      <w:r w:rsidRPr="00A72306">
        <w:rPr>
          <w:b/>
          <w:bCs/>
          <w:lang w:val="en-IN"/>
        </w:rPr>
        <w:t>Objective</w:t>
      </w:r>
    </w:p>
    <w:p w14:paraId="59AED0F3" w14:textId="77777777" w:rsidR="0030763C" w:rsidRPr="00A72306" w:rsidRDefault="0030763C" w:rsidP="0030763C">
      <w:pPr>
        <w:rPr>
          <w:b/>
          <w:bCs/>
          <w:lang w:val="en-IN"/>
        </w:rPr>
      </w:pPr>
    </w:p>
    <w:p w14:paraId="2292EBCC" w14:textId="77777777" w:rsidR="0030763C" w:rsidRPr="00A72306" w:rsidRDefault="0030763C" w:rsidP="0030763C">
      <w:pPr>
        <w:rPr>
          <w:lang w:val="en-IN"/>
        </w:rPr>
      </w:pPr>
      <w:r w:rsidRPr="00A72306">
        <w:rPr>
          <w:lang w:val="en-IN"/>
        </w:rPr>
        <w:t xml:space="preserve">Finding the best manufacturing schedule for Celtic Candles' holiday candle product line is the aim of this investigation. Maximizing earnings while abiding by </w:t>
      </w:r>
      <w:proofErr w:type="gramStart"/>
      <w:r w:rsidRPr="00A72306">
        <w:rPr>
          <w:lang w:val="en-IN"/>
        </w:rPr>
        <w:t>particular restrictions</w:t>
      </w:r>
      <w:proofErr w:type="gramEnd"/>
      <w:r w:rsidRPr="00A72306">
        <w:rPr>
          <w:lang w:val="en-IN"/>
        </w:rPr>
        <w:t xml:space="preserve"> on resource availability, display space, and business regulations is the aim. The optimization methodology, the outcomes, and their business-related interpretation are described in this study.</w:t>
      </w:r>
    </w:p>
    <w:p w14:paraId="796CABB3" w14:textId="77777777" w:rsidR="0030763C" w:rsidRDefault="0030763C" w:rsidP="0030763C">
      <w:pPr>
        <w:rPr>
          <w:lang w:val="en-IN"/>
        </w:rPr>
      </w:pPr>
    </w:p>
    <w:p w14:paraId="5903F3E0" w14:textId="77777777" w:rsidR="0030763C" w:rsidRDefault="0030763C" w:rsidP="0030763C">
      <w:pPr>
        <w:pBdr>
          <w:top w:val="single" w:sz="4" w:space="1" w:color="auto"/>
          <w:left w:val="single" w:sz="4" w:space="4" w:color="auto"/>
          <w:bottom w:val="single" w:sz="4" w:space="1" w:color="auto"/>
          <w:right w:val="single" w:sz="4" w:space="4" w:color="auto"/>
        </w:pBdr>
        <w:rPr>
          <w:b/>
          <w:bCs/>
          <w:lang w:val="en-IN"/>
        </w:rPr>
      </w:pPr>
      <w:r w:rsidRPr="00616049">
        <w:rPr>
          <w:b/>
          <w:bCs/>
          <w:lang w:val="en-IN"/>
        </w:rPr>
        <w:t>2. Model Formulation</w:t>
      </w:r>
    </w:p>
    <w:p w14:paraId="07AFD057" w14:textId="77777777" w:rsidR="0030763C" w:rsidRPr="00616049" w:rsidRDefault="0030763C" w:rsidP="0030763C">
      <w:pPr>
        <w:rPr>
          <w:b/>
          <w:bCs/>
          <w:lang w:val="en-IN"/>
        </w:rPr>
      </w:pPr>
    </w:p>
    <w:p w14:paraId="7ED845A9" w14:textId="77777777" w:rsidR="0030763C" w:rsidRPr="00A72306" w:rsidRDefault="0030763C" w:rsidP="0030763C">
      <w:pPr>
        <w:rPr>
          <w:lang w:val="en-IN"/>
        </w:rPr>
      </w:pPr>
      <w:r w:rsidRPr="00616049">
        <w:rPr>
          <w:b/>
          <w:bCs/>
          <w:lang w:val="en-IN"/>
        </w:rPr>
        <w:t>Decision Variables:</w:t>
      </w:r>
      <w:r w:rsidRPr="00616049">
        <w:rPr>
          <w:lang w:val="en-IN"/>
        </w:rPr>
        <w:br/>
      </w:r>
      <w:r w:rsidRPr="00A72306">
        <w:rPr>
          <w:lang w:val="en-IN"/>
        </w:rPr>
        <w:t>Five choice factors serve as the foundation of the optimization model and indicate how many of each type of candle should be produced:</w:t>
      </w:r>
    </w:p>
    <w:p w14:paraId="49F55D1B" w14:textId="77777777" w:rsidR="0030763C" w:rsidRPr="00616049" w:rsidRDefault="0030763C" w:rsidP="0030763C">
      <w:pPr>
        <w:rPr>
          <w:lang w:val="en-IN"/>
        </w:rPr>
      </w:pPr>
    </w:p>
    <w:p w14:paraId="6501A042" w14:textId="77777777" w:rsidR="0030763C" w:rsidRPr="00616049" w:rsidRDefault="0030763C" w:rsidP="0030763C">
      <w:pPr>
        <w:numPr>
          <w:ilvl w:val="0"/>
          <w:numId w:val="1"/>
        </w:numPr>
        <w:rPr>
          <w:lang w:val="en-IN"/>
        </w:rPr>
      </w:pPr>
      <w:r w:rsidRPr="00616049">
        <w:rPr>
          <w:b/>
          <w:bCs/>
          <w:lang w:val="en-IN"/>
        </w:rPr>
        <w:t xml:space="preserve">Large Jars </w:t>
      </w:r>
      <w:r w:rsidRPr="00616049">
        <w:rPr>
          <w:lang w:val="en-IN"/>
        </w:rPr>
        <w:t>: Number of large jar candles to produce.</w:t>
      </w:r>
    </w:p>
    <w:p w14:paraId="0A6E00D0" w14:textId="77777777" w:rsidR="0030763C" w:rsidRPr="00616049" w:rsidRDefault="0030763C" w:rsidP="0030763C">
      <w:pPr>
        <w:numPr>
          <w:ilvl w:val="0"/>
          <w:numId w:val="1"/>
        </w:numPr>
        <w:rPr>
          <w:lang w:val="en-IN"/>
        </w:rPr>
      </w:pPr>
      <w:r w:rsidRPr="00616049">
        <w:rPr>
          <w:b/>
          <w:bCs/>
          <w:lang w:val="en-IN"/>
        </w:rPr>
        <w:t xml:space="preserve">Small Jars </w:t>
      </w:r>
      <w:r w:rsidRPr="00616049">
        <w:rPr>
          <w:lang w:val="en-IN"/>
        </w:rPr>
        <w:t>: Number of small jar candles to produce.</w:t>
      </w:r>
    </w:p>
    <w:p w14:paraId="3921D034" w14:textId="77777777" w:rsidR="0030763C" w:rsidRPr="00616049" w:rsidRDefault="0030763C" w:rsidP="0030763C">
      <w:pPr>
        <w:numPr>
          <w:ilvl w:val="0"/>
          <w:numId w:val="1"/>
        </w:numPr>
        <w:rPr>
          <w:lang w:val="en-IN"/>
        </w:rPr>
      </w:pPr>
      <w:r w:rsidRPr="00616049">
        <w:rPr>
          <w:b/>
          <w:bCs/>
          <w:lang w:val="en-IN"/>
        </w:rPr>
        <w:t xml:space="preserve">Large Pillars </w:t>
      </w:r>
      <w:r w:rsidRPr="00616049">
        <w:rPr>
          <w:lang w:val="en-IN"/>
        </w:rPr>
        <w:t>: Number of large pillar candles to produce.</w:t>
      </w:r>
    </w:p>
    <w:p w14:paraId="613D2DE9" w14:textId="77777777" w:rsidR="0030763C" w:rsidRPr="00616049" w:rsidRDefault="0030763C" w:rsidP="0030763C">
      <w:pPr>
        <w:numPr>
          <w:ilvl w:val="0"/>
          <w:numId w:val="1"/>
        </w:numPr>
        <w:rPr>
          <w:lang w:val="en-IN"/>
        </w:rPr>
      </w:pPr>
      <w:r w:rsidRPr="00616049">
        <w:rPr>
          <w:b/>
          <w:bCs/>
          <w:lang w:val="en-IN"/>
        </w:rPr>
        <w:t xml:space="preserve">Small Pillars </w:t>
      </w:r>
      <w:r w:rsidRPr="00616049">
        <w:rPr>
          <w:lang w:val="en-IN"/>
        </w:rPr>
        <w:t>: Number of small pillar candles to produce.</w:t>
      </w:r>
    </w:p>
    <w:p w14:paraId="03172761" w14:textId="77777777" w:rsidR="0030763C" w:rsidRPr="00616049" w:rsidRDefault="0030763C" w:rsidP="0030763C">
      <w:pPr>
        <w:numPr>
          <w:ilvl w:val="0"/>
          <w:numId w:val="1"/>
        </w:numPr>
        <w:rPr>
          <w:lang w:val="en-IN"/>
        </w:rPr>
      </w:pPr>
      <w:r w:rsidRPr="00616049">
        <w:rPr>
          <w:b/>
          <w:bCs/>
          <w:lang w:val="en-IN"/>
        </w:rPr>
        <w:t xml:space="preserve">Votive Packs </w:t>
      </w:r>
      <w:r w:rsidRPr="00616049">
        <w:rPr>
          <w:lang w:val="en-IN"/>
        </w:rPr>
        <w:t>: Number of votive candle packs to produce.</w:t>
      </w:r>
    </w:p>
    <w:p w14:paraId="2A4E5EA6" w14:textId="77777777" w:rsidR="0030763C" w:rsidRDefault="0030763C" w:rsidP="0030763C">
      <w:pPr>
        <w:rPr>
          <w:b/>
          <w:bCs/>
          <w:lang w:val="en-IN"/>
        </w:rPr>
      </w:pPr>
    </w:p>
    <w:p w14:paraId="1B91D8CE" w14:textId="77777777" w:rsidR="0030763C" w:rsidRDefault="0030763C" w:rsidP="0030763C">
      <w:pPr>
        <w:pBdr>
          <w:top w:val="single" w:sz="4" w:space="1" w:color="auto"/>
          <w:left w:val="single" w:sz="4" w:space="4" w:color="auto"/>
          <w:bottom w:val="single" w:sz="4" w:space="1" w:color="auto"/>
          <w:right w:val="single" w:sz="4" w:space="4" w:color="auto"/>
        </w:pBdr>
        <w:rPr>
          <w:b/>
          <w:bCs/>
          <w:lang w:val="en-IN"/>
        </w:rPr>
      </w:pPr>
      <w:r w:rsidRPr="00616049">
        <w:rPr>
          <w:b/>
          <w:bCs/>
          <w:lang w:val="en-IN"/>
        </w:rPr>
        <w:t>Objective Function:</w:t>
      </w:r>
    </w:p>
    <w:p w14:paraId="453720CA" w14:textId="77777777" w:rsidR="0030763C" w:rsidRDefault="0030763C" w:rsidP="0030763C">
      <w:pPr>
        <w:rPr>
          <w:b/>
          <w:bCs/>
          <w:lang w:val="en-IN"/>
        </w:rPr>
      </w:pPr>
    </w:p>
    <w:p w14:paraId="6EF1C9EF" w14:textId="77777777" w:rsidR="0030763C" w:rsidRDefault="0030763C" w:rsidP="0030763C">
      <w:pPr>
        <w:rPr>
          <w:b/>
          <w:bCs/>
          <w:lang w:val="en-IN"/>
        </w:rPr>
      </w:pPr>
    </w:p>
    <w:p w14:paraId="4CDCCCE3" w14:textId="77777777" w:rsidR="0030763C" w:rsidRDefault="0030763C" w:rsidP="0030763C">
      <w:pPr>
        <w:rPr>
          <w:b/>
          <w:bCs/>
          <w:lang w:val="en-IN"/>
        </w:rPr>
      </w:pPr>
      <w:r>
        <w:rPr>
          <w:noProof/>
        </w:rPr>
        <w:drawing>
          <wp:anchor distT="0" distB="0" distL="114300" distR="114300" simplePos="0" relativeHeight="251659264" behindDoc="0" locked="0" layoutInCell="1" allowOverlap="1" wp14:anchorId="17BCD7A4" wp14:editId="42A96E7E">
            <wp:simplePos x="0" y="0"/>
            <wp:positionH relativeFrom="column">
              <wp:posOffset>-583565</wp:posOffset>
            </wp:positionH>
            <wp:positionV relativeFrom="paragraph">
              <wp:posOffset>190500</wp:posOffset>
            </wp:positionV>
            <wp:extent cx="6758362" cy="2047875"/>
            <wp:effectExtent l="0" t="0" r="4445" b="0"/>
            <wp:wrapTopAndBottom/>
            <wp:docPr id="1016866244"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866244" name="Picture 1" descr="A screenshot of a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58362" cy="2047875"/>
                    </a:xfrm>
                    <a:prstGeom prst="rect">
                      <a:avLst/>
                    </a:prstGeom>
                  </pic:spPr>
                </pic:pic>
              </a:graphicData>
            </a:graphic>
          </wp:anchor>
        </w:drawing>
      </w:r>
    </w:p>
    <w:p w14:paraId="4DACEC11" w14:textId="77777777" w:rsidR="0030763C" w:rsidRDefault="0030763C" w:rsidP="0030763C">
      <w:pPr>
        <w:rPr>
          <w:b/>
          <w:bCs/>
          <w:lang w:val="en-IN"/>
        </w:rPr>
      </w:pPr>
    </w:p>
    <w:p w14:paraId="7DE92C94" w14:textId="77777777" w:rsidR="0030763C" w:rsidRDefault="0030763C" w:rsidP="0030763C">
      <w:pPr>
        <w:rPr>
          <w:b/>
          <w:bCs/>
          <w:lang w:val="en-IN"/>
        </w:rPr>
      </w:pPr>
    </w:p>
    <w:p w14:paraId="756012E3" w14:textId="77777777" w:rsidR="0030763C" w:rsidRDefault="0030763C" w:rsidP="0030763C">
      <w:pPr>
        <w:rPr>
          <w:b/>
          <w:bCs/>
          <w:lang w:val="en-IN"/>
        </w:rPr>
      </w:pPr>
    </w:p>
    <w:p w14:paraId="01C188AD" w14:textId="77777777" w:rsidR="0030763C" w:rsidRDefault="0030763C" w:rsidP="0030763C">
      <w:pPr>
        <w:rPr>
          <w:b/>
          <w:bCs/>
          <w:lang w:val="en-IN"/>
        </w:rPr>
      </w:pPr>
    </w:p>
    <w:p w14:paraId="78A51236" w14:textId="77777777" w:rsidR="0030763C" w:rsidRDefault="0030763C" w:rsidP="0030763C">
      <w:pPr>
        <w:rPr>
          <w:b/>
          <w:bCs/>
          <w:lang w:val="en-IN"/>
        </w:rPr>
      </w:pPr>
    </w:p>
    <w:p w14:paraId="6FB898C1" w14:textId="77777777" w:rsidR="0030763C" w:rsidRDefault="0030763C" w:rsidP="0030763C">
      <w:pPr>
        <w:rPr>
          <w:b/>
          <w:bCs/>
          <w:lang w:val="en-IN"/>
        </w:rPr>
      </w:pPr>
    </w:p>
    <w:p w14:paraId="17C90DB1" w14:textId="77777777" w:rsidR="0030763C" w:rsidRDefault="0030763C" w:rsidP="0030763C">
      <w:pPr>
        <w:rPr>
          <w:lang w:val="en-IN"/>
        </w:rPr>
      </w:pPr>
      <w:r w:rsidRPr="00A72306">
        <w:rPr>
          <w:lang w:val="en-IN"/>
        </w:rPr>
        <w:lastRenderedPageBreak/>
        <w:t>Maximizing the overall profit from the production and sale of the candles is the goal. Each product's profit per unit is as follows:</w:t>
      </w:r>
    </w:p>
    <w:p w14:paraId="171EF03B" w14:textId="77777777" w:rsidR="0030763C" w:rsidRPr="00616049" w:rsidRDefault="0030763C" w:rsidP="0030763C">
      <w:pPr>
        <w:rPr>
          <w:lang w:val="en-IN"/>
        </w:rPr>
      </w:pPr>
    </w:p>
    <w:p w14:paraId="18F2D25D" w14:textId="77777777" w:rsidR="0030763C" w:rsidRPr="00616049" w:rsidRDefault="0030763C" w:rsidP="0030763C">
      <w:pPr>
        <w:numPr>
          <w:ilvl w:val="0"/>
          <w:numId w:val="2"/>
        </w:numPr>
        <w:rPr>
          <w:lang w:val="en-IN"/>
        </w:rPr>
      </w:pPr>
      <w:r w:rsidRPr="00616049">
        <w:rPr>
          <w:lang w:val="en-IN"/>
        </w:rPr>
        <w:t>Large Jars: €0.25</w:t>
      </w:r>
    </w:p>
    <w:p w14:paraId="367D05D7" w14:textId="77777777" w:rsidR="0030763C" w:rsidRPr="00616049" w:rsidRDefault="0030763C" w:rsidP="0030763C">
      <w:pPr>
        <w:numPr>
          <w:ilvl w:val="0"/>
          <w:numId w:val="2"/>
        </w:numPr>
        <w:rPr>
          <w:lang w:val="en-IN"/>
        </w:rPr>
      </w:pPr>
      <w:r w:rsidRPr="00616049">
        <w:rPr>
          <w:lang w:val="en-IN"/>
        </w:rPr>
        <w:t>Small Jars: €0.20</w:t>
      </w:r>
    </w:p>
    <w:p w14:paraId="7555CA97" w14:textId="77777777" w:rsidR="0030763C" w:rsidRPr="00616049" w:rsidRDefault="0030763C" w:rsidP="0030763C">
      <w:pPr>
        <w:numPr>
          <w:ilvl w:val="0"/>
          <w:numId w:val="2"/>
        </w:numPr>
        <w:rPr>
          <w:lang w:val="en-IN"/>
        </w:rPr>
      </w:pPr>
      <w:r w:rsidRPr="00616049">
        <w:rPr>
          <w:lang w:val="en-IN"/>
        </w:rPr>
        <w:t>Large Pillars: €0.24</w:t>
      </w:r>
    </w:p>
    <w:p w14:paraId="7749F99D" w14:textId="77777777" w:rsidR="0030763C" w:rsidRPr="00616049" w:rsidRDefault="0030763C" w:rsidP="0030763C">
      <w:pPr>
        <w:numPr>
          <w:ilvl w:val="0"/>
          <w:numId w:val="2"/>
        </w:numPr>
        <w:rPr>
          <w:lang w:val="en-IN"/>
        </w:rPr>
      </w:pPr>
      <w:r w:rsidRPr="00616049">
        <w:rPr>
          <w:lang w:val="en-IN"/>
        </w:rPr>
        <w:t>Small Pillars: €0.21</w:t>
      </w:r>
    </w:p>
    <w:p w14:paraId="6BF9F87D" w14:textId="77777777" w:rsidR="0030763C" w:rsidRDefault="0030763C" w:rsidP="0030763C">
      <w:pPr>
        <w:numPr>
          <w:ilvl w:val="0"/>
          <w:numId w:val="2"/>
        </w:numPr>
        <w:rPr>
          <w:lang w:val="en-IN"/>
        </w:rPr>
      </w:pPr>
      <w:r w:rsidRPr="00616049">
        <w:rPr>
          <w:lang w:val="en-IN"/>
        </w:rPr>
        <w:t>Votive Packs: €0.16</w:t>
      </w:r>
    </w:p>
    <w:p w14:paraId="6FBEC85F" w14:textId="77777777" w:rsidR="0030763C" w:rsidRPr="00616049" w:rsidRDefault="0030763C" w:rsidP="0030763C">
      <w:pPr>
        <w:ind w:left="720"/>
        <w:rPr>
          <w:lang w:val="en-IN"/>
        </w:rPr>
      </w:pPr>
    </w:p>
    <w:p w14:paraId="0519D32F" w14:textId="77777777" w:rsidR="0030763C" w:rsidRPr="00616049" w:rsidRDefault="0030763C" w:rsidP="0030763C">
      <w:pPr>
        <w:rPr>
          <w:lang w:val="en-IN"/>
        </w:rPr>
      </w:pPr>
      <w:r w:rsidRPr="00616049">
        <w:rPr>
          <w:lang w:val="en-IN"/>
        </w:rPr>
        <w:t>Thus, the total profit function is:</w:t>
      </w:r>
    </w:p>
    <w:p w14:paraId="4AC7707D" w14:textId="77777777" w:rsidR="0030763C" w:rsidRDefault="0030763C" w:rsidP="0030763C">
      <w:pPr>
        <w:rPr>
          <w:lang w:val="en-IN"/>
        </w:rPr>
      </w:pPr>
      <w:r w:rsidRPr="00616049">
        <w:rPr>
          <w:lang w:val="en-IN"/>
        </w:rPr>
        <w:t>Maximize Profit=0.25x1+0.20x2+0.24x3+0.21x4+0.16x5</w:t>
      </w:r>
    </w:p>
    <w:p w14:paraId="60335103" w14:textId="77777777" w:rsidR="0030763C" w:rsidRDefault="0030763C" w:rsidP="0030763C">
      <w:pPr>
        <w:rPr>
          <w:lang w:val="en-IN"/>
        </w:rPr>
      </w:pPr>
    </w:p>
    <w:p w14:paraId="2BB7C59F" w14:textId="77777777" w:rsidR="0030763C" w:rsidRDefault="0030763C" w:rsidP="0030763C">
      <w:pPr>
        <w:pBdr>
          <w:top w:val="single" w:sz="4" w:space="1" w:color="auto"/>
          <w:left w:val="single" w:sz="4" w:space="4" w:color="auto"/>
          <w:bottom w:val="single" w:sz="4" w:space="1" w:color="auto"/>
          <w:right w:val="single" w:sz="4" w:space="4" w:color="auto"/>
        </w:pBdr>
        <w:rPr>
          <w:b/>
          <w:bCs/>
          <w:lang w:val="en-IN"/>
        </w:rPr>
      </w:pPr>
      <w:r w:rsidRPr="00616049">
        <w:rPr>
          <w:b/>
          <w:bCs/>
          <w:lang w:val="en-IN"/>
        </w:rPr>
        <w:t>Constraints:</w:t>
      </w:r>
    </w:p>
    <w:p w14:paraId="44251CF5" w14:textId="77777777" w:rsidR="0030763C" w:rsidRPr="00A72306" w:rsidRDefault="0030763C" w:rsidP="0030763C">
      <w:pPr>
        <w:rPr>
          <w:lang w:val="en-IN"/>
        </w:rPr>
      </w:pPr>
      <w:r w:rsidRPr="00616049">
        <w:rPr>
          <w:lang w:val="en-IN"/>
        </w:rPr>
        <w:br/>
      </w:r>
      <w:r w:rsidRPr="00A72306">
        <w:rPr>
          <w:lang w:val="en-IN"/>
        </w:rPr>
        <w:t>The following list of limitations applies to the production process:</w:t>
      </w:r>
    </w:p>
    <w:p w14:paraId="5ED4C5AF" w14:textId="77777777" w:rsidR="0030763C" w:rsidRPr="00616049" w:rsidRDefault="0030763C" w:rsidP="0030763C">
      <w:pPr>
        <w:rPr>
          <w:lang w:val="en-IN"/>
        </w:rPr>
      </w:pPr>
    </w:p>
    <w:p w14:paraId="23B0ACE2" w14:textId="77777777" w:rsidR="0030763C" w:rsidRDefault="0030763C" w:rsidP="0030763C">
      <w:pPr>
        <w:numPr>
          <w:ilvl w:val="0"/>
          <w:numId w:val="3"/>
        </w:numPr>
        <w:tabs>
          <w:tab w:val="num" w:pos="720"/>
        </w:tabs>
        <w:rPr>
          <w:lang w:val="en-IN"/>
        </w:rPr>
      </w:pPr>
      <w:r w:rsidRPr="00616049">
        <w:rPr>
          <w:b/>
          <w:bCs/>
          <w:lang w:val="en-IN"/>
        </w:rPr>
        <w:t>Resource Limitations:</w:t>
      </w:r>
      <w:r w:rsidRPr="00616049">
        <w:rPr>
          <w:lang w:val="en-IN"/>
        </w:rPr>
        <w:br/>
        <w:t>The total amount of available resources (wax, fragrance, and wick) limits the production of candles. Each candle type consumes resources as follows:</w:t>
      </w:r>
    </w:p>
    <w:p w14:paraId="4BE51991" w14:textId="77777777" w:rsidR="0030763C" w:rsidRPr="00616049" w:rsidRDefault="0030763C" w:rsidP="0030763C">
      <w:pPr>
        <w:ind w:left="502"/>
        <w:rPr>
          <w:lang w:val="en-IN"/>
        </w:rPr>
      </w:pPr>
    </w:p>
    <w:p w14:paraId="2F12A3BF" w14:textId="77777777" w:rsidR="0030763C" w:rsidRDefault="0030763C" w:rsidP="0030763C">
      <w:pPr>
        <w:numPr>
          <w:ilvl w:val="1"/>
          <w:numId w:val="3"/>
        </w:numPr>
        <w:rPr>
          <w:lang w:val="en-IN"/>
        </w:rPr>
      </w:pPr>
      <w:r w:rsidRPr="00616049">
        <w:rPr>
          <w:b/>
          <w:bCs/>
          <w:lang w:val="en-IN"/>
        </w:rPr>
        <w:t>Wax:</w:t>
      </w:r>
      <w:r w:rsidRPr="00616049">
        <w:rPr>
          <w:lang w:val="en-IN"/>
        </w:rPr>
        <w:t xml:space="preserve"> 0.5x1+0.25x2+0.5x3+0.25x4+0.3125x5≤200,0000</w:t>
      </w:r>
    </w:p>
    <w:p w14:paraId="7920A894" w14:textId="77777777" w:rsidR="0030763C" w:rsidRDefault="0030763C" w:rsidP="0030763C">
      <w:pPr>
        <w:numPr>
          <w:ilvl w:val="1"/>
          <w:numId w:val="3"/>
        </w:numPr>
        <w:rPr>
          <w:lang w:val="en-IN"/>
        </w:rPr>
      </w:pPr>
      <w:r w:rsidRPr="00616049">
        <w:rPr>
          <w:b/>
          <w:bCs/>
          <w:lang w:val="en-IN"/>
        </w:rPr>
        <w:t>Fragrance:</w:t>
      </w:r>
      <w:r w:rsidRPr="00616049">
        <w:rPr>
          <w:lang w:val="en-IN"/>
        </w:rPr>
        <w:t xml:space="preserve"> 0.24x1+0.12x2+0.24x3+0.12x4+0.15x5≤100,0000</w:t>
      </w:r>
    </w:p>
    <w:p w14:paraId="74F03FEE" w14:textId="77777777" w:rsidR="0030763C" w:rsidRDefault="0030763C" w:rsidP="0030763C">
      <w:pPr>
        <w:numPr>
          <w:ilvl w:val="1"/>
          <w:numId w:val="3"/>
        </w:numPr>
        <w:rPr>
          <w:lang w:val="en-IN"/>
        </w:rPr>
      </w:pPr>
      <w:r w:rsidRPr="00616049">
        <w:rPr>
          <w:b/>
          <w:bCs/>
          <w:lang w:val="en-IN"/>
        </w:rPr>
        <w:t>Wick:</w:t>
      </w:r>
      <w:r w:rsidRPr="00616049">
        <w:rPr>
          <w:lang w:val="en-IN"/>
        </w:rPr>
        <w:t xml:space="preserve"> 0.43x1+0.22x2+0.58x3+0.33x4+0.8x5≤250,0000.</w:t>
      </w:r>
    </w:p>
    <w:p w14:paraId="3FD18B91" w14:textId="77777777" w:rsidR="0030763C" w:rsidRPr="00616049" w:rsidRDefault="0030763C" w:rsidP="0030763C">
      <w:pPr>
        <w:ind w:left="1440"/>
        <w:rPr>
          <w:lang w:val="en-IN"/>
        </w:rPr>
      </w:pPr>
    </w:p>
    <w:p w14:paraId="64E40820" w14:textId="77777777" w:rsidR="0030763C" w:rsidRPr="00713FD2" w:rsidRDefault="0030763C" w:rsidP="0030763C">
      <w:pPr>
        <w:numPr>
          <w:ilvl w:val="0"/>
          <w:numId w:val="3"/>
        </w:numPr>
        <w:tabs>
          <w:tab w:val="num" w:pos="720"/>
        </w:tabs>
        <w:rPr>
          <w:lang w:val="en-IN"/>
        </w:rPr>
      </w:pPr>
      <w:r w:rsidRPr="00616049">
        <w:rPr>
          <w:b/>
          <w:bCs/>
          <w:lang w:val="en-IN"/>
        </w:rPr>
        <w:t>Display Space Requirements:</w:t>
      </w:r>
    </w:p>
    <w:p w14:paraId="1B189449" w14:textId="77777777" w:rsidR="0030763C" w:rsidRPr="00713FD2" w:rsidRDefault="0030763C" w:rsidP="0030763C">
      <w:pPr>
        <w:ind w:left="502"/>
        <w:rPr>
          <w:lang w:val="en-IN"/>
        </w:rPr>
      </w:pPr>
      <w:r w:rsidRPr="00616049">
        <w:rPr>
          <w:lang w:val="en-IN"/>
        </w:rPr>
        <w:br/>
      </w:r>
      <w:r w:rsidRPr="00713FD2">
        <w:rPr>
          <w:lang w:val="en-IN"/>
        </w:rPr>
        <w:t>The following requirements must be met, and the merchant has set aside display space for several candle varieties:</w:t>
      </w:r>
    </w:p>
    <w:p w14:paraId="18FD7423" w14:textId="77777777" w:rsidR="0030763C" w:rsidRPr="00616049" w:rsidRDefault="0030763C" w:rsidP="0030763C">
      <w:pPr>
        <w:ind w:left="502"/>
        <w:rPr>
          <w:lang w:val="en-IN"/>
        </w:rPr>
      </w:pPr>
    </w:p>
    <w:p w14:paraId="4E5D1E5B" w14:textId="77777777" w:rsidR="0030763C" w:rsidRDefault="0030763C" w:rsidP="0030763C">
      <w:pPr>
        <w:numPr>
          <w:ilvl w:val="1"/>
          <w:numId w:val="3"/>
        </w:numPr>
        <w:rPr>
          <w:lang w:val="en-IN"/>
        </w:rPr>
      </w:pPr>
      <w:r w:rsidRPr="00616049">
        <w:rPr>
          <w:b/>
          <w:bCs/>
          <w:lang w:val="en-IN"/>
        </w:rPr>
        <w:t>Large Jars and Large Pillars:</w:t>
      </w:r>
      <w:r w:rsidRPr="00616049">
        <w:rPr>
          <w:lang w:val="en-IN"/>
        </w:rPr>
        <w:t xml:space="preserve"> 0.48x1+0.23x3≥2</w:t>
      </w:r>
      <w:r>
        <w:rPr>
          <w:lang w:val="en-IN"/>
        </w:rPr>
        <w:t xml:space="preserve"> times.</w:t>
      </w:r>
    </w:p>
    <w:p w14:paraId="65627960" w14:textId="77777777" w:rsidR="0030763C" w:rsidRPr="00616049" w:rsidRDefault="0030763C" w:rsidP="0030763C">
      <w:pPr>
        <w:numPr>
          <w:ilvl w:val="1"/>
          <w:numId w:val="3"/>
        </w:numPr>
        <w:rPr>
          <w:lang w:val="en-IN"/>
        </w:rPr>
      </w:pPr>
      <w:r w:rsidRPr="00616049">
        <w:rPr>
          <w:b/>
          <w:bCs/>
          <w:lang w:val="en-IN"/>
        </w:rPr>
        <w:t>Small Jars and Small Pillars:</w:t>
      </w:r>
      <w:r w:rsidRPr="00616049">
        <w:rPr>
          <w:lang w:val="en-IN"/>
        </w:rPr>
        <w:t xml:space="preserve"> 0.24x2+0.23x4≥1.50.</w:t>
      </w:r>
      <w:r>
        <w:rPr>
          <w:lang w:val="en-IN"/>
        </w:rPr>
        <w:t xml:space="preserve"> times</w:t>
      </w:r>
    </w:p>
    <w:p w14:paraId="0DD73C6F" w14:textId="77777777" w:rsidR="0030763C" w:rsidRDefault="0030763C" w:rsidP="0030763C">
      <w:pPr>
        <w:numPr>
          <w:ilvl w:val="1"/>
          <w:numId w:val="3"/>
        </w:numPr>
        <w:rPr>
          <w:lang w:val="en-IN"/>
        </w:rPr>
      </w:pPr>
      <w:r w:rsidRPr="00616049">
        <w:rPr>
          <w:b/>
          <w:bCs/>
          <w:lang w:val="en-IN"/>
        </w:rPr>
        <w:t>Votive Packs:</w:t>
      </w:r>
      <w:r w:rsidRPr="00616049">
        <w:rPr>
          <w:lang w:val="en-IN"/>
        </w:rPr>
        <w:t xml:space="preserve"> 0.26x5≥1.00</w:t>
      </w:r>
      <w:r>
        <w:rPr>
          <w:lang w:val="en-IN"/>
        </w:rPr>
        <w:t xml:space="preserve"> times.</w:t>
      </w:r>
    </w:p>
    <w:p w14:paraId="153618A9" w14:textId="77777777" w:rsidR="0030763C" w:rsidRPr="00616049" w:rsidRDefault="0030763C" w:rsidP="0030763C">
      <w:pPr>
        <w:ind w:left="1440"/>
        <w:rPr>
          <w:lang w:val="en-IN"/>
        </w:rPr>
      </w:pPr>
    </w:p>
    <w:p w14:paraId="575CD6EC" w14:textId="77777777" w:rsidR="0030763C" w:rsidRPr="00AE7B4F" w:rsidRDefault="0030763C" w:rsidP="0030763C">
      <w:pPr>
        <w:pStyle w:val="ListParagraph"/>
        <w:numPr>
          <w:ilvl w:val="0"/>
          <w:numId w:val="3"/>
        </w:numPr>
        <w:rPr>
          <w:b/>
          <w:bCs/>
          <w:lang w:val="en-IN"/>
        </w:rPr>
      </w:pPr>
      <w:r w:rsidRPr="00A72306">
        <w:rPr>
          <w:b/>
          <w:bCs/>
          <w:lang w:val="en-IN"/>
        </w:rPr>
        <w:t>Solver Setup</w:t>
      </w:r>
    </w:p>
    <w:p w14:paraId="1FADF92C" w14:textId="77777777" w:rsidR="0030763C" w:rsidRPr="00AE7B4F" w:rsidRDefault="0030763C" w:rsidP="0030763C">
      <w:pPr>
        <w:rPr>
          <w:b/>
          <w:bCs/>
          <w:lang w:val="en-IN"/>
        </w:rPr>
      </w:pPr>
    </w:p>
    <w:p w14:paraId="703CD3DD" w14:textId="77777777" w:rsidR="0030763C" w:rsidRPr="00A72306" w:rsidRDefault="0030763C" w:rsidP="0030763C">
      <w:pPr>
        <w:pStyle w:val="ListParagraph"/>
        <w:ind w:left="502"/>
        <w:rPr>
          <w:b/>
          <w:bCs/>
          <w:lang w:val="en-IN"/>
        </w:rPr>
      </w:pPr>
    </w:p>
    <w:p w14:paraId="6898BF0B" w14:textId="77777777" w:rsidR="0030763C" w:rsidRDefault="0030763C" w:rsidP="0030763C">
      <w:pPr>
        <w:rPr>
          <w:lang w:val="en-IN"/>
        </w:rPr>
      </w:pPr>
      <w:r w:rsidRPr="00616049">
        <w:rPr>
          <w:lang w:val="en-IN"/>
        </w:rPr>
        <w:t>The model was implemented in MS Excel using the Solver tool. The following settings were applied:</w:t>
      </w:r>
    </w:p>
    <w:p w14:paraId="46E5E947" w14:textId="77777777" w:rsidR="0030763C" w:rsidRPr="00616049" w:rsidRDefault="0030763C" w:rsidP="0030763C">
      <w:pPr>
        <w:rPr>
          <w:lang w:val="en-IN"/>
        </w:rPr>
      </w:pPr>
    </w:p>
    <w:p w14:paraId="7D33324A" w14:textId="77777777" w:rsidR="0030763C" w:rsidRDefault="0030763C" w:rsidP="0030763C">
      <w:pPr>
        <w:numPr>
          <w:ilvl w:val="0"/>
          <w:numId w:val="4"/>
        </w:numPr>
        <w:rPr>
          <w:lang w:val="en-IN"/>
        </w:rPr>
      </w:pPr>
      <w:r w:rsidRPr="00616049">
        <w:rPr>
          <w:b/>
          <w:bCs/>
          <w:lang w:val="en-IN"/>
        </w:rPr>
        <w:t>Objective:</w:t>
      </w:r>
      <w:r w:rsidRPr="00616049">
        <w:rPr>
          <w:lang w:val="en-IN"/>
        </w:rPr>
        <w:t xml:space="preserve"> Maximize total profit </w:t>
      </w:r>
    </w:p>
    <w:p w14:paraId="301D377F" w14:textId="77777777" w:rsidR="0030763C" w:rsidRPr="00616049" w:rsidRDefault="0030763C" w:rsidP="0030763C">
      <w:pPr>
        <w:numPr>
          <w:ilvl w:val="0"/>
          <w:numId w:val="4"/>
        </w:numPr>
        <w:rPr>
          <w:lang w:val="en-IN"/>
        </w:rPr>
      </w:pPr>
      <w:r w:rsidRPr="00616049">
        <w:rPr>
          <w:b/>
          <w:bCs/>
          <w:lang w:val="en-IN"/>
        </w:rPr>
        <w:t>Changing Variables:</w:t>
      </w:r>
      <w:r w:rsidRPr="00616049">
        <w:rPr>
          <w:lang w:val="en-IN"/>
        </w:rPr>
        <w:t xml:space="preserve"> x1,x2,x3,x4,x5</w:t>
      </w:r>
      <w:r w:rsidRPr="00821BA6">
        <w:rPr>
          <w:lang w:val="en-IN"/>
        </w:rPr>
        <w:t>.</w:t>
      </w:r>
    </w:p>
    <w:p w14:paraId="6BE6CB4A" w14:textId="77777777" w:rsidR="0030763C" w:rsidRDefault="0030763C" w:rsidP="0030763C">
      <w:pPr>
        <w:numPr>
          <w:ilvl w:val="0"/>
          <w:numId w:val="4"/>
        </w:numPr>
        <w:rPr>
          <w:lang w:val="en-IN"/>
        </w:rPr>
      </w:pPr>
      <w:r w:rsidRPr="00616049">
        <w:rPr>
          <w:b/>
          <w:bCs/>
          <w:lang w:val="en-IN"/>
        </w:rPr>
        <w:t>Constraints:</w:t>
      </w:r>
      <w:r w:rsidRPr="00616049">
        <w:rPr>
          <w:lang w:val="en-IN"/>
        </w:rPr>
        <w:t xml:space="preserve"> All resource</w:t>
      </w:r>
      <w:r>
        <w:rPr>
          <w:lang w:val="en-IN"/>
        </w:rPr>
        <w:t xml:space="preserve"> and </w:t>
      </w:r>
      <w:r w:rsidRPr="00616049">
        <w:rPr>
          <w:lang w:val="en-IN"/>
        </w:rPr>
        <w:t>display space were added.</w:t>
      </w:r>
    </w:p>
    <w:p w14:paraId="1011D304" w14:textId="77777777" w:rsidR="0030763C" w:rsidRPr="00616049" w:rsidRDefault="0030763C" w:rsidP="0030763C">
      <w:pPr>
        <w:ind w:left="720"/>
        <w:rPr>
          <w:lang w:val="en-IN"/>
        </w:rPr>
      </w:pPr>
    </w:p>
    <w:p w14:paraId="16D9011E" w14:textId="77777777" w:rsidR="0030763C" w:rsidRPr="00616049" w:rsidRDefault="0030763C" w:rsidP="0030763C">
      <w:pPr>
        <w:rPr>
          <w:lang w:val="en-IN"/>
        </w:rPr>
      </w:pPr>
      <w:r w:rsidRPr="00616049">
        <w:rPr>
          <w:lang w:val="en-IN"/>
        </w:rPr>
        <w:t xml:space="preserve">The </w:t>
      </w:r>
      <w:r w:rsidRPr="00616049">
        <w:rPr>
          <w:b/>
          <w:bCs/>
          <w:lang w:val="en-IN"/>
        </w:rPr>
        <w:t>Simplex LP</w:t>
      </w:r>
      <w:r w:rsidRPr="00616049">
        <w:rPr>
          <w:lang w:val="en-IN"/>
        </w:rPr>
        <w:t xml:space="preserve"> method was selected to solve the linear optimization problem.</w:t>
      </w:r>
    </w:p>
    <w:p w14:paraId="1E0CAC60" w14:textId="77777777" w:rsidR="0030763C" w:rsidRPr="00616049" w:rsidRDefault="0030763C" w:rsidP="0030763C">
      <w:pPr>
        <w:rPr>
          <w:lang w:val="en-IN"/>
        </w:rPr>
      </w:pPr>
    </w:p>
    <w:p w14:paraId="673D957F" w14:textId="77777777" w:rsidR="0030763C" w:rsidRPr="00616049" w:rsidRDefault="0030763C" w:rsidP="0030763C">
      <w:pPr>
        <w:rPr>
          <w:b/>
          <w:bCs/>
          <w:lang w:val="en-IN"/>
        </w:rPr>
      </w:pPr>
      <w:r w:rsidRPr="00616049">
        <w:rPr>
          <w:b/>
          <w:bCs/>
          <w:lang w:val="en-IN"/>
        </w:rPr>
        <w:t xml:space="preserve">4. </w:t>
      </w:r>
      <w:r w:rsidRPr="00BE7FA0">
        <w:rPr>
          <w:b/>
          <w:bCs/>
          <w:bdr w:val="single" w:sz="4" w:space="0" w:color="auto"/>
          <w:lang w:val="en-IN"/>
        </w:rPr>
        <w:t>Results</w:t>
      </w:r>
    </w:p>
    <w:p w14:paraId="409D12F0" w14:textId="77777777" w:rsidR="0030763C" w:rsidRDefault="0030763C" w:rsidP="0030763C">
      <w:pPr>
        <w:rPr>
          <w:lang w:val="en-IN"/>
        </w:rPr>
      </w:pPr>
    </w:p>
    <w:p w14:paraId="64EC46F2" w14:textId="77777777" w:rsidR="0030763C" w:rsidRDefault="0030763C" w:rsidP="0030763C">
      <w:pPr>
        <w:rPr>
          <w:lang w:val="en-IN"/>
        </w:rPr>
      </w:pPr>
      <w:r w:rsidRPr="00616049">
        <w:rPr>
          <w:lang w:val="en-IN"/>
        </w:rPr>
        <w:t>After running the Solver, the optimal production quantities for each product were determined as follows:</w:t>
      </w:r>
    </w:p>
    <w:p w14:paraId="576A8FDF" w14:textId="77777777" w:rsidR="0030763C" w:rsidRPr="00616049" w:rsidRDefault="0030763C" w:rsidP="0030763C">
      <w:pPr>
        <w:rPr>
          <w:lang w:val="en-IN"/>
        </w:rPr>
      </w:pPr>
    </w:p>
    <w:p w14:paraId="2E1E55AC" w14:textId="77777777" w:rsidR="0030763C" w:rsidRDefault="0030763C" w:rsidP="0030763C">
      <w:pPr>
        <w:pBdr>
          <w:top w:val="single" w:sz="4" w:space="1" w:color="auto"/>
          <w:left w:val="single" w:sz="4" w:space="4" w:color="auto"/>
          <w:bottom w:val="single" w:sz="4" w:space="1" w:color="auto"/>
          <w:right w:val="single" w:sz="4" w:space="4" w:color="auto"/>
        </w:pBdr>
        <w:rPr>
          <w:b/>
          <w:bCs/>
          <w:lang w:val="en-IN"/>
        </w:rPr>
      </w:pPr>
      <w:r w:rsidRPr="00616049">
        <w:rPr>
          <w:b/>
          <w:bCs/>
          <w:lang w:val="en-IN"/>
        </w:rPr>
        <w:lastRenderedPageBreak/>
        <w:t>Optimal Decision Variable Values:</w:t>
      </w:r>
    </w:p>
    <w:p w14:paraId="5CC98465" w14:textId="77777777" w:rsidR="0030763C" w:rsidRPr="00616049" w:rsidRDefault="0030763C" w:rsidP="0030763C">
      <w:pPr>
        <w:rPr>
          <w:lang w:val="en-IN"/>
        </w:rPr>
      </w:pPr>
    </w:p>
    <w:p w14:paraId="39E8F986" w14:textId="77777777" w:rsidR="0030763C" w:rsidRPr="00616049" w:rsidRDefault="0030763C" w:rsidP="0030763C">
      <w:pPr>
        <w:numPr>
          <w:ilvl w:val="0"/>
          <w:numId w:val="5"/>
        </w:numPr>
        <w:rPr>
          <w:lang w:val="en-IN"/>
        </w:rPr>
      </w:pPr>
      <w:r w:rsidRPr="00616049">
        <w:rPr>
          <w:b/>
          <w:bCs/>
          <w:lang w:val="en-IN"/>
        </w:rPr>
        <w:t xml:space="preserve">Large Jars </w:t>
      </w:r>
      <w:r w:rsidRPr="00616049">
        <w:rPr>
          <w:lang w:val="en-IN"/>
        </w:rPr>
        <w:t>: 35,417 units</w:t>
      </w:r>
    </w:p>
    <w:p w14:paraId="39B9538F" w14:textId="77777777" w:rsidR="0030763C" w:rsidRPr="00616049" w:rsidRDefault="0030763C" w:rsidP="0030763C">
      <w:pPr>
        <w:numPr>
          <w:ilvl w:val="0"/>
          <w:numId w:val="5"/>
        </w:numPr>
        <w:rPr>
          <w:lang w:val="en-IN"/>
        </w:rPr>
      </w:pPr>
      <w:r w:rsidRPr="00616049">
        <w:rPr>
          <w:b/>
          <w:bCs/>
          <w:lang w:val="en-IN"/>
        </w:rPr>
        <w:t xml:space="preserve">Small Jars </w:t>
      </w:r>
      <w:r w:rsidRPr="00616049">
        <w:rPr>
          <w:lang w:val="en-IN"/>
        </w:rPr>
        <w:t>: 326,443 units</w:t>
      </w:r>
    </w:p>
    <w:p w14:paraId="15C7728A" w14:textId="77777777" w:rsidR="0030763C" w:rsidRPr="00616049" w:rsidRDefault="0030763C" w:rsidP="0030763C">
      <w:pPr>
        <w:numPr>
          <w:ilvl w:val="0"/>
          <w:numId w:val="5"/>
        </w:numPr>
        <w:rPr>
          <w:lang w:val="en-IN"/>
        </w:rPr>
      </w:pPr>
      <w:r w:rsidRPr="00616049">
        <w:rPr>
          <w:b/>
          <w:bCs/>
          <w:lang w:val="en-IN"/>
        </w:rPr>
        <w:t>Large Pillars</w:t>
      </w:r>
      <w:r>
        <w:rPr>
          <w:b/>
          <w:bCs/>
          <w:lang w:val="en-IN"/>
        </w:rPr>
        <w:t xml:space="preserve"> </w:t>
      </w:r>
      <w:r w:rsidRPr="00616049">
        <w:rPr>
          <w:lang w:val="en-IN"/>
        </w:rPr>
        <w:t>: 0 units</w:t>
      </w:r>
    </w:p>
    <w:p w14:paraId="1F81C697" w14:textId="77777777" w:rsidR="0030763C" w:rsidRPr="00616049" w:rsidRDefault="0030763C" w:rsidP="0030763C">
      <w:pPr>
        <w:numPr>
          <w:ilvl w:val="0"/>
          <w:numId w:val="5"/>
        </w:numPr>
        <w:rPr>
          <w:lang w:val="en-IN"/>
        </w:rPr>
      </w:pPr>
      <w:r w:rsidRPr="00616049">
        <w:rPr>
          <w:b/>
          <w:bCs/>
          <w:lang w:val="en-IN"/>
        </w:rPr>
        <w:t>Small Pillars</w:t>
      </w:r>
      <w:r>
        <w:rPr>
          <w:b/>
          <w:bCs/>
          <w:lang w:val="en-IN"/>
        </w:rPr>
        <w:t xml:space="preserve"> </w:t>
      </w:r>
      <w:r w:rsidRPr="00616049">
        <w:rPr>
          <w:lang w:val="en-IN"/>
        </w:rPr>
        <w:t>: 361,858 units</w:t>
      </w:r>
    </w:p>
    <w:p w14:paraId="50AC5A02" w14:textId="77777777" w:rsidR="0030763C" w:rsidRDefault="0030763C" w:rsidP="0030763C">
      <w:pPr>
        <w:numPr>
          <w:ilvl w:val="0"/>
          <w:numId w:val="5"/>
        </w:numPr>
        <w:rPr>
          <w:lang w:val="en-IN"/>
        </w:rPr>
      </w:pPr>
      <w:r w:rsidRPr="00616049">
        <w:rPr>
          <w:b/>
          <w:bCs/>
          <w:lang w:val="en-IN"/>
        </w:rPr>
        <w:t>Votive Packs</w:t>
      </w:r>
      <w:r>
        <w:rPr>
          <w:b/>
          <w:bCs/>
          <w:lang w:val="en-IN"/>
        </w:rPr>
        <w:t xml:space="preserve"> </w:t>
      </w:r>
      <w:r w:rsidRPr="00616049">
        <w:rPr>
          <w:lang w:val="en-IN"/>
        </w:rPr>
        <w:t xml:space="preserve">: </w:t>
      </w:r>
      <w:r>
        <w:rPr>
          <w:lang w:val="en-IN"/>
        </w:rPr>
        <w:t>32,693</w:t>
      </w:r>
      <w:r w:rsidRPr="00616049">
        <w:rPr>
          <w:lang w:val="en-IN"/>
        </w:rPr>
        <w:t xml:space="preserve"> units</w:t>
      </w:r>
    </w:p>
    <w:p w14:paraId="7F05DFAE" w14:textId="77777777" w:rsidR="0030763C" w:rsidRPr="00616049" w:rsidRDefault="0030763C" w:rsidP="0030763C">
      <w:pPr>
        <w:ind w:left="720"/>
        <w:rPr>
          <w:lang w:val="en-IN"/>
        </w:rPr>
      </w:pPr>
    </w:p>
    <w:p w14:paraId="1F631810" w14:textId="77777777" w:rsidR="0030763C" w:rsidRDefault="0030763C" w:rsidP="0030763C">
      <w:pPr>
        <w:rPr>
          <w:lang w:val="en-IN"/>
        </w:rPr>
      </w:pPr>
      <w:r w:rsidRPr="00BE7FA0">
        <w:rPr>
          <w:b/>
          <w:bCs/>
          <w:bdr w:val="single" w:sz="4" w:space="0" w:color="auto"/>
          <w:lang w:val="en-IN"/>
        </w:rPr>
        <w:t>Maximum Profit:</w:t>
      </w:r>
      <w:r w:rsidRPr="00616049">
        <w:rPr>
          <w:lang w:val="en-IN"/>
        </w:rPr>
        <w:br/>
        <w:t xml:space="preserve">The total profit achieved with this production plan is </w:t>
      </w:r>
      <w:r w:rsidRPr="00616049">
        <w:rPr>
          <w:b/>
          <w:bCs/>
          <w:lang w:val="en-IN"/>
        </w:rPr>
        <w:t>€155,364</w:t>
      </w:r>
      <w:r w:rsidRPr="00616049">
        <w:rPr>
          <w:lang w:val="en-IN"/>
        </w:rPr>
        <w:t>.</w:t>
      </w:r>
    </w:p>
    <w:p w14:paraId="379EEF69" w14:textId="77777777" w:rsidR="0030763C" w:rsidRDefault="0030763C" w:rsidP="0030763C">
      <w:pPr>
        <w:rPr>
          <w:lang w:val="en-IN"/>
        </w:rPr>
      </w:pPr>
      <w:r>
        <w:rPr>
          <w:noProof/>
        </w:rPr>
        <w:drawing>
          <wp:anchor distT="0" distB="0" distL="114300" distR="114300" simplePos="0" relativeHeight="251660288" behindDoc="0" locked="0" layoutInCell="1" allowOverlap="1" wp14:anchorId="7900AF49" wp14:editId="2A5189B8">
            <wp:simplePos x="0" y="0"/>
            <wp:positionH relativeFrom="column">
              <wp:posOffset>628650</wp:posOffset>
            </wp:positionH>
            <wp:positionV relativeFrom="paragraph">
              <wp:posOffset>188595</wp:posOffset>
            </wp:positionV>
            <wp:extent cx="4086225" cy="4316435"/>
            <wp:effectExtent l="0" t="0" r="0" b="8255"/>
            <wp:wrapTopAndBottom/>
            <wp:docPr id="18701056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05628"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86225" cy="4316435"/>
                    </a:xfrm>
                    <a:prstGeom prst="rect">
                      <a:avLst/>
                    </a:prstGeom>
                  </pic:spPr>
                </pic:pic>
              </a:graphicData>
            </a:graphic>
          </wp:anchor>
        </w:drawing>
      </w:r>
    </w:p>
    <w:p w14:paraId="67536190" w14:textId="77777777" w:rsidR="0030763C" w:rsidRDefault="0030763C" w:rsidP="0030763C">
      <w:pPr>
        <w:rPr>
          <w:lang w:val="en-IN"/>
        </w:rPr>
      </w:pPr>
    </w:p>
    <w:p w14:paraId="04D2CA07" w14:textId="77777777" w:rsidR="0030763C" w:rsidRDefault="0030763C" w:rsidP="0030763C">
      <w:pPr>
        <w:rPr>
          <w:lang w:val="en-IN"/>
        </w:rPr>
      </w:pPr>
    </w:p>
    <w:p w14:paraId="259D138F" w14:textId="77777777" w:rsidR="0030763C" w:rsidRPr="00616049" w:rsidRDefault="0030763C" w:rsidP="0030763C">
      <w:pPr>
        <w:rPr>
          <w:lang w:val="en-IN"/>
        </w:rPr>
      </w:pPr>
    </w:p>
    <w:p w14:paraId="16042473" w14:textId="77777777" w:rsidR="0030763C" w:rsidRPr="00616049" w:rsidRDefault="0030763C" w:rsidP="0030763C">
      <w:pPr>
        <w:rPr>
          <w:lang w:val="en-IN"/>
        </w:rPr>
      </w:pPr>
    </w:p>
    <w:p w14:paraId="37F71EE7" w14:textId="77777777" w:rsidR="0030763C" w:rsidRPr="00E0285D" w:rsidRDefault="0030763C" w:rsidP="0030763C">
      <w:pPr>
        <w:pStyle w:val="ListParagraph"/>
        <w:numPr>
          <w:ilvl w:val="0"/>
          <w:numId w:val="3"/>
        </w:numPr>
        <w:pBdr>
          <w:top w:val="single" w:sz="4" w:space="1" w:color="auto"/>
          <w:left w:val="single" w:sz="4" w:space="4" w:color="auto"/>
          <w:bottom w:val="single" w:sz="4" w:space="1" w:color="auto"/>
          <w:right w:val="single" w:sz="4" w:space="4" w:color="auto"/>
        </w:pBdr>
        <w:rPr>
          <w:b/>
          <w:bCs/>
          <w:lang w:val="en-IN"/>
        </w:rPr>
      </w:pPr>
      <w:r w:rsidRPr="00E0285D">
        <w:rPr>
          <w:b/>
          <w:bCs/>
          <w:lang w:val="en-IN"/>
        </w:rPr>
        <w:t>Sensitivity Analysis</w:t>
      </w:r>
    </w:p>
    <w:p w14:paraId="1E695691" w14:textId="77777777" w:rsidR="0030763C" w:rsidRPr="00E0285D" w:rsidRDefault="0030763C" w:rsidP="0030763C">
      <w:pPr>
        <w:pStyle w:val="ListParagraph"/>
        <w:ind w:left="502"/>
        <w:rPr>
          <w:b/>
          <w:bCs/>
          <w:lang w:val="en-IN"/>
        </w:rPr>
      </w:pPr>
    </w:p>
    <w:p w14:paraId="4A2AB990" w14:textId="77777777" w:rsidR="0030763C" w:rsidRDefault="0030763C" w:rsidP="0030763C">
      <w:pPr>
        <w:rPr>
          <w:lang w:val="en-IN"/>
        </w:rPr>
      </w:pPr>
      <w:r w:rsidRPr="00616049">
        <w:rPr>
          <w:lang w:val="en-IN"/>
        </w:rPr>
        <w:t>The Solver's sensitivity report provides valuable insights into how changes in resources and profit margins impact the solution.</w:t>
      </w:r>
    </w:p>
    <w:p w14:paraId="641DAEB0" w14:textId="77777777" w:rsidR="0030763C" w:rsidRPr="00616049" w:rsidRDefault="0030763C" w:rsidP="0030763C">
      <w:pPr>
        <w:rPr>
          <w:lang w:val="en-IN"/>
        </w:rPr>
      </w:pPr>
    </w:p>
    <w:p w14:paraId="61C38CEC" w14:textId="77777777" w:rsidR="0030763C" w:rsidRDefault="0030763C" w:rsidP="0030763C">
      <w:pPr>
        <w:rPr>
          <w:b/>
          <w:bCs/>
          <w:lang w:val="en-IN"/>
        </w:rPr>
      </w:pPr>
      <w:r w:rsidRPr="00616049">
        <w:rPr>
          <w:b/>
          <w:bCs/>
          <w:lang w:val="en-IN"/>
        </w:rPr>
        <w:t>Key Findings:</w:t>
      </w:r>
    </w:p>
    <w:p w14:paraId="260224A9" w14:textId="77777777" w:rsidR="0030763C" w:rsidRPr="00616049" w:rsidRDefault="0030763C" w:rsidP="0030763C">
      <w:pPr>
        <w:rPr>
          <w:lang w:val="en-IN"/>
        </w:rPr>
      </w:pPr>
    </w:p>
    <w:p w14:paraId="3B452297" w14:textId="77777777" w:rsidR="0030763C" w:rsidRPr="00616049" w:rsidRDefault="0030763C" w:rsidP="0030763C">
      <w:pPr>
        <w:numPr>
          <w:ilvl w:val="0"/>
          <w:numId w:val="6"/>
        </w:numPr>
        <w:rPr>
          <w:lang w:val="en-IN"/>
        </w:rPr>
      </w:pPr>
      <w:r w:rsidRPr="00616049">
        <w:rPr>
          <w:b/>
          <w:bCs/>
          <w:lang w:val="en-IN"/>
        </w:rPr>
        <w:t>Resource Availability:</w:t>
      </w:r>
    </w:p>
    <w:p w14:paraId="664CC15C" w14:textId="77777777" w:rsidR="0030763C" w:rsidRDefault="0030763C" w:rsidP="0030763C">
      <w:pPr>
        <w:numPr>
          <w:ilvl w:val="1"/>
          <w:numId w:val="6"/>
        </w:numPr>
        <w:rPr>
          <w:lang w:val="en-IN"/>
        </w:rPr>
      </w:pPr>
      <w:r w:rsidRPr="00E0285D">
        <w:rPr>
          <w:lang w:val="en-IN"/>
        </w:rPr>
        <w:lastRenderedPageBreak/>
        <w:t>Since the restrictions on fragrance and wax are binding, these resources are used to their fullest potential. Making them more accessible might result in more revenue.</w:t>
      </w:r>
    </w:p>
    <w:p w14:paraId="29A2E3B4" w14:textId="77777777" w:rsidR="0030763C" w:rsidRPr="00616049" w:rsidRDefault="0030763C" w:rsidP="0030763C">
      <w:pPr>
        <w:numPr>
          <w:ilvl w:val="1"/>
          <w:numId w:val="6"/>
        </w:numPr>
        <w:rPr>
          <w:lang w:val="en-IN"/>
        </w:rPr>
      </w:pPr>
      <w:r w:rsidRPr="00E0285D">
        <w:rPr>
          <w:lang w:val="en-IN"/>
        </w:rPr>
        <w:t>Wick's present availability is adequate because it is not a binding limitation.</w:t>
      </w:r>
    </w:p>
    <w:p w14:paraId="69063ED7" w14:textId="77777777" w:rsidR="0030763C" w:rsidRPr="00616049" w:rsidRDefault="0030763C" w:rsidP="0030763C">
      <w:pPr>
        <w:numPr>
          <w:ilvl w:val="0"/>
          <w:numId w:val="6"/>
        </w:numPr>
        <w:rPr>
          <w:lang w:val="en-IN"/>
        </w:rPr>
      </w:pPr>
      <w:r w:rsidRPr="00616049">
        <w:rPr>
          <w:b/>
          <w:bCs/>
          <w:lang w:val="en-IN"/>
        </w:rPr>
        <w:t>Profit Margins:</w:t>
      </w:r>
    </w:p>
    <w:p w14:paraId="2FA59EC4" w14:textId="77777777" w:rsidR="0030763C" w:rsidRDefault="0030763C" w:rsidP="0030763C">
      <w:pPr>
        <w:numPr>
          <w:ilvl w:val="1"/>
          <w:numId w:val="6"/>
        </w:numPr>
        <w:rPr>
          <w:lang w:val="en-IN"/>
        </w:rPr>
      </w:pPr>
      <w:r w:rsidRPr="00E0285D">
        <w:rPr>
          <w:lang w:val="en-IN"/>
        </w:rPr>
        <w:t>The answer is significantly impacted by changes in the little jars' profit margin. Their large manufacturing volume is the cause of this.</w:t>
      </w:r>
    </w:p>
    <w:p w14:paraId="7FC884D0" w14:textId="77777777" w:rsidR="0030763C" w:rsidRDefault="0030763C" w:rsidP="0030763C">
      <w:pPr>
        <w:numPr>
          <w:ilvl w:val="1"/>
          <w:numId w:val="6"/>
        </w:numPr>
        <w:rPr>
          <w:lang w:val="en-IN"/>
        </w:rPr>
      </w:pPr>
      <w:r>
        <w:rPr>
          <w:lang w:val="en-IN"/>
        </w:rPr>
        <w:t>H</w:t>
      </w:r>
      <w:r w:rsidRPr="00E0285D">
        <w:rPr>
          <w:lang w:val="en-IN"/>
        </w:rPr>
        <w:t>uge pillars and votive packs are produced in relatively little or no quantities, their profit margins are less affected.</w:t>
      </w:r>
    </w:p>
    <w:p w14:paraId="4A9C27EF" w14:textId="77777777" w:rsidR="0030763C" w:rsidRPr="00616049" w:rsidRDefault="0030763C" w:rsidP="0030763C">
      <w:pPr>
        <w:ind w:left="1440"/>
        <w:rPr>
          <w:lang w:val="en-IN"/>
        </w:rPr>
      </w:pPr>
    </w:p>
    <w:p w14:paraId="63B4C5C7" w14:textId="77777777" w:rsidR="0030763C" w:rsidRPr="00A72306" w:rsidRDefault="0030763C" w:rsidP="0030763C">
      <w:pPr>
        <w:numPr>
          <w:ilvl w:val="0"/>
          <w:numId w:val="6"/>
        </w:numPr>
        <w:rPr>
          <w:lang w:val="en-IN"/>
        </w:rPr>
      </w:pPr>
      <w:r w:rsidRPr="00616049">
        <w:rPr>
          <w:b/>
          <w:bCs/>
          <w:lang w:val="en-IN"/>
        </w:rPr>
        <w:t>Allowable Ranges:</w:t>
      </w:r>
    </w:p>
    <w:p w14:paraId="291447D9" w14:textId="77777777" w:rsidR="0030763C" w:rsidRDefault="0030763C" w:rsidP="0030763C">
      <w:pPr>
        <w:rPr>
          <w:lang w:val="en-IN"/>
        </w:rPr>
      </w:pPr>
    </w:p>
    <w:p w14:paraId="0A152089" w14:textId="77777777" w:rsidR="0030763C" w:rsidRPr="00145620" w:rsidRDefault="0030763C" w:rsidP="0030763C">
      <w:pPr>
        <w:pStyle w:val="ListParagraph"/>
        <w:numPr>
          <w:ilvl w:val="0"/>
          <w:numId w:val="10"/>
        </w:numPr>
        <w:rPr>
          <w:lang w:val="en-IN"/>
        </w:rPr>
      </w:pPr>
      <w:r w:rsidRPr="00145620">
        <w:rPr>
          <w:lang w:val="en-IN"/>
        </w:rPr>
        <w:t>Permitted increases and decreases for the goal function's coefficients are displayed in the sensitivity report. The ideal solution won't change if these coefficients are changed within these ranges.</w:t>
      </w:r>
    </w:p>
    <w:p w14:paraId="678DCCEF" w14:textId="77777777" w:rsidR="0030763C" w:rsidRPr="00616049" w:rsidRDefault="0030763C" w:rsidP="0030763C">
      <w:pPr>
        <w:rPr>
          <w:lang w:val="en-IN"/>
        </w:rPr>
      </w:pPr>
    </w:p>
    <w:p w14:paraId="45FBCA42" w14:textId="77777777" w:rsidR="0030763C" w:rsidRPr="00A72306" w:rsidRDefault="0030763C" w:rsidP="0030763C">
      <w:pPr>
        <w:pStyle w:val="ListParagraph"/>
        <w:numPr>
          <w:ilvl w:val="0"/>
          <w:numId w:val="3"/>
        </w:numPr>
        <w:rPr>
          <w:b/>
          <w:bCs/>
          <w:lang w:val="en-IN"/>
        </w:rPr>
      </w:pPr>
      <w:r w:rsidRPr="00BE7FA0">
        <w:rPr>
          <w:b/>
          <w:bCs/>
          <w:bdr w:val="single" w:sz="4" w:space="0" w:color="auto"/>
          <w:lang w:val="en-IN"/>
        </w:rPr>
        <w:t>Business Interpretation</w:t>
      </w:r>
    </w:p>
    <w:p w14:paraId="678B3338" w14:textId="77777777" w:rsidR="0030763C" w:rsidRPr="00A72306" w:rsidRDefault="0030763C" w:rsidP="0030763C">
      <w:pPr>
        <w:pStyle w:val="ListParagraph"/>
        <w:ind w:left="502"/>
        <w:rPr>
          <w:b/>
          <w:bCs/>
          <w:lang w:val="en-IN"/>
        </w:rPr>
      </w:pPr>
    </w:p>
    <w:p w14:paraId="6238E51A" w14:textId="77777777" w:rsidR="0030763C" w:rsidRDefault="0030763C" w:rsidP="0030763C">
      <w:pPr>
        <w:rPr>
          <w:lang w:val="en-IN"/>
        </w:rPr>
      </w:pPr>
      <w:r w:rsidRPr="00145620">
        <w:rPr>
          <w:lang w:val="en-IN"/>
        </w:rPr>
        <w:t>Profits are maximized while all resource, display space, and business constraints—such as the requirement for more jars than pillars—are met by the ideal manufacturing plan. The system offers useful insights into resource usage and product prioritization, and it complies with Celtic Candles' contractual and strategic needs.</w:t>
      </w:r>
    </w:p>
    <w:p w14:paraId="3BB9F6A7" w14:textId="77777777" w:rsidR="0030763C" w:rsidRDefault="0030763C" w:rsidP="0030763C">
      <w:pPr>
        <w:rPr>
          <w:b/>
          <w:bCs/>
          <w:lang w:val="en-IN"/>
        </w:rPr>
      </w:pPr>
    </w:p>
    <w:p w14:paraId="68384732" w14:textId="77777777" w:rsidR="0030763C" w:rsidRDefault="0030763C" w:rsidP="0030763C">
      <w:pPr>
        <w:rPr>
          <w:b/>
          <w:bCs/>
          <w:lang w:val="en-IN"/>
        </w:rPr>
      </w:pPr>
      <w:r w:rsidRPr="005B3EEA">
        <w:rPr>
          <w:b/>
          <w:bCs/>
          <w:lang w:val="en-IN"/>
        </w:rPr>
        <w:t>Key Insights</w:t>
      </w:r>
    </w:p>
    <w:p w14:paraId="521043E5" w14:textId="77777777" w:rsidR="0030763C" w:rsidRPr="005B3EEA" w:rsidRDefault="0030763C" w:rsidP="0030763C">
      <w:pPr>
        <w:rPr>
          <w:b/>
          <w:bCs/>
          <w:lang w:val="en-IN"/>
        </w:rPr>
      </w:pPr>
    </w:p>
    <w:p w14:paraId="55099643" w14:textId="77777777" w:rsidR="0030763C" w:rsidRPr="005B3EEA" w:rsidRDefault="0030763C" w:rsidP="0030763C">
      <w:pPr>
        <w:numPr>
          <w:ilvl w:val="0"/>
          <w:numId w:val="8"/>
        </w:numPr>
        <w:rPr>
          <w:lang w:val="en-IN"/>
        </w:rPr>
      </w:pPr>
      <w:r w:rsidRPr="005B3EEA">
        <w:rPr>
          <w:b/>
          <w:bCs/>
          <w:lang w:val="en-IN"/>
        </w:rPr>
        <w:t>Small Jars and Small Pillars:</w:t>
      </w:r>
    </w:p>
    <w:p w14:paraId="6BD65BA8" w14:textId="77777777" w:rsidR="0030763C" w:rsidRDefault="0030763C" w:rsidP="0030763C">
      <w:pPr>
        <w:ind w:left="720"/>
        <w:rPr>
          <w:lang w:val="en-IN"/>
        </w:rPr>
      </w:pPr>
      <w:r w:rsidRPr="005B3EEA">
        <w:rPr>
          <w:lang w:val="en-IN"/>
        </w:rPr>
        <w:br/>
      </w:r>
      <w:r>
        <w:rPr>
          <w:lang w:val="en-IN"/>
        </w:rPr>
        <w:t>T</w:t>
      </w:r>
      <w:r w:rsidRPr="00145620">
        <w:rPr>
          <w:lang w:val="en-IN"/>
        </w:rPr>
        <w:t xml:space="preserve">heir effective use of resources and comparatively high profitability, these two goods take </w:t>
      </w:r>
      <w:proofErr w:type="spellStart"/>
      <w:r w:rsidRPr="00145620">
        <w:rPr>
          <w:lang w:val="en-IN"/>
        </w:rPr>
        <w:t>center</w:t>
      </w:r>
      <w:proofErr w:type="spellEnd"/>
      <w:r w:rsidRPr="00145620">
        <w:rPr>
          <w:lang w:val="en-IN"/>
        </w:rPr>
        <w:t xml:space="preserve"> stage in the production schedule. </w:t>
      </w:r>
      <w:proofErr w:type="gramStart"/>
      <w:r w:rsidRPr="00145620">
        <w:rPr>
          <w:lang w:val="en-IN"/>
        </w:rPr>
        <w:t>The majority of</w:t>
      </w:r>
      <w:proofErr w:type="gramEnd"/>
      <w:r w:rsidRPr="00145620">
        <w:rPr>
          <w:lang w:val="en-IN"/>
        </w:rPr>
        <w:t xml:space="preserve"> the industrial output is represented by small jars and small pillars together, demonstrating their capacity to optimize profit under the existing limitations. Their dominating role in the production mix is further supported by their lower display space requirements.</w:t>
      </w:r>
    </w:p>
    <w:p w14:paraId="19873BA3" w14:textId="77777777" w:rsidR="0030763C" w:rsidRPr="005B3EEA" w:rsidRDefault="0030763C" w:rsidP="0030763C">
      <w:pPr>
        <w:ind w:left="720"/>
        <w:rPr>
          <w:lang w:val="en-IN"/>
        </w:rPr>
      </w:pPr>
    </w:p>
    <w:p w14:paraId="74079C93" w14:textId="77777777" w:rsidR="0030763C" w:rsidRPr="005B3EEA" w:rsidRDefault="0030763C" w:rsidP="0030763C">
      <w:pPr>
        <w:numPr>
          <w:ilvl w:val="0"/>
          <w:numId w:val="8"/>
        </w:numPr>
        <w:rPr>
          <w:lang w:val="en-IN"/>
        </w:rPr>
      </w:pPr>
      <w:r w:rsidRPr="005B3EEA">
        <w:rPr>
          <w:b/>
          <w:bCs/>
          <w:lang w:val="en-IN"/>
        </w:rPr>
        <w:t>Large Pillars:</w:t>
      </w:r>
    </w:p>
    <w:p w14:paraId="630EB4BA" w14:textId="77777777" w:rsidR="0030763C" w:rsidRDefault="0030763C" w:rsidP="0030763C">
      <w:pPr>
        <w:ind w:left="720"/>
        <w:rPr>
          <w:lang w:val="en-IN"/>
        </w:rPr>
      </w:pPr>
      <w:r w:rsidRPr="005B3EEA">
        <w:rPr>
          <w:lang w:val="en-IN"/>
        </w:rPr>
        <w:br/>
      </w:r>
      <w:r w:rsidRPr="00145620">
        <w:rPr>
          <w:lang w:val="en-IN"/>
        </w:rPr>
        <w:t>The production strategy completely excludes large pillars. The main reason for this is because their resource requirements—particularly for wick—outweigh their profit-making potential. Under the current resource limits, they are less practicable due to their smaller profit margin when compared to small jars and small pillars.</w:t>
      </w:r>
    </w:p>
    <w:p w14:paraId="46383131" w14:textId="77777777" w:rsidR="0030763C" w:rsidRPr="005B3EEA" w:rsidRDefault="0030763C" w:rsidP="0030763C">
      <w:pPr>
        <w:ind w:left="720"/>
        <w:rPr>
          <w:lang w:val="en-IN"/>
        </w:rPr>
      </w:pPr>
    </w:p>
    <w:p w14:paraId="74C3F4AC" w14:textId="77777777" w:rsidR="0030763C" w:rsidRPr="005B3EEA" w:rsidRDefault="0030763C" w:rsidP="0030763C">
      <w:pPr>
        <w:numPr>
          <w:ilvl w:val="0"/>
          <w:numId w:val="8"/>
        </w:numPr>
        <w:rPr>
          <w:lang w:val="en-IN"/>
        </w:rPr>
      </w:pPr>
      <w:r w:rsidRPr="005B3EEA">
        <w:rPr>
          <w:b/>
          <w:bCs/>
          <w:lang w:val="en-IN"/>
        </w:rPr>
        <w:t>Votive Packs:</w:t>
      </w:r>
    </w:p>
    <w:p w14:paraId="1C8E5C74" w14:textId="77777777" w:rsidR="0030763C" w:rsidRDefault="0030763C" w:rsidP="0030763C">
      <w:pPr>
        <w:ind w:left="720"/>
        <w:rPr>
          <w:lang w:val="en-IN"/>
        </w:rPr>
      </w:pPr>
      <w:r w:rsidRPr="005B3EEA">
        <w:rPr>
          <w:lang w:val="en-IN"/>
        </w:rPr>
        <w:br/>
      </w:r>
      <w:r w:rsidRPr="00145620">
        <w:rPr>
          <w:lang w:val="en-IN"/>
        </w:rPr>
        <w:t xml:space="preserve">Although they make up a little portion of the total profit, votive packets are part of the ideal production plan. The business ought to reconsider their place in the product line </w:t>
      </w:r>
      <w:proofErr w:type="gramStart"/>
      <w:r w:rsidRPr="00145620">
        <w:rPr>
          <w:lang w:val="en-IN"/>
        </w:rPr>
        <w:t>in light of</w:t>
      </w:r>
      <w:proofErr w:type="gramEnd"/>
      <w:r w:rsidRPr="00145620">
        <w:rPr>
          <w:lang w:val="en-IN"/>
        </w:rPr>
        <w:t xml:space="preserve"> their decreased profitability and comparatively large resource consumption. They might be a more lucrative choice if they raised their pricing or used less resources.</w:t>
      </w:r>
    </w:p>
    <w:p w14:paraId="1C7D8C42" w14:textId="77777777" w:rsidR="0030763C" w:rsidRPr="005B3EEA" w:rsidRDefault="0030763C" w:rsidP="0030763C">
      <w:pPr>
        <w:ind w:left="720"/>
        <w:rPr>
          <w:lang w:val="en-IN"/>
        </w:rPr>
      </w:pPr>
    </w:p>
    <w:p w14:paraId="177A89B5" w14:textId="77777777" w:rsidR="0030763C" w:rsidRPr="00145620" w:rsidRDefault="0030763C" w:rsidP="0030763C">
      <w:pPr>
        <w:numPr>
          <w:ilvl w:val="0"/>
          <w:numId w:val="8"/>
        </w:numPr>
        <w:rPr>
          <w:lang w:val="en-IN"/>
        </w:rPr>
      </w:pPr>
      <w:r w:rsidRPr="005B3EEA">
        <w:rPr>
          <w:b/>
          <w:bCs/>
          <w:lang w:val="en-IN"/>
        </w:rPr>
        <w:t>Resource Utilization:</w:t>
      </w:r>
    </w:p>
    <w:p w14:paraId="5301B467" w14:textId="77777777" w:rsidR="0030763C" w:rsidRDefault="0030763C" w:rsidP="0030763C">
      <w:pPr>
        <w:ind w:left="720"/>
        <w:rPr>
          <w:b/>
          <w:bCs/>
          <w:lang w:val="en-IN"/>
        </w:rPr>
      </w:pPr>
      <w:r w:rsidRPr="005B3EEA">
        <w:rPr>
          <w:lang w:val="en-IN"/>
        </w:rPr>
        <w:lastRenderedPageBreak/>
        <w:br/>
      </w:r>
      <w:r w:rsidRPr="00145620">
        <w:rPr>
          <w:lang w:val="en-IN"/>
        </w:rPr>
        <w:t>The current approach makes full use of wax and aroma, demonstrating that these are the most important limiting resources. Increased production and higher profitability may be possible if these restrictions are loosened through supplier negotiations or alternative sourcing techniques.</w:t>
      </w:r>
    </w:p>
    <w:p w14:paraId="0372B07C" w14:textId="77777777" w:rsidR="0030763C" w:rsidRDefault="0030763C" w:rsidP="0030763C">
      <w:pPr>
        <w:rPr>
          <w:b/>
          <w:bCs/>
          <w:lang w:val="en-IN"/>
        </w:rPr>
      </w:pPr>
    </w:p>
    <w:p w14:paraId="61E92916" w14:textId="77777777" w:rsidR="0030763C" w:rsidRDefault="0030763C" w:rsidP="0030763C">
      <w:pPr>
        <w:pBdr>
          <w:top w:val="single" w:sz="4" w:space="1" w:color="auto"/>
          <w:left w:val="single" w:sz="4" w:space="4" w:color="auto"/>
          <w:bottom w:val="single" w:sz="4" w:space="1" w:color="auto"/>
          <w:right w:val="single" w:sz="4" w:space="4" w:color="auto"/>
        </w:pBdr>
        <w:rPr>
          <w:b/>
          <w:bCs/>
          <w:lang w:val="en-IN"/>
        </w:rPr>
      </w:pPr>
      <w:r w:rsidRPr="00E0285D">
        <w:rPr>
          <w:b/>
          <w:bCs/>
          <w:lang w:val="en-IN"/>
        </w:rPr>
        <w:t>Recommendations</w:t>
      </w:r>
    </w:p>
    <w:p w14:paraId="48DA18FE" w14:textId="77777777" w:rsidR="0030763C" w:rsidRPr="00E0285D" w:rsidRDefault="0030763C" w:rsidP="0030763C">
      <w:pPr>
        <w:rPr>
          <w:b/>
          <w:bCs/>
          <w:lang w:val="en-IN"/>
        </w:rPr>
      </w:pPr>
    </w:p>
    <w:p w14:paraId="71FDA69B" w14:textId="77777777" w:rsidR="0030763C" w:rsidRPr="00E0285D" w:rsidRDefault="0030763C" w:rsidP="0030763C">
      <w:pPr>
        <w:rPr>
          <w:lang w:val="en-IN"/>
        </w:rPr>
      </w:pPr>
      <w:proofErr w:type="gramStart"/>
      <w:r w:rsidRPr="00E0285D">
        <w:rPr>
          <w:lang w:val="en-IN"/>
        </w:rPr>
        <w:t>In order to</w:t>
      </w:r>
      <w:proofErr w:type="gramEnd"/>
      <w:r w:rsidRPr="00E0285D">
        <w:rPr>
          <w:lang w:val="en-IN"/>
        </w:rPr>
        <w:t xml:space="preserve"> further maximize profitability, the study of the ideal production plan identifies important areas for strategic modifications and improvement. The following suggestions are put up for Celtic Candles </w:t>
      </w:r>
      <w:proofErr w:type="gramStart"/>
      <w:r w:rsidRPr="00E0285D">
        <w:rPr>
          <w:lang w:val="en-IN"/>
        </w:rPr>
        <w:t>in light of</w:t>
      </w:r>
      <w:proofErr w:type="gramEnd"/>
      <w:r w:rsidRPr="00E0285D">
        <w:rPr>
          <w:lang w:val="en-IN"/>
        </w:rPr>
        <w:t xml:space="preserve"> the Solver model's insights:</w:t>
      </w:r>
    </w:p>
    <w:p w14:paraId="2AED7C73" w14:textId="77777777" w:rsidR="0030763C" w:rsidRDefault="0030763C" w:rsidP="0030763C">
      <w:pPr>
        <w:rPr>
          <w:lang w:val="en-IN"/>
        </w:rPr>
      </w:pPr>
    </w:p>
    <w:p w14:paraId="73CC103B" w14:textId="77777777" w:rsidR="0030763C" w:rsidRPr="00E0285D" w:rsidRDefault="0030763C" w:rsidP="0030763C">
      <w:pPr>
        <w:pStyle w:val="ListParagraph"/>
        <w:numPr>
          <w:ilvl w:val="0"/>
          <w:numId w:val="9"/>
        </w:numPr>
        <w:rPr>
          <w:b/>
          <w:bCs/>
          <w:lang w:val="en-IN"/>
        </w:rPr>
      </w:pPr>
      <w:r w:rsidRPr="00E0285D">
        <w:rPr>
          <w:b/>
          <w:bCs/>
          <w:lang w:val="en-IN"/>
        </w:rPr>
        <w:t>Focus on Small Jars and Small Pillars</w:t>
      </w:r>
    </w:p>
    <w:p w14:paraId="76979A12" w14:textId="77777777" w:rsidR="0030763C" w:rsidRPr="00E0285D" w:rsidRDefault="0030763C" w:rsidP="0030763C">
      <w:pPr>
        <w:pStyle w:val="ListParagraph"/>
        <w:rPr>
          <w:b/>
          <w:bCs/>
          <w:lang w:val="en-IN"/>
        </w:rPr>
      </w:pPr>
    </w:p>
    <w:p w14:paraId="30FEA172" w14:textId="77777777" w:rsidR="0030763C" w:rsidRPr="00E0285D" w:rsidRDefault="0030763C" w:rsidP="0030763C">
      <w:pPr>
        <w:rPr>
          <w:b/>
          <w:bCs/>
          <w:lang w:val="en-IN"/>
        </w:rPr>
      </w:pPr>
    </w:p>
    <w:p w14:paraId="33846476" w14:textId="77777777" w:rsidR="0030763C" w:rsidRPr="00E0285D" w:rsidRDefault="0030763C" w:rsidP="0030763C">
      <w:pPr>
        <w:rPr>
          <w:lang w:val="en-IN"/>
        </w:rPr>
      </w:pPr>
      <w:r w:rsidRPr="00E0285D">
        <w:rPr>
          <w:lang w:val="en-IN"/>
        </w:rPr>
        <w:t xml:space="preserve">Since they are very profitable and use resources efficiently, little jars and pillars dominate the production plan and make up a large portion of the total profit. The production strategy should continue to place a high premium on these goods. Celtic Candles should </w:t>
      </w:r>
      <w:proofErr w:type="gramStart"/>
      <w:r w:rsidRPr="00E0285D">
        <w:rPr>
          <w:lang w:val="en-IN"/>
        </w:rPr>
        <w:t>look into</w:t>
      </w:r>
      <w:proofErr w:type="gramEnd"/>
      <w:r w:rsidRPr="00E0285D">
        <w:rPr>
          <w:lang w:val="en-IN"/>
        </w:rPr>
        <w:t xml:space="preserve"> ways to better improve their production processes given their demand and capacity to generate maximum profits under the current limits. This can entail optimizing production processes, enhancing inventory control for associated resources, and promoting these goods to increase their profitability.</w:t>
      </w:r>
    </w:p>
    <w:p w14:paraId="790ED8BB" w14:textId="77777777" w:rsidR="0030763C" w:rsidRPr="00E0285D" w:rsidRDefault="0030763C" w:rsidP="0030763C">
      <w:pPr>
        <w:rPr>
          <w:lang w:val="en-IN"/>
        </w:rPr>
      </w:pPr>
    </w:p>
    <w:p w14:paraId="499D8448" w14:textId="77777777" w:rsidR="0030763C" w:rsidRPr="00E0285D" w:rsidRDefault="0030763C" w:rsidP="0030763C">
      <w:pPr>
        <w:pStyle w:val="ListParagraph"/>
        <w:numPr>
          <w:ilvl w:val="0"/>
          <w:numId w:val="7"/>
        </w:numPr>
        <w:rPr>
          <w:b/>
          <w:bCs/>
          <w:lang w:val="en-IN"/>
        </w:rPr>
      </w:pPr>
      <w:r w:rsidRPr="00E0285D">
        <w:rPr>
          <w:b/>
          <w:bCs/>
          <w:lang w:val="en-IN"/>
        </w:rPr>
        <w:t>Reevaluate Votive Packs</w:t>
      </w:r>
    </w:p>
    <w:p w14:paraId="3AE88BDC" w14:textId="77777777" w:rsidR="0030763C" w:rsidRPr="00E0285D" w:rsidRDefault="0030763C" w:rsidP="0030763C">
      <w:pPr>
        <w:pStyle w:val="ListParagraph"/>
        <w:rPr>
          <w:b/>
          <w:bCs/>
          <w:lang w:val="en-IN"/>
        </w:rPr>
      </w:pPr>
    </w:p>
    <w:p w14:paraId="064A3843" w14:textId="77777777" w:rsidR="0030763C" w:rsidRPr="00E0285D" w:rsidRDefault="0030763C" w:rsidP="0030763C">
      <w:pPr>
        <w:rPr>
          <w:lang w:val="en-IN"/>
        </w:rPr>
      </w:pPr>
      <w:r w:rsidRPr="00E0285D">
        <w:rPr>
          <w:lang w:val="en-IN"/>
        </w:rPr>
        <w:t>Despite fulfilling the contractual criteria, the production plan's inclusion of votive packets only gives modest profit margins in comparison to other items. The contribution of the votive pack to profitability should be thoroughly examined by the business. It could be beneficial to think about shifting the resources currently used for votive packs to more lucrative products like small jars and small pillars if their production cannot be made more resource-efficient or their pricing changed for greater returns. As an alternative, votive packs may see a rise in sales if their attractiveness is improved by package upgrades or grouping with other high-margin items.</w:t>
      </w:r>
    </w:p>
    <w:p w14:paraId="685D24CD" w14:textId="77777777" w:rsidR="0030763C" w:rsidRPr="00E0285D" w:rsidRDefault="0030763C" w:rsidP="0030763C">
      <w:pPr>
        <w:rPr>
          <w:lang w:val="en-IN"/>
        </w:rPr>
      </w:pPr>
    </w:p>
    <w:p w14:paraId="5859AABB" w14:textId="77777777" w:rsidR="0030763C" w:rsidRPr="00E0285D" w:rsidRDefault="0030763C" w:rsidP="0030763C">
      <w:pPr>
        <w:pStyle w:val="ListParagraph"/>
        <w:numPr>
          <w:ilvl w:val="0"/>
          <w:numId w:val="7"/>
        </w:numPr>
        <w:rPr>
          <w:b/>
          <w:bCs/>
          <w:lang w:val="en-IN"/>
        </w:rPr>
      </w:pPr>
      <w:r w:rsidRPr="00E0285D">
        <w:rPr>
          <w:b/>
          <w:bCs/>
          <w:lang w:val="en-IN"/>
        </w:rPr>
        <w:t>Optimize Resource Supply</w:t>
      </w:r>
    </w:p>
    <w:p w14:paraId="02F7B51C" w14:textId="77777777" w:rsidR="0030763C" w:rsidRPr="00E0285D" w:rsidRDefault="0030763C" w:rsidP="0030763C">
      <w:pPr>
        <w:pStyle w:val="ListParagraph"/>
        <w:rPr>
          <w:b/>
          <w:bCs/>
          <w:lang w:val="en-IN"/>
        </w:rPr>
      </w:pPr>
    </w:p>
    <w:p w14:paraId="73EB993C" w14:textId="77777777" w:rsidR="0030763C" w:rsidRDefault="0030763C" w:rsidP="0030763C">
      <w:r>
        <w:t>The production plan's major restricting variables are the limitations on wax and fragrance. When these resources are used to their full potential, the company's potential to make more money is immediately limited. Celtic Candles ought to look at ways to get more of these materials. This can entail finding new suppliers, negotiating advantageous terms with current ones, or investigating less expensive substitute materials that are just as high-quality.</w:t>
      </w:r>
    </w:p>
    <w:p w14:paraId="30627721" w14:textId="77777777" w:rsidR="0030763C" w:rsidRDefault="0030763C" w:rsidP="0030763C">
      <w:pPr>
        <w:rPr>
          <w:lang w:eastAsia="en-IN"/>
        </w:rPr>
      </w:pPr>
    </w:p>
    <w:p w14:paraId="4C80FFC9" w14:textId="77777777" w:rsidR="0030763C" w:rsidRPr="00E0285D" w:rsidRDefault="0030763C" w:rsidP="0030763C">
      <w:pPr>
        <w:pStyle w:val="ListParagraph"/>
        <w:numPr>
          <w:ilvl w:val="0"/>
          <w:numId w:val="7"/>
        </w:numPr>
        <w:rPr>
          <w:b/>
          <w:bCs/>
          <w:lang w:val="en-IN"/>
        </w:rPr>
      </w:pPr>
      <w:r w:rsidRPr="00E0285D">
        <w:rPr>
          <w:b/>
          <w:bCs/>
          <w:lang w:val="en-IN"/>
        </w:rPr>
        <w:t>Explore Price Adjustments</w:t>
      </w:r>
    </w:p>
    <w:p w14:paraId="0BE190D9" w14:textId="77777777" w:rsidR="0030763C" w:rsidRPr="00E0285D" w:rsidRDefault="0030763C" w:rsidP="0030763C">
      <w:pPr>
        <w:pStyle w:val="ListParagraph"/>
        <w:rPr>
          <w:b/>
          <w:bCs/>
          <w:lang w:val="en-IN"/>
        </w:rPr>
      </w:pPr>
    </w:p>
    <w:p w14:paraId="677E8B9A" w14:textId="77777777" w:rsidR="0030763C" w:rsidRPr="00E0285D" w:rsidRDefault="0030763C" w:rsidP="0030763C">
      <w:pPr>
        <w:rPr>
          <w:lang w:val="en-IN"/>
        </w:rPr>
      </w:pPr>
      <w:r>
        <w:rPr>
          <w:lang w:val="en-IN"/>
        </w:rPr>
        <w:t>T</w:t>
      </w:r>
      <w:r w:rsidRPr="00E0285D">
        <w:rPr>
          <w:lang w:val="en-IN"/>
        </w:rPr>
        <w:t xml:space="preserve">heir inferior profitability in relation to their significant resource consumption, large pillars are excluded from the ideal production plan. Votive packets also make a little money. To increase these items' profitability and competitiveness, the business should think about changing their pricing policies. Their profitability within the product line may be enhanced by price increases that are commensurate with their value proposition and production costs, bolstered by focused marketing initiatives. </w:t>
      </w:r>
      <w:r w:rsidRPr="00E0285D">
        <w:rPr>
          <w:lang w:val="en-IN"/>
        </w:rPr>
        <w:br/>
      </w:r>
      <w:r w:rsidRPr="00E0285D">
        <w:rPr>
          <w:lang w:val="en-IN"/>
        </w:rPr>
        <w:lastRenderedPageBreak/>
        <w:t>Celtic Candles can optimize profitability while adhering to contractual responsibilities and resource limitations by putting these suggestions into practice. Additionally, these actions will give you the flexibility to adjust to future shifts in resource availability or demand.</w:t>
      </w:r>
    </w:p>
    <w:p w14:paraId="7CBE8AAD" w14:textId="77777777" w:rsidR="0030763C" w:rsidRDefault="0030763C" w:rsidP="0030763C">
      <w:pPr>
        <w:rPr>
          <w:lang w:val="en-IN"/>
        </w:rPr>
      </w:pPr>
    </w:p>
    <w:p w14:paraId="34DB1917" w14:textId="77777777" w:rsidR="0030763C" w:rsidRPr="00616049" w:rsidRDefault="0030763C" w:rsidP="0030763C">
      <w:pPr>
        <w:rPr>
          <w:lang w:val="en-IN"/>
        </w:rPr>
      </w:pPr>
    </w:p>
    <w:p w14:paraId="545E6624" w14:textId="77777777" w:rsidR="0030763C" w:rsidRDefault="0030763C" w:rsidP="0030763C">
      <w:pPr>
        <w:rPr>
          <w:b/>
          <w:bCs/>
          <w:lang w:val="en-IN"/>
        </w:rPr>
      </w:pPr>
    </w:p>
    <w:p w14:paraId="4481444D" w14:textId="77777777" w:rsidR="0030763C" w:rsidRDefault="0030763C" w:rsidP="0030763C">
      <w:pPr>
        <w:rPr>
          <w:b/>
          <w:bCs/>
          <w:lang w:val="en-IN"/>
        </w:rPr>
      </w:pPr>
      <w:r w:rsidRPr="00616049">
        <w:rPr>
          <w:b/>
          <w:bCs/>
          <w:lang w:val="en-IN"/>
        </w:rPr>
        <w:t>Conclusion</w:t>
      </w:r>
    </w:p>
    <w:p w14:paraId="2E2613EB" w14:textId="77777777" w:rsidR="0030763C" w:rsidRPr="00616049" w:rsidRDefault="0030763C" w:rsidP="0030763C">
      <w:pPr>
        <w:rPr>
          <w:b/>
          <w:bCs/>
          <w:lang w:val="en-IN"/>
        </w:rPr>
      </w:pPr>
    </w:p>
    <w:p w14:paraId="05D6DEF7" w14:textId="77777777" w:rsidR="0030763C" w:rsidRPr="00616049" w:rsidRDefault="0030763C" w:rsidP="0030763C">
      <w:r w:rsidRPr="00E0285D">
        <w:rPr>
          <w:lang w:val="en-IN"/>
        </w:rPr>
        <w:t xml:space="preserve">An efficient plan for increasing sales of Celtic Candles' holiday product line is presented in this paper. The business can meet all contractual and operational requirements while turning a profit of </w:t>
      </w:r>
      <w:r w:rsidRPr="00E0285D">
        <w:rPr>
          <w:b/>
          <w:bCs/>
          <w:lang w:val="en-IN"/>
        </w:rPr>
        <w:t>€155,364</w:t>
      </w:r>
      <w:r w:rsidRPr="00E0285D">
        <w:rPr>
          <w:lang w:val="en-IN"/>
        </w:rPr>
        <w:t xml:space="preserve"> by adhering to the suggested production plan. Profitability could be further increased by making additional changes to pricing, product design, and resource availability.</w:t>
      </w:r>
    </w:p>
    <w:p w14:paraId="1F344CE0" w14:textId="77777777" w:rsidR="0030763C" w:rsidRDefault="0030763C" w:rsidP="0030763C">
      <w:pPr>
        <w:rPr>
          <w:b/>
          <w:bCs/>
          <w:sz w:val="32"/>
          <w:szCs w:val="32"/>
          <w:u w:val="single"/>
        </w:rPr>
      </w:pPr>
    </w:p>
    <w:p w14:paraId="3475E81F" w14:textId="77777777" w:rsidR="0030763C" w:rsidRDefault="0030763C" w:rsidP="0030763C">
      <w:pPr>
        <w:rPr>
          <w:sz w:val="32"/>
          <w:szCs w:val="32"/>
        </w:rPr>
      </w:pPr>
    </w:p>
    <w:p w14:paraId="2A56B053" w14:textId="77777777" w:rsidR="0030763C" w:rsidRDefault="0030763C" w:rsidP="0030763C">
      <w:pPr>
        <w:rPr>
          <w:sz w:val="32"/>
          <w:szCs w:val="32"/>
        </w:rPr>
      </w:pPr>
    </w:p>
    <w:p w14:paraId="5AB7296E" w14:textId="77777777" w:rsidR="0030763C" w:rsidRDefault="0030763C" w:rsidP="0030763C">
      <w:pPr>
        <w:rPr>
          <w:sz w:val="32"/>
          <w:szCs w:val="32"/>
        </w:rPr>
      </w:pPr>
    </w:p>
    <w:p w14:paraId="3FBD5387" w14:textId="77777777" w:rsidR="0030763C" w:rsidRDefault="0030763C" w:rsidP="0030763C">
      <w:pPr>
        <w:rPr>
          <w:sz w:val="32"/>
          <w:szCs w:val="32"/>
        </w:rPr>
      </w:pPr>
    </w:p>
    <w:p w14:paraId="5D3A3177" w14:textId="77777777" w:rsidR="0030763C" w:rsidRDefault="0030763C" w:rsidP="0030763C">
      <w:pPr>
        <w:rPr>
          <w:b/>
          <w:bCs/>
          <w:sz w:val="32"/>
          <w:szCs w:val="32"/>
          <w:u w:val="single"/>
        </w:rPr>
      </w:pPr>
      <w:r w:rsidRPr="00C6176F">
        <w:rPr>
          <w:b/>
          <w:bCs/>
          <w:sz w:val="32"/>
          <w:szCs w:val="32"/>
          <w:u w:val="single"/>
        </w:rPr>
        <w:t>Q2.  Predictive Modelling for Term Deposit Subscriptions</w:t>
      </w:r>
    </w:p>
    <w:p w14:paraId="1C8890C1" w14:textId="77777777" w:rsidR="0030763C" w:rsidRDefault="0030763C" w:rsidP="0030763C">
      <w:pPr>
        <w:rPr>
          <w:b/>
          <w:bCs/>
          <w:sz w:val="32"/>
          <w:szCs w:val="32"/>
          <w:u w:val="single"/>
        </w:rPr>
      </w:pPr>
    </w:p>
    <w:p w14:paraId="3E25EC84" w14:textId="77777777" w:rsidR="0030763C" w:rsidRDefault="0030763C" w:rsidP="0030763C">
      <w:pPr>
        <w:rPr>
          <w:b/>
          <w:bCs/>
          <w:sz w:val="32"/>
          <w:szCs w:val="32"/>
        </w:rPr>
      </w:pPr>
    </w:p>
    <w:p w14:paraId="4FEF6AD4" w14:textId="77777777" w:rsidR="0030763C" w:rsidRDefault="0030763C" w:rsidP="0030763C">
      <w:pPr>
        <w:rPr>
          <w:b/>
          <w:bCs/>
          <w:sz w:val="32"/>
          <w:szCs w:val="32"/>
        </w:rPr>
      </w:pPr>
    </w:p>
    <w:p w14:paraId="2EE22FEB" w14:textId="77777777" w:rsidR="0030763C" w:rsidRDefault="0030763C" w:rsidP="0030763C">
      <w:pPr>
        <w:pBdr>
          <w:top w:val="single" w:sz="4" w:space="1" w:color="auto"/>
          <w:left w:val="single" w:sz="4" w:space="4" w:color="auto"/>
          <w:bottom w:val="single" w:sz="4" w:space="1" w:color="auto"/>
          <w:right w:val="single" w:sz="4" w:space="4" w:color="auto"/>
        </w:pBdr>
        <w:rPr>
          <w:b/>
          <w:bCs/>
          <w:sz w:val="32"/>
          <w:szCs w:val="32"/>
        </w:rPr>
      </w:pPr>
      <w:r w:rsidRPr="00C6176F">
        <w:rPr>
          <w:b/>
          <w:bCs/>
          <w:sz w:val="32"/>
          <w:szCs w:val="32"/>
        </w:rPr>
        <w:t>Introduction</w:t>
      </w:r>
    </w:p>
    <w:p w14:paraId="3655093D" w14:textId="77777777" w:rsidR="0030763C" w:rsidRDefault="0030763C" w:rsidP="0030763C">
      <w:pPr>
        <w:rPr>
          <w:b/>
          <w:bCs/>
          <w:sz w:val="32"/>
          <w:szCs w:val="32"/>
        </w:rPr>
      </w:pPr>
    </w:p>
    <w:p w14:paraId="77502BD8" w14:textId="77777777" w:rsidR="0030763C" w:rsidRDefault="0030763C" w:rsidP="0030763C">
      <w:r>
        <w:t>By forecasting consumer reactions, Western Alliance Bank hopes to maximize its telemarketing efforts for term deposits. Finding the clients who are most likely to subscribe can help the bank better manage resources, lower marketing expenses, and increase subscription rates. The creation of a predictive model is described in this paper along with its methodology, the justification for the selected approach, and practical conclusions drawn from the analysis.</w:t>
      </w:r>
    </w:p>
    <w:p w14:paraId="59AEF0A2" w14:textId="77777777" w:rsidR="0030763C" w:rsidRDefault="0030763C" w:rsidP="0030763C"/>
    <w:p w14:paraId="275257BC" w14:textId="77777777" w:rsidR="0030763C" w:rsidRDefault="0030763C" w:rsidP="0030763C">
      <w:r>
        <w:t>We have organized the model creation and analysis process using the CRISP-DM (Cross-Industry Standard Process for Data Mining) architecture.</w:t>
      </w:r>
    </w:p>
    <w:p w14:paraId="1CFC9BD2" w14:textId="77777777" w:rsidR="0030763C" w:rsidRDefault="0030763C" w:rsidP="0030763C"/>
    <w:p w14:paraId="21F27692" w14:textId="77777777" w:rsidR="0030763C" w:rsidRDefault="0030763C" w:rsidP="0030763C"/>
    <w:p w14:paraId="6DBB8A1D" w14:textId="77777777" w:rsidR="0030763C" w:rsidRDefault="0030763C" w:rsidP="0030763C">
      <w:pPr>
        <w:pBdr>
          <w:top w:val="single" w:sz="4" w:space="1" w:color="auto"/>
          <w:left w:val="single" w:sz="4" w:space="4" w:color="auto"/>
          <w:bottom w:val="single" w:sz="4" w:space="1" w:color="auto"/>
          <w:right w:val="single" w:sz="4" w:space="4" w:color="auto"/>
        </w:pBdr>
        <w:rPr>
          <w:b/>
          <w:bCs/>
          <w:sz w:val="32"/>
          <w:szCs w:val="32"/>
        </w:rPr>
      </w:pPr>
      <w:r w:rsidRPr="00C6176F">
        <w:rPr>
          <w:b/>
          <w:bCs/>
          <w:sz w:val="32"/>
          <w:szCs w:val="32"/>
        </w:rPr>
        <w:t xml:space="preserve">Business Understanding </w:t>
      </w:r>
    </w:p>
    <w:p w14:paraId="4EAE7AE3" w14:textId="77777777" w:rsidR="0030763C" w:rsidRDefault="0030763C" w:rsidP="0030763C">
      <w:pPr>
        <w:rPr>
          <w:b/>
          <w:bCs/>
          <w:sz w:val="32"/>
          <w:szCs w:val="32"/>
        </w:rPr>
      </w:pPr>
    </w:p>
    <w:p w14:paraId="16AD3627" w14:textId="77777777" w:rsidR="0030763C" w:rsidRDefault="0030763C" w:rsidP="0030763C">
      <w:r>
        <w:t>The goal of the business problem is to increase the effectiveness of telemarketing by forecasting whether a customer would sign up for a term deposit (yes) or not (no). If this project is successful, it will result in:</w:t>
      </w:r>
    </w:p>
    <w:p w14:paraId="0E0327EC" w14:textId="77777777" w:rsidR="0030763C" w:rsidRDefault="0030763C" w:rsidP="0030763C"/>
    <w:p w14:paraId="2A1F5397" w14:textId="77777777" w:rsidR="0030763C" w:rsidRDefault="0030763C" w:rsidP="0030763C">
      <w:pPr>
        <w:pStyle w:val="ListParagraph"/>
        <w:numPr>
          <w:ilvl w:val="1"/>
          <w:numId w:val="5"/>
        </w:numPr>
      </w:pPr>
      <w:r>
        <w:t>Enhanced high-potential customer targeting.</w:t>
      </w:r>
    </w:p>
    <w:p w14:paraId="0ED68CF1" w14:textId="77777777" w:rsidR="0030763C" w:rsidRDefault="0030763C" w:rsidP="0030763C"/>
    <w:p w14:paraId="57E9BF28" w14:textId="77777777" w:rsidR="0030763C" w:rsidRDefault="0030763C" w:rsidP="0030763C">
      <w:pPr>
        <w:pStyle w:val="ListParagraph"/>
        <w:numPr>
          <w:ilvl w:val="1"/>
          <w:numId w:val="5"/>
        </w:numPr>
      </w:pPr>
      <w:r>
        <w:t>Lowered marketing expenses by steering clear of low-probability clients.</w:t>
      </w:r>
    </w:p>
    <w:p w14:paraId="3D5757EB" w14:textId="77777777" w:rsidR="0030763C" w:rsidRDefault="0030763C" w:rsidP="0030763C"/>
    <w:p w14:paraId="5AD4ABE9" w14:textId="77777777" w:rsidR="0030763C" w:rsidRDefault="0030763C" w:rsidP="0030763C">
      <w:pPr>
        <w:pStyle w:val="ListParagraph"/>
        <w:numPr>
          <w:ilvl w:val="1"/>
          <w:numId w:val="5"/>
        </w:numPr>
      </w:pPr>
      <w:r>
        <w:t>Increased return on investment for telemarketing efforts.</w:t>
      </w:r>
    </w:p>
    <w:p w14:paraId="2BD3E5CF" w14:textId="77777777" w:rsidR="0030763C" w:rsidRDefault="0030763C" w:rsidP="0030763C">
      <w:pPr>
        <w:pStyle w:val="ListParagraph"/>
      </w:pPr>
    </w:p>
    <w:p w14:paraId="7B23F9B5" w14:textId="77777777" w:rsidR="0030763C" w:rsidRDefault="0030763C" w:rsidP="0030763C"/>
    <w:p w14:paraId="2E2F87D8" w14:textId="77777777" w:rsidR="0030763C" w:rsidRDefault="0030763C" w:rsidP="0030763C">
      <w:pPr>
        <w:rPr>
          <w:b/>
          <w:bCs/>
          <w:sz w:val="28"/>
          <w:szCs w:val="28"/>
        </w:rPr>
      </w:pPr>
    </w:p>
    <w:p w14:paraId="707B434E" w14:textId="77777777" w:rsidR="0030763C" w:rsidRDefault="0030763C" w:rsidP="0030763C">
      <w:pPr>
        <w:pBdr>
          <w:top w:val="single" w:sz="4" w:space="1" w:color="auto"/>
          <w:left w:val="single" w:sz="4" w:space="4" w:color="auto"/>
          <w:bottom w:val="single" w:sz="4" w:space="1" w:color="auto"/>
          <w:right w:val="single" w:sz="4" w:space="4" w:color="auto"/>
        </w:pBdr>
        <w:rPr>
          <w:b/>
          <w:bCs/>
          <w:sz w:val="28"/>
          <w:szCs w:val="28"/>
        </w:rPr>
      </w:pPr>
      <w:r w:rsidRPr="003C2C53">
        <w:rPr>
          <w:b/>
          <w:bCs/>
          <w:sz w:val="28"/>
          <w:szCs w:val="28"/>
        </w:rPr>
        <w:t>Key Questions</w:t>
      </w:r>
    </w:p>
    <w:p w14:paraId="43D1FF5F" w14:textId="77777777" w:rsidR="0030763C" w:rsidRDefault="0030763C" w:rsidP="0030763C">
      <w:pPr>
        <w:rPr>
          <w:b/>
          <w:bCs/>
          <w:sz w:val="28"/>
          <w:szCs w:val="28"/>
        </w:rPr>
      </w:pPr>
    </w:p>
    <w:p w14:paraId="6A3EB90C" w14:textId="77777777" w:rsidR="0030763C" w:rsidRPr="003C2C53" w:rsidRDefault="0030763C" w:rsidP="0030763C">
      <w:pPr>
        <w:pStyle w:val="ListParagraph"/>
        <w:numPr>
          <w:ilvl w:val="0"/>
          <w:numId w:val="11"/>
        </w:numPr>
      </w:pPr>
      <w:r w:rsidRPr="003C2C53">
        <w:t>What are the customer characteristics most strongly associated with term deposit subscriptions?</w:t>
      </w:r>
    </w:p>
    <w:p w14:paraId="034E03E3" w14:textId="77777777" w:rsidR="0030763C" w:rsidRPr="003C2C53" w:rsidRDefault="0030763C" w:rsidP="0030763C"/>
    <w:p w14:paraId="62F7DEF9" w14:textId="77777777" w:rsidR="0030763C" w:rsidRPr="003C2C53" w:rsidRDefault="0030763C" w:rsidP="0030763C">
      <w:pPr>
        <w:pStyle w:val="ListParagraph"/>
        <w:numPr>
          <w:ilvl w:val="0"/>
          <w:numId w:val="11"/>
        </w:numPr>
      </w:pPr>
      <w:r w:rsidRPr="003C2C53">
        <w:t>Can we predict with reasonable accuracy which customers will subscribe?</w:t>
      </w:r>
    </w:p>
    <w:p w14:paraId="5A31E98C" w14:textId="77777777" w:rsidR="0030763C" w:rsidRPr="003C2C53" w:rsidRDefault="0030763C" w:rsidP="0030763C"/>
    <w:p w14:paraId="47D990B4" w14:textId="77777777" w:rsidR="0030763C" w:rsidRDefault="0030763C" w:rsidP="0030763C">
      <w:pPr>
        <w:pStyle w:val="ListParagraph"/>
        <w:numPr>
          <w:ilvl w:val="0"/>
          <w:numId w:val="11"/>
        </w:numPr>
      </w:pPr>
      <w:r w:rsidRPr="003C2C53">
        <w:t>How can these predictions translate into actionable business strategies?</w:t>
      </w:r>
    </w:p>
    <w:p w14:paraId="00911200" w14:textId="77777777" w:rsidR="0030763C" w:rsidRDefault="0030763C" w:rsidP="0030763C">
      <w:pPr>
        <w:pStyle w:val="ListParagraph"/>
      </w:pPr>
    </w:p>
    <w:p w14:paraId="586C3DD9" w14:textId="77777777" w:rsidR="0030763C" w:rsidRDefault="0030763C" w:rsidP="0030763C"/>
    <w:p w14:paraId="4B8DA259" w14:textId="77777777" w:rsidR="0030763C" w:rsidRDefault="0030763C" w:rsidP="0030763C">
      <w:pPr>
        <w:rPr>
          <w:b/>
          <w:bCs/>
          <w:sz w:val="32"/>
          <w:szCs w:val="32"/>
        </w:rPr>
      </w:pPr>
      <w:r w:rsidRPr="00BE7FA0">
        <w:rPr>
          <w:b/>
          <w:bCs/>
          <w:sz w:val="32"/>
          <w:szCs w:val="32"/>
          <w:bdr w:val="single" w:sz="4" w:space="0" w:color="auto"/>
        </w:rPr>
        <w:t>Data Understanding</w:t>
      </w:r>
    </w:p>
    <w:p w14:paraId="139A0095" w14:textId="77777777" w:rsidR="0030763C" w:rsidRDefault="0030763C" w:rsidP="0030763C">
      <w:pPr>
        <w:rPr>
          <w:b/>
          <w:bCs/>
          <w:sz w:val="32"/>
          <w:szCs w:val="32"/>
        </w:rPr>
      </w:pPr>
    </w:p>
    <w:p w14:paraId="16151C36" w14:textId="77777777" w:rsidR="0030763C" w:rsidRDefault="0030763C" w:rsidP="0030763C">
      <w:r w:rsidRPr="003C2C53">
        <w:t>Campaign-specific, financial, and customer demographic data are included in the dataset include</w:t>
      </w:r>
      <w:r>
        <w:t>d</w:t>
      </w:r>
      <w:r w:rsidRPr="003C2C53">
        <w:t>. This comprises:</w:t>
      </w:r>
    </w:p>
    <w:p w14:paraId="42E8136A" w14:textId="77777777" w:rsidR="0030763C" w:rsidRDefault="0030763C" w:rsidP="0030763C"/>
    <w:p w14:paraId="5C3DB481" w14:textId="77777777" w:rsidR="0030763C" w:rsidRDefault="0030763C" w:rsidP="0030763C">
      <w:pPr>
        <w:pStyle w:val="ListParagraph"/>
        <w:numPr>
          <w:ilvl w:val="0"/>
          <w:numId w:val="12"/>
        </w:numPr>
      </w:pPr>
      <w:r>
        <w:t>Age, marital status, and level of education are examples of demographic data.</w:t>
      </w:r>
    </w:p>
    <w:p w14:paraId="4642A163" w14:textId="77777777" w:rsidR="0030763C" w:rsidRDefault="0030763C" w:rsidP="0030763C">
      <w:pPr>
        <w:pStyle w:val="ListParagraph"/>
      </w:pPr>
    </w:p>
    <w:p w14:paraId="05363BB8" w14:textId="77777777" w:rsidR="0030763C" w:rsidRDefault="0030763C" w:rsidP="0030763C">
      <w:pPr>
        <w:pStyle w:val="ListParagraph"/>
      </w:pPr>
      <w:r>
        <w:rPr>
          <w:noProof/>
        </w:rPr>
        <w:drawing>
          <wp:inline distT="0" distB="0" distL="0" distR="0" wp14:anchorId="151D179C" wp14:editId="181F8541">
            <wp:extent cx="2943225" cy="971550"/>
            <wp:effectExtent l="0" t="0" r="9525" b="0"/>
            <wp:docPr id="3077037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03702" name="Picture 1" descr="A screenshot of a computer&#10;&#10;Description automatically generated"/>
                    <pic:cNvPicPr/>
                  </pic:nvPicPr>
                  <pic:blipFill>
                    <a:blip r:embed="rId10"/>
                    <a:stretch>
                      <a:fillRect/>
                    </a:stretch>
                  </pic:blipFill>
                  <pic:spPr>
                    <a:xfrm>
                      <a:off x="0" y="0"/>
                      <a:ext cx="2943225" cy="971550"/>
                    </a:xfrm>
                    <a:prstGeom prst="rect">
                      <a:avLst/>
                    </a:prstGeom>
                  </pic:spPr>
                </pic:pic>
              </a:graphicData>
            </a:graphic>
          </wp:inline>
        </w:drawing>
      </w:r>
    </w:p>
    <w:p w14:paraId="0C9DB2C7" w14:textId="77777777" w:rsidR="0030763C" w:rsidRDefault="0030763C" w:rsidP="0030763C">
      <w:pPr>
        <w:pStyle w:val="ListParagraph"/>
      </w:pPr>
    </w:p>
    <w:p w14:paraId="18E020DC" w14:textId="77777777" w:rsidR="0030763C" w:rsidRDefault="0030763C" w:rsidP="0030763C"/>
    <w:p w14:paraId="695963F9" w14:textId="77777777" w:rsidR="0030763C" w:rsidRDefault="0030763C" w:rsidP="0030763C"/>
    <w:p w14:paraId="255D2F4F" w14:textId="77777777" w:rsidR="0030763C" w:rsidRDefault="0030763C" w:rsidP="0030763C">
      <w:pPr>
        <w:pStyle w:val="ListParagraph"/>
        <w:numPr>
          <w:ilvl w:val="0"/>
          <w:numId w:val="12"/>
        </w:numPr>
      </w:pPr>
      <w:r>
        <w:t>Account balance, loan status (personal and housing loans), and default history are examples of financial indicators.</w:t>
      </w:r>
    </w:p>
    <w:p w14:paraId="02ECBA1A" w14:textId="77777777" w:rsidR="0030763C" w:rsidRDefault="0030763C" w:rsidP="0030763C">
      <w:r>
        <w:rPr>
          <w:noProof/>
        </w:rPr>
        <w:drawing>
          <wp:anchor distT="0" distB="0" distL="114300" distR="114300" simplePos="0" relativeHeight="251661312" behindDoc="0" locked="0" layoutInCell="1" allowOverlap="1" wp14:anchorId="0C47D054" wp14:editId="3A0FE575">
            <wp:simplePos x="0" y="0"/>
            <wp:positionH relativeFrom="column">
              <wp:posOffset>466725</wp:posOffset>
            </wp:positionH>
            <wp:positionV relativeFrom="paragraph">
              <wp:posOffset>302260</wp:posOffset>
            </wp:positionV>
            <wp:extent cx="2257425" cy="971550"/>
            <wp:effectExtent l="0" t="0" r="9525" b="0"/>
            <wp:wrapTopAndBottom/>
            <wp:docPr id="7497228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22890"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57425" cy="971550"/>
                    </a:xfrm>
                    <a:prstGeom prst="rect">
                      <a:avLst/>
                    </a:prstGeom>
                  </pic:spPr>
                </pic:pic>
              </a:graphicData>
            </a:graphic>
          </wp:anchor>
        </w:drawing>
      </w:r>
    </w:p>
    <w:p w14:paraId="4EAC2719" w14:textId="77777777" w:rsidR="0030763C" w:rsidRDefault="0030763C" w:rsidP="0030763C"/>
    <w:p w14:paraId="3D64D801" w14:textId="77777777" w:rsidR="0030763C" w:rsidRDefault="0030763C" w:rsidP="0030763C"/>
    <w:p w14:paraId="60BF7AC0" w14:textId="77777777" w:rsidR="0030763C" w:rsidRDefault="0030763C" w:rsidP="0030763C"/>
    <w:p w14:paraId="2CD4F02B" w14:textId="77777777" w:rsidR="0030763C" w:rsidRDefault="0030763C" w:rsidP="0030763C">
      <w:pPr>
        <w:pStyle w:val="ListParagraph"/>
        <w:numPr>
          <w:ilvl w:val="0"/>
          <w:numId w:val="12"/>
        </w:numPr>
      </w:pPr>
      <w:r>
        <w:t>Campaign Features: Call duration, type of contact, and prior campaign results.</w:t>
      </w:r>
    </w:p>
    <w:p w14:paraId="000E61FD" w14:textId="77777777" w:rsidR="0030763C" w:rsidRDefault="0030763C" w:rsidP="0030763C"/>
    <w:p w14:paraId="42D1DB83" w14:textId="77777777" w:rsidR="0030763C" w:rsidRDefault="0030763C" w:rsidP="0030763C">
      <w:r>
        <w:t xml:space="preserve">            </w:t>
      </w:r>
      <w:r>
        <w:rPr>
          <w:noProof/>
        </w:rPr>
        <w:drawing>
          <wp:inline distT="0" distB="0" distL="0" distR="0" wp14:anchorId="0EE28329" wp14:editId="22CE8494">
            <wp:extent cx="2724150" cy="1028700"/>
            <wp:effectExtent l="0" t="0" r="0" b="0"/>
            <wp:docPr id="771457957" name="Picture 1" descr="A calendar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57957" name="Picture 1" descr="A calendar with numbers and letters&#10;&#10;Description automatically generated"/>
                    <pic:cNvPicPr/>
                  </pic:nvPicPr>
                  <pic:blipFill>
                    <a:blip r:embed="rId12"/>
                    <a:stretch>
                      <a:fillRect/>
                    </a:stretch>
                  </pic:blipFill>
                  <pic:spPr>
                    <a:xfrm>
                      <a:off x="0" y="0"/>
                      <a:ext cx="2724150" cy="1028700"/>
                    </a:xfrm>
                    <a:prstGeom prst="rect">
                      <a:avLst/>
                    </a:prstGeom>
                  </pic:spPr>
                </pic:pic>
              </a:graphicData>
            </a:graphic>
          </wp:inline>
        </w:drawing>
      </w:r>
    </w:p>
    <w:p w14:paraId="07DEF7B4" w14:textId="77777777" w:rsidR="0030763C" w:rsidRDefault="0030763C" w:rsidP="0030763C"/>
    <w:p w14:paraId="0FD15D9B" w14:textId="77777777" w:rsidR="0030763C" w:rsidRDefault="0030763C" w:rsidP="0030763C"/>
    <w:p w14:paraId="6E00B309" w14:textId="77777777" w:rsidR="0030763C" w:rsidRDefault="0030763C" w:rsidP="0030763C"/>
    <w:p w14:paraId="2BE15529" w14:textId="77777777" w:rsidR="0030763C" w:rsidRDefault="0030763C" w:rsidP="0030763C">
      <w:pPr>
        <w:pStyle w:val="ListParagraph"/>
        <w:numPr>
          <w:ilvl w:val="0"/>
          <w:numId w:val="12"/>
        </w:numPr>
      </w:pPr>
      <w:r>
        <w:t>Indicating subscription status (yes for subscribers, nay for non-subscribers), y is the target variable.</w:t>
      </w:r>
    </w:p>
    <w:p w14:paraId="7E8CC727" w14:textId="77777777" w:rsidR="0030763C" w:rsidRDefault="0030763C" w:rsidP="0030763C">
      <w:pPr>
        <w:pStyle w:val="ListParagraph"/>
      </w:pPr>
    </w:p>
    <w:p w14:paraId="79C12B62" w14:textId="77777777" w:rsidR="0030763C" w:rsidRDefault="0030763C" w:rsidP="0030763C">
      <w:r>
        <w:t xml:space="preserve">                         </w:t>
      </w:r>
      <w:r>
        <w:rPr>
          <w:noProof/>
        </w:rPr>
        <w:drawing>
          <wp:inline distT="0" distB="0" distL="0" distR="0" wp14:anchorId="67C0DC95" wp14:editId="6CDB3085">
            <wp:extent cx="257175" cy="1000125"/>
            <wp:effectExtent l="0" t="0" r="9525" b="9525"/>
            <wp:docPr id="1912870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870766" name=""/>
                    <pic:cNvPicPr/>
                  </pic:nvPicPr>
                  <pic:blipFill>
                    <a:blip r:embed="rId13"/>
                    <a:stretch>
                      <a:fillRect/>
                    </a:stretch>
                  </pic:blipFill>
                  <pic:spPr>
                    <a:xfrm>
                      <a:off x="0" y="0"/>
                      <a:ext cx="257175" cy="1000125"/>
                    </a:xfrm>
                    <a:prstGeom prst="rect">
                      <a:avLst/>
                    </a:prstGeom>
                  </pic:spPr>
                </pic:pic>
              </a:graphicData>
            </a:graphic>
          </wp:inline>
        </w:drawing>
      </w:r>
    </w:p>
    <w:p w14:paraId="02AA5780" w14:textId="77777777" w:rsidR="0030763C" w:rsidRDefault="0030763C" w:rsidP="0030763C"/>
    <w:p w14:paraId="5BEB7794" w14:textId="77777777" w:rsidR="0030763C" w:rsidRDefault="0030763C" w:rsidP="0030763C"/>
    <w:p w14:paraId="73575DCE" w14:textId="77777777" w:rsidR="0030763C" w:rsidRDefault="0030763C" w:rsidP="0030763C">
      <w:pPr>
        <w:pBdr>
          <w:top w:val="single" w:sz="4" w:space="1" w:color="auto"/>
          <w:left w:val="single" w:sz="4" w:space="4" w:color="auto"/>
          <w:bottom w:val="single" w:sz="4" w:space="1" w:color="auto"/>
          <w:right w:val="single" w:sz="4" w:space="4" w:color="auto"/>
        </w:pBdr>
        <w:rPr>
          <w:b/>
          <w:bCs/>
          <w:sz w:val="32"/>
          <w:szCs w:val="32"/>
        </w:rPr>
      </w:pPr>
      <w:r w:rsidRPr="003A5D17">
        <w:rPr>
          <w:b/>
          <w:bCs/>
          <w:sz w:val="32"/>
          <w:szCs w:val="32"/>
        </w:rPr>
        <w:t>Data Preparation</w:t>
      </w:r>
      <w:r>
        <w:rPr>
          <w:b/>
          <w:bCs/>
          <w:sz w:val="32"/>
          <w:szCs w:val="32"/>
        </w:rPr>
        <w:t xml:space="preserve"> Process</w:t>
      </w:r>
    </w:p>
    <w:p w14:paraId="79B68E09" w14:textId="77777777" w:rsidR="0030763C" w:rsidRDefault="0030763C" w:rsidP="0030763C">
      <w:pPr>
        <w:rPr>
          <w:b/>
          <w:bCs/>
          <w:sz w:val="32"/>
          <w:szCs w:val="32"/>
        </w:rPr>
      </w:pPr>
    </w:p>
    <w:p w14:paraId="6B73E62E" w14:textId="77777777" w:rsidR="0030763C" w:rsidRDefault="0030763C" w:rsidP="0030763C">
      <w:pPr>
        <w:rPr>
          <w:b/>
          <w:bCs/>
          <w:u w:val="single"/>
        </w:rPr>
      </w:pPr>
      <w:r w:rsidRPr="003A5D17">
        <w:rPr>
          <w:b/>
          <w:bCs/>
          <w:u w:val="single"/>
        </w:rPr>
        <w:t>Understand the Dataset Structure</w:t>
      </w:r>
    </w:p>
    <w:p w14:paraId="585256BD" w14:textId="77777777" w:rsidR="0030763C" w:rsidRDefault="0030763C" w:rsidP="0030763C">
      <w:pPr>
        <w:rPr>
          <w:b/>
          <w:bCs/>
          <w:u w:val="single"/>
        </w:rPr>
      </w:pPr>
    </w:p>
    <w:p w14:paraId="69D67D61" w14:textId="77777777" w:rsidR="0030763C" w:rsidRPr="00C07D07" w:rsidRDefault="0030763C" w:rsidP="0030763C">
      <w:r w:rsidRPr="00C07D07">
        <w:t>Prior to data preparation:</w:t>
      </w:r>
    </w:p>
    <w:p w14:paraId="6494E194" w14:textId="77777777" w:rsidR="0030763C" w:rsidRPr="00C07D07" w:rsidRDefault="0030763C" w:rsidP="0030763C"/>
    <w:p w14:paraId="3E9EE7D2" w14:textId="77777777" w:rsidR="0030763C" w:rsidRPr="00C07D07" w:rsidRDefault="0030763C" w:rsidP="0030763C">
      <w:r w:rsidRPr="00C07D07">
        <w:t>Examine the file to learn about the data kinds and variables.</w:t>
      </w:r>
    </w:p>
    <w:p w14:paraId="71304332" w14:textId="77777777" w:rsidR="0030763C" w:rsidRPr="00C07D07" w:rsidRDefault="0030763C" w:rsidP="0030763C">
      <w:r w:rsidRPr="00C07D07">
        <w:t>y is the target variable (yes/no, binary). </w:t>
      </w:r>
    </w:p>
    <w:p w14:paraId="638EC22F" w14:textId="77777777" w:rsidR="0030763C" w:rsidRPr="00C07D07" w:rsidRDefault="0030763C" w:rsidP="0030763C"/>
    <w:p w14:paraId="76BC6A00" w14:textId="77777777" w:rsidR="0030763C" w:rsidRPr="00C07D07" w:rsidRDefault="0030763C" w:rsidP="0030763C">
      <w:r w:rsidRPr="00C07D07">
        <w:t>Predictor variables include both category (e.g., employment, marital status, education) and numerical (e.g., age, balance, duration).</w:t>
      </w:r>
    </w:p>
    <w:p w14:paraId="353B758A" w14:textId="77777777" w:rsidR="0030763C" w:rsidRPr="00C07D07" w:rsidRDefault="0030763C" w:rsidP="0030763C"/>
    <w:p w14:paraId="45190C92" w14:textId="77777777" w:rsidR="0030763C" w:rsidRPr="00C07D07" w:rsidRDefault="0030763C" w:rsidP="0030763C">
      <w:r w:rsidRPr="00C07D07">
        <w:t>Look for possible outliers, inconsistent data, and missing numbers.</w:t>
      </w:r>
    </w:p>
    <w:p w14:paraId="6D0403EB" w14:textId="77777777" w:rsidR="0030763C" w:rsidRPr="003A5D17" w:rsidRDefault="0030763C" w:rsidP="0030763C">
      <w:pPr>
        <w:rPr>
          <w:b/>
          <w:bCs/>
        </w:rPr>
      </w:pPr>
    </w:p>
    <w:p w14:paraId="4E174821" w14:textId="77777777" w:rsidR="0030763C" w:rsidRDefault="0030763C" w:rsidP="0030763C">
      <w:pPr>
        <w:rPr>
          <w:b/>
          <w:bCs/>
          <w:u w:val="single"/>
        </w:rPr>
      </w:pPr>
      <w:r w:rsidRPr="00A977A0">
        <w:rPr>
          <w:b/>
          <w:bCs/>
          <w:u w:val="single"/>
        </w:rPr>
        <w:t>Handle Missing Values</w:t>
      </w:r>
    </w:p>
    <w:p w14:paraId="6E36FA45" w14:textId="77777777" w:rsidR="0030763C" w:rsidRDefault="0030763C" w:rsidP="0030763C">
      <w:pPr>
        <w:rPr>
          <w:b/>
          <w:bCs/>
          <w:u w:val="single"/>
        </w:rPr>
      </w:pPr>
    </w:p>
    <w:p w14:paraId="4E2C1291" w14:textId="77777777" w:rsidR="0030763C" w:rsidRPr="00A977A0" w:rsidRDefault="0030763C" w:rsidP="0030763C">
      <w:pPr>
        <w:rPr>
          <w:b/>
          <w:bCs/>
          <w:u w:val="single"/>
          <w:lang w:val="en-IN"/>
        </w:rPr>
      </w:pPr>
      <w:r w:rsidRPr="00A977A0">
        <w:rPr>
          <w:b/>
          <w:bCs/>
          <w:u w:val="single"/>
          <w:lang w:val="en-IN"/>
        </w:rPr>
        <w:t>Why?</w:t>
      </w:r>
    </w:p>
    <w:p w14:paraId="0BD114ED" w14:textId="77777777" w:rsidR="0030763C" w:rsidRDefault="0030763C" w:rsidP="0030763C">
      <w:pPr>
        <w:rPr>
          <w:lang w:val="en-IN"/>
        </w:rPr>
      </w:pPr>
      <w:r>
        <w:rPr>
          <w:u w:val="single"/>
          <w:lang w:val="en-IN"/>
        </w:rPr>
        <w:br/>
      </w:r>
      <w:r w:rsidRPr="00A977A0">
        <w:rPr>
          <w:lang w:val="en-IN"/>
        </w:rPr>
        <w:t>Missing data can distort model training and affect predictions.</w:t>
      </w:r>
    </w:p>
    <w:p w14:paraId="6F1C902D" w14:textId="77777777" w:rsidR="0030763C" w:rsidRDefault="0030763C" w:rsidP="0030763C">
      <w:pPr>
        <w:rPr>
          <w:lang w:val="en-IN"/>
        </w:rPr>
      </w:pPr>
      <w:r>
        <w:rPr>
          <w:lang w:val="en-IN"/>
        </w:rPr>
        <w:t>There is no blank and missing data in the data set.</w:t>
      </w:r>
    </w:p>
    <w:p w14:paraId="35D40483" w14:textId="77777777" w:rsidR="0030763C" w:rsidRDefault="0030763C" w:rsidP="0030763C">
      <w:pPr>
        <w:rPr>
          <w:lang w:val="en-IN"/>
        </w:rPr>
      </w:pPr>
    </w:p>
    <w:p w14:paraId="21BDDA4D" w14:textId="77777777" w:rsidR="0030763C" w:rsidRDefault="0030763C" w:rsidP="0030763C">
      <w:pPr>
        <w:rPr>
          <w:b/>
          <w:bCs/>
          <w:u w:val="single"/>
        </w:rPr>
      </w:pPr>
      <w:r w:rsidRPr="009876F3">
        <w:rPr>
          <w:b/>
          <w:bCs/>
          <w:u w:val="single"/>
        </w:rPr>
        <w:t>Encode Categorical Variables</w:t>
      </w:r>
    </w:p>
    <w:p w14:paraId="0B6C851B" w14:textId="77777777" w:rsidR="0030763C" w:rsidRDefault="0030763C" w:rsidP="0030763C">
      <w:pPr>
        <w:rPr>
          <w:b/>
          <w:bCs/>
          <w:u w:val="single"/>
        </w:rPr>
      </w:pPr>
    </w:p>
    <w:p w14:paraId="5D3B1B13" w14:textId="77777777" w:rsidR="0030763C" w:rsidRPr="009876F3" w:rsidRDefault="0030763C" w:rsidP="0030763C">
      <w:pPr>
        <w:rPr>
          <w:b/>
          <w:bCs/>
          <w:u w:val="single"/>
          <w:lang w:val="en-IN"/>
        </w:rPr>
      </w:pPr>
      <w:r w:rsidRPr="009876F3">
        <w:rPr>
          <w:b/>
          <w:bCs/>
          <w:u w:val="single"/>
          <w:lang w:val="en-IN"/>
        </w:rPr>
        <w:t>Why?</w:t>
      </w:r>
    </w:p>
    <w:p w14:paraId="3F8A7F92" w14:textId="77777777" w:rsidR="0030763C" w:rsidRDefault="0030763C" w:rsidP="0030763C">
      <w:pPr>
        <w:rPr>
          <w:lang w:val="en-IN"/>
        </w:rPr>
      </w:pPr>
    </w:p>
    <w:p w14:paraId="3F4CCB72" w14:textId="77777777" w:rsidR="0030763C" w:rsidRPr="009876F3" w:rsidRDefault="0030763C" w:rsidP="0030763C">
      <w:pPr>
        <w:rPr>
          <w:lang w:val="en-IN"/>
        </w:rPr>
      </w:pPr>
      <w:r w:rsidRPr="009876F3">
        <w:rPr>
          <w:lang w:val="en-IN"/>
        </w:rPr>
        <w:t>Categorical variables need to be converted into numeric representations because machine learning algorithms need numerical inputs.</w:t>
      </w:r>
    </w:p>
    <w:p w14:paraId="0025B23A" w14:textId="77777777" w:rsidR="0030763C" w:rsidRDefault="0030763C" w:rsidP="0030763C">
      <w:pPr>
        <w:rPr>
          <w:b/>
          <w:bCs/>
          <w:u w:val="single"/>
        </w:rPr>
      </w:pPr>
    </w:p>
    <w:p w14:paraId="41331E6E" w14:textId="77777777" w:rsidR="0030763C" w:rsidRDefault="0030763C" w:rsidP="0030763C">
      <w:pPr>
        <w:rPr>
          <w:b/>
          <w:bCs/>
          <w:u w:val="single"/>
        </w:rPr>
      </w:pPr>
      <w:r w:rsidRPr="009876F3">
        <w:rPr>
          <w:b/>
          <w:bCs/>
          <w:u w:val="single"/>
        </w:rPr>
        <w:t>Steps:</w:t>
      </w:r>
    </w:p>
    <w:p w14:paraId="6123471D" w14:textId="77777777" w:rsidR="0030763C" w:rsidRDefault="0030763C" w:rsidP="0030763C">
      <w:pPr>
        <w:rPr>
          <w:b/>
          <w:bCs/>
          <w:u w:val="single"/>
        </w:rPr>
      </w:pPr>
    </w:p>
    <w:p w14:paraId="216C1401" w14:textId="77777777" w:rsidR="0030763C" w:rsidRDefault="0030763C" w:rsidP="0030763C">
      <w:pPr>
        <w:rPr>
          <w:b/>
          <w:bCs/>
          <w:u w:val="single"/>
        </w:rPr>
      </w:pPr>
    </w:p>
    <w:p w14:paraId="4A48367D" w14:textId="77777777" w:rsidR="0030763C" w:rsidRDefault="0030763C" w:rsidP="0030763C">
      <w:pPr>
        <w:pStyle w:val="ListParagraph"/>
        <w:numPr>
          <w:ilvl w:val="0"/>
          <w:numId w:val="13"/>
        </w:numPr>
        <w:rPr>
          <w:lang w:val="en-IN"/>
        </w:rPr>
      </w:pPr>
      <w:r w:rsidRPr="00D35594">
        <w:rPr>
          <w:b/>
          <w:bCs/>
          <w:lang w:val="en-IN"/>
        </w:rPr>
        <w:t>One-Hot Encoding:</w:t>
      </w:r>
      <w:r w:rsidRPr="00D35594">
        <w:rPr>
          <w:lang w:val="en-IN"/>
        </w:rPr>
        <w:t xml:space="preserve"> Give each category in a variable its own binary column (dummy variable).</w:t>
      </w:r>
      <w:r w:rsidRPr="00D35594">
        <w:rPr>
          <w:lang w:val="en-IN"/>
        </w:rPr>
        <w:br/>
      </w:r>
      <w:r w:rsidRPr="00D35594">
        <w:rPr>
          <w:lang w:val="en-IN"/>
        </w:rPr>
        <w:br/>
      </w:r>
      <w:proofErr w:type="spellStart"/>
      <w:r w:rsidRPr="00D35594">
        <w:rPr>
          <w:b/>
          <w:bCs/>
          <w:lang w:val="en-IN"/>
        </w:rPr>
        <w:t>Marital_single</w:t>
      </w:r>
      <w:proofErr w:type="spellEnd"/>
      <w:r w:rsidRPr="00D35594">
        <w:rPr>
          <w:b/>
          <w:bCs/>
          <w:lang w:val="en-IN"/>
        </w:rPr>
        <w:t>:</w:t>
      </w:r>
      <w:r w:rsidRPr="00D35594">
        <w:rPr>
          <w:lang w:val="en-IN"/>
        </w:rPr>
        <w:t xml:space="preserve"> 1 if single, else 0 is an example of how marital (single, married, </w:t>
      </w:r>
      <w:r w:rsidRPr="00D35594">
        <w:rPr>
          <w:lang w:val="en-IN"/>
        </w:rPr>
        <w:lastRenderedPageBreak/>
        <w:t>divorced) is transformed.</w:t>
      </w:r>
      <w:r w:rsidRPr="00D35594">
        <w:rPr>
          <w:lang w:val="en-IN"/>
        </w:rPr>
        <w:br/>
      </w:r>
      <w:r w:rsidRPr="00D35594">
        <w:rPr>
          <w:lang w:val="en-IN"/>
        </w:rPr>
        <w:br/>
      </w:r>
      <w:proofErr w:type="spellStart"/>
      <w:r w:rsidRPr="00D35594">
        <w:rPr>
          <w:lang w:val="en-IN"/>
        </w:rPr>
        <w:t>marital_married</w:t>
      </w:r>
      <w:proofErr w:type="spellEnd"/>
      <w:r w:rsidRPr="00D35594">
        <w:rPr>
          <w:lang w:val="en-IN"/>
        </w:rPr>
        <w:t>: 0 otherwise, 1 if married.</w:t>
      </w:r>
      <w:r w:rsidRPr="00D35594">
        <w:rPr>
          <w:lang w:val="en-IN"/>
        </w:rPr>
        <w:br/>
      </w:r>
      <w:r w:rsidRPr="00D35594">
        <w:rPr>
          <w:lang w:val="en-IN"/>
        </w:rPr>
        <w:br/>
      </w:r>
      <w:proofErr w:type="spellStart"/>
      <w:r w:rsidRPr="00D35594">
        <w:rPr>
          <w:lang w:val="en-IN"/>
        </w:rPr>
        <w:t>marital_divorced</w:t>
      </w:r>
      <w:proofErr w:type="spellEnd"/>
      <w:r w:rsidRPr="00D35594">
        <w:rPr>
          <w:lang w:val="en-IN"/>
        </w:rPr>
        <w:t xml:space="preserve">: 0 otherwise, </w:t>
      </w:r>
      <w:r>
        <w:rPr>
          <w:lang w:val="en-IN"/>
        </w:rPr>
        <w:t>2</w:t>
      </w:r>
      <w:r w:rsidRPr="00D35594">
        <w:rPr>
          <w:lang w:val="en-IN"/>
        </w:rPr>
        <w:t xml:space="preserve"> if divorced.</w:t>
      </w:r>
      <w:r w:rsidRPr="00D35594">
        <w:rPr>
          <w:lang w:val="en-IN"/>
        </w:rPr>
        <w:br/>
      </w:r>
    </w:p>
    <w:p w14:paraId="4F5F483A" w14:textId="77777777" w:rsidR="0030763C" w:rsidRDefault="0030763C" w:rsidP="0030763C">
      <w:pPr>
        <w:pStyle w:val="ListParagraph"/>
        <w:numPr>
          <w:ilvl w:val="0"/>
          <w:numId w:val="13"/>
        </w:numPr>
        <w:rPr>
          <w:lang w:val="en-IN"/>
        </w:rPr>
      </w:pPr>
      <w:r w:rsidRPr="00D35594">
        <w:rPr>
          <w:b/>
          <w:bCs/>
          <w:lang w:val="en-IN"/>
        </w:rPr>
        <w:t>Remove One Dummy Variable:</w:t>
      </w:r>
      <w:r w:rsidRPr="00D35594">
        <w:rPr>
          <w:lang w:val="en-IN"/>
        </w:rPr>
        <w:t xml:space="preserve"> Remove one category (the reference category) to prevent multicollinearity.</w:t>
      </w:r>
      <w:r w:rsidRPr="00D35594">
        <w:rPr>
          <w:lang w:val="en-IN"/>
        </w:rPr>
        <w:br/>
      </w:r>
      <w:r w:rsidRPr="00D35594">
        <w:rPr>
          <w:lang w:val="en-IN"/>
        </w:rPr>
        <w:br/>
        <w:t xml:space="preserve">Drop </w:t>
      </w:r>
      <w:proofErr w:type="spellStart"/>
      <w:r w:rsidRPr="00D35594">
        <w:rPr>
          <w:lang w:val="en-IN"/>
        </w:rPr>
        <w:t>marital_single</w:t>
      </w:r>
      <w:proofErr w:type="spellEnd"/>
      <w:r w:rsidRPr="00D35594">
        <w:rPr>
          <w:lang w:val="en-IN"/>
        </w:rPr>
        <w:t xml:space="preserve"> if </w:t>
      </w:r>
      <w:proofErr w:type="spellStart"/>
      <w:r w:rsidRPr="00D35594">
        <w:rPr>
          <w:lang w:val="en-IN"/>
        </w:rPr>
        <w:t>marital_married</w:t>
      </w:r>
      <w:proofErr w:type="spellEnd"/>
      <w:r w:rsidRPr="00D35594">
        <w:rPr>
          <w:lang w:val="en-IN"/>
        </w:rPr>
        <w:t xml:space="preserve">, </w:t>
      </w:r>
      <w:proofErr w:type="spellStart"/>
      <w:r w:rsidRPr="00D35594">
        <w:rPr>
          <w:lang w:val="en-IN"/>
        </w:rPr>
        <w:t>marital_divorced</w:t>
      </w:r>
      <w:proofErr w:type="spellEnd"/>
      <w:r w:rsidRPr="00D35594">
        <w:rPr>
          <w:lang w:val="en-IN"/>
        </w:rPr>
        <w:t xml:space="preserve">, and </w:t>
      </w:r>
      <w:proofErr w:type="spellStart"/>
      <w:r w:rsidRPr="00D35594">
        <w:rPr>
          <w:lang w:val="en-IN"/>
        </w:rPr>
        <w:t>marital_single</w:t>
      </w:r>
      <w:proofErr w:type="spellEnd"/>
      <w:r w:rsidRPr="00D35594">
        <w:rPr>
          <w:lang w:val="en-IN"/>
        </w:rPr>
        <w:t xml:space="preserve"> are already formed.</w:t>
      </w:r>
    </w:p>
    <w:p w14:paraId="1562CBB7" w14:textId="77777777" w:rsidR="0030763C" w:rsidRDefault="0030763C" w:rsidP="0030763C">
      <w:pPr>
        <w:rPr>
          <w:lang w:val="en-IN"/>
        </w:rPr>
      </w:pPr>
    </w:p>
    <w:p w14:paraId="0A2DDB83" w14:textId="77777777" w:rsidR="0030763C" w:rsidRDefault="0030763C" w:rsidP="0030763C">
      <w:pPr>
        <w:rPr>
          <w:lang w:val="en-IN"/>
        </w:rPr>
      </w:pPr>
    </w:p>
    <w:p w14:paraId="1C4AF4A1" w14:textId="77777777" w:rsidR="0030763C" w:rsidRDefault="0030763C" w:rsidP="0030763C">
      <w:pPr>
        <w:rPr>
          <w:b/>
          <w:bCs/>
          <w:u w:val="single"/>
        </w:rPr>
      </w:pPr>
      <w:r w:rsidRPr="00D35594">
        <w:rPr>
          <w:b/>
          <w:bCs/>
          <w:u w:val="single"/>
        </w:rPr>
        <w:t>Handle Class Imbalance</w:t>
      </w:r>
    </w:p>
    <w:p w14:paraId="02977545" w14:textId="77777777" w:rsidR="0030763C" w:rsidRDefault="0030763C" w:rsidP="0030763C">
      <w:pPr>
        <w:rPr>
          <w:b/>
          <w:bCs/>
          <w:u w:val="single"/>
        </w:rPr>
      </w:pPr>
    </w:p>
    <w:p w14:paraId="077A9510" w14:textId="77777777" w:rsidR="0030763C" w:rsidRDefault="0030763C" w:rsidP="0030763C">
      <w:pPr>
        <w:rPr>
          <w:b/>
          <w:bCs/>
          <w:u w:val="single"/>
        </w:rPr>
      </w:pPr>
      <w:r w:rsidRPr="00D35594">
        <w:rPr>
          <w:b/>
          <w:bCs/>
          <w:u w:val="single"/>
        </w:rPr>
        <w:t>Why?</w:t>
      </w:r>
    </w:p>
    <w:p w14:paraId="04B534C0" w14:textId="77777777" w:rsidR="0030763C" w:rsidRDefault="0030763C" w:rsidP="0030763C">
      <w:pPr>
        <w:rPr>
          <w:b/>
          <w:bCs/>
          <w:u w:val="single"/>
        </w:rPr>
      </w:pPr>
    </w:p>
    <w:p w14:paraId="36B55B1F" w14:textId="77777777" w:rsidR="0030763C" w:rsidRDefault="0030763C" w:rsidP="0030763C">
      <w:pPr>
        <w:rPr>
          <w:lang w:val="en-IN"/>
        </w:rPr>
      </w:pPr>
      <w:r w:rsidRPr="00D35594">
        <w:rPr>
          <w:lang w:val="en-IN"/>
        </w:rPr>
        <w:t>The target variable y is probably unbalanced in the dataset because there are more yes (subscriptions) than no (non-subscriptions). The model may be skewed toward the majority class due to class imbalance.</w:t>
      </w:r>
      <w:r w:rsidRPr="00D35594">
        <w:rPr>
          <w:lang w:val="en-IN"/>
        </w:rPr>
        <w:br/>
      </w:r>
      <w:r w:rsidRPr="00D35594">
        <w:rPr>
          <w:lang w:val="en-IN"/>
        </w:rPr>
        <w:br/>
      </w:r>
      <w:r w:rsidRPr="00D35594">
        <w:rPr>
          <w:lang w:val="en-IN"/>
        </w:rPr>
        <w:br/>
      </w:r>
      <w:r w:rsidRPr="00D35594">
        <w:rPr>
          <w:b/>
          <w:bCs/>
          <w:lang w:val="en-IN"/>
        </w:rPr>
        <w:t>Oversampling:</w:t>
      </w:r>
      <w:r w:rsidRPr="00D35594">
        <w:rPr>
          <w:lang w:val="en-IN"/>
        </w:rPr>
        <w:t xml:space="preserve"> Use synthetic methods such as SMOTE (Synthetic Minority Oversampling Technique) to increase the number of yes cases.</w:t>
      </w:r>
      <w:r w:rsidRPr="00D35594">
        <w:rPr>
          <w:lang w:val="en-IN"/>
        </w:rPr>
        <w:br/>
      </w:r>
      <w:r w:rsidRPr="00D35594">
        <w:rPr>
          <w:lang w:val="en-IN"/>
        </w:rPr>
        <w:br/>
      </w:r>
      <w:proofErr w:type="spellStart"/>
      <w:r w:rsidRPr="00D35594">
        <w:rPr>
          <w:b/>
          <w:bCs/>
          <w:lang w:val="en-IN"/>
        </w:rPr>
        <w:t>Undersampling</w:t>
      </w:r>
      <w:proofErr w:type="spellEnd"/>
      <w:r w:rsidRPr="00D35594">
        <w:rPr>
          <w:b/>
          <w:bCs/>
          <w:lang w:val="en-IN"/>
        </w:rPr>
        <w:t>:</w:t>
      </w:r>
      <w:r w:rsidRPr="00D35594">
        <w:rPr>
          <w:lang w:val="en-IN"/>
        </w:rPr>
        <w:t xml:space="preserve"> To provide a balanced dataset, reduce the number of no cases by deleting examples at random.</w:t>
      </w:r>
      <w:r w:rsidRPr="00D35594">
        <w:rPr>
          <w:lang w:val="en-IN"/>
        </w:rPr>
        <w:br/>
      </w:r>
      <w:r w:rsidRPr="00D35594">
        <w:rPr>
          <w:lang w:val="en-IN"/>
        </w:rPr>
        <w:br/>
      </w:r>
      <w:r w:rsidRPr="00D35594">
        <w:rPr>
          <w:b/>
          <w:bCs/>
          <w:lang w:val="en-IN"/>
        </w:rPr>
        <w:t>Class Weights:</w:t>
      </w:r>
      <w:r w:rsidRPr="00D35594">
        <w:rPr>
          <w:lang w:val="en-IN"/>
        </w:rPr>
        <w:t xml:space="preserve"> Make use of algorithms that give minority classes (like yes) higher weights.</w:t>
      </w:r>
    </w:p>
    <w:p w14:paraId="66757361" w14:textId="77777777" w:rsidR="0030763C" w:rsidRDefault="0030763C" w:rsidP="0030763C">
      <w:pPr>
        <w:rPr>
          <w:lang w:val="en-IN"/>
        </w:rPr>
      </w:pPr>
    </w:p>
    <w:p w14:paraId="42D82F3F" w14:textId="77777777" w:rsidR="0030763C" w:rsidRDefault="0030763C" w:rsidP="0030763C">
      <w:pPr>
        <w:rPr>
          <w:lang w:val="en-IN"/>
        </w:rPr>
      </w:pPr>
    </w:p>
    <w:p w14:paraId="7A996A03" w14:textId="77777777" w:rsidR="0030763C" w:rsidRDefault="0030763C" w:rsidP="0030763C">
      <w:pPr>
        <w:rPr>
          <w:b/>
          <w:bCs/>
          <w:u w:val="single"/>
        </w:rPr>
      </w:pPr>
      <w:r w:rsidRPr="00D35594">
        <w:rPr>
          <w:b/>
          <w:bCs/>
          <w:u w:val="single"/>
        </w:rPr>
        <w:t>Final Prepared Dataset</w:t>
      </w:r>
    </w:p>
    <w:p w14:paraId="6A84E508" w14:textId="77777777" w:rsidR="0030763C" w:rsidRDefault="0030763C" w:rsidP="0030763C">
      <w:pPr>
        <w:rPr>
          <w:b/>
          <w:bCs/>
          <w:u w:val="single"/>
        </w:rPr>
      </w:pPr>
    </w:p>
    <w:p w14:paraId="07534C23" w14:textId="77777777" w:rsidR="0030763C" w:rsidRDefault="0030763C" w:rsidP="0030763C">
      <w:r w:rsidRPr="00D35594">
        <w:t xml:space="preserve">After these steps, the dataset is ready for </w:t>
      </w:r>
      <w:proofErr w:type="spellStart"/>
      <w:r w:rsidRPr="00D35594">
        <w:t>modeling</w:t>
      </w:r>
      <w:proofErr w:type="spellEnd"/>
      <w:r w:rsidRPr="00D35594">
        <w:t>. The final structure will look like this:</w:t>
      </w:r>
    </w:p>
    <w:p w14:paraId="219C813B" w14:textId="77777777" w:rsidR="0030763C" w:rsidRDefault="0030763C" w:rsidP="0030763C"/>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5"/>
        <w:gridCol w:w="894"/>
        <w:gridCol w:w="1014"/>
        <w:gridCol w:w="1800"/>
        <w:gridCol w:w="1853"/>
        <w:gridCol w:w="1128"/>
      </w:tblGrid>
      <w:tr w:rsidR="0030763C" w:rsidRPr="00165269" w14:paraId="23911ABB" w14:textId="77777777" w:rsidTr="009817C1">
        <w:trPr>
          <w:tblHeader/>
          <w:tblCellSpacing w:w="15" w:type="dxa"/>
        </w:trPr>
        <w:tc>
          <w:tcPr>
            <w:tcW w:w="0" w:type="auto"/>
            <w:vAlign w:val="center"/>
            <w:hideMark/>
          </w:tcPr>
          <w:p w14:paraId="0C1675D9" w14:textId="77777777" w:rsidR="0030763C" w:rsidRPr="00165269" w:rsidRDefault="0030763C" w:rsidP="009817C1">
            <w:pPr>
              <w:rPr>
                <w:b/>
                <w:bCs/>
                <w:lang w:val="en-IN"/>
              </w:rPr>
            </w:pPr>
            <w:r w:rsidRPr="00165269">
              <w:rPr>
                <w:b/>
                <w:bCs/>
                <w:lang w:val="en-IN"/>
              </w:rPr>
              <w:t>Age</w:t>
            </w:r>
          </w:p>
        </w:tc>
        <w:tc>
          <w:tcPr>
            <w:tcW w:w="0" w:type="auto"/>
            <w:vAlign w:val="center"/>
            <w:hideMark/>
          </w:tcPr>
          <w:p w14:paraId="54B3CF43" w14:textId="77777777" w:rsidR="0030763C" w:rsidRPr="00165269" w:rsidRDefault="0030763C" w:rsidP="009817C1">
            <w:pPr>
              <w:rPr>
                <w:b/>
                <w:bCs/>
                <w:lang w:val="en-IN"/>
              </w:rPr>
            </w:pPr>
            <w:r w:rsidRPr="00165269">
              <w:rPr>
                <w:b/>
                <w:bCs/>
                <w:lang w:val="en-IN"/>
              </w:rPr>
              <w:t>Balance</w:t>
            </w:r>
          </w:p>
        </w:tc>
        <w:tc>
          <w:tcPr>
            <w:tcW w:w="0" w:type="auto"/>
            <w:vAlign w:val="center"/>
            <w:hideMark/>
          </w:tcPr>
          <w:p w14:paraId="1123177B" w14:textId="77777777" w:rsidR="0030763C" w:rsidRPr="00165269" w:rsidRDefault="0030763C" w:rsidP="009817C1">
            <w:pPr>
              <w:rPr>
                <w:b/>
                <w:bCs/>
                <w:lang w:val="en-IN"/>
              </w:rPr>
            </w:pPr>
            <w:r w:rsidRPr="00165269">
              <w:rPr>
                <w:b/>
                <w:bCs/>
                <w:lang w:val="en-IN"/>
              </w:rPr>
              <w:t>Duration</w:t>
            </w:r>
          </w:p>
        </w:tc>
        <w:tc>
          <w:tcPr>
            <w:tcW w:w="0" w:type="auto"/>
            <w:vAlign w:val="center"/>
            <w:hideMark/>
          </w:tcPr>
          <w:p w14:paraId="0A4890DE" w14:textId="77777777" w:rsidR="0030763C" w:rsidRPr="00165269" w:rsidRDefault="0030763C" w:rsidP="009817C1">
            <w:pPr>
              <w:rPr>
                <w:b/>
                <w:bCs/>
                <w:lang w:val="en-IN"/>
              </w:rPr>
            </w:pPr>
            <w:proofErr w:type="spellStart"/>
            <w:r w:rsidRPr="00165269">
              <w:rPr>
                <w:b/>
                <w:bCs/>
                <w:lang w:val="en-IN"/>
              </w:rPr>
              <w:t>marital_married</w:t>
            </w:r>
            <w:proofErr w:type="spellEnd"/>
          </w:p>
        </w:tc>
        <w:tc>
          <w:tcPr>
            <w:tcW w:w="0" w:type="auto"/>
            <w:vAlign w:val="center"/>
            <w:hideMark/>
          </w:tcPr>
          <w:p w14:paraId="1CEA5D8E" w14:textId="77777777" w:rsidR="0030763C" w:rsidRPr="00165269" w:rsidRDefault="0030763C" w:rsidP="009817C1">
            <w:pPr>
              <w:rPr>
                <w:b/>
                <w:bCs/>
                <w:lang w:val="en-IN"/>
              </w:rPr>
            </w:pPr>
            <w:proofErr w:type="spellStart"/>
            <w:r w:rsidRPr="00165269">
              <w:rPr>
                <w:b/>
                <w:bCs/>
                <w:lang w:val="en-IN"/>
              </w:rPr>
              <w:t>marital_divorced</w:t>
            </w:r>
            <w:proofErr w:type="spellEnd"/>
          </w:p>
        </w:tc>
        <w:tc>
          <w:tcPr>
            <w:tcW w:w="0" w:type="auto"/>
            <w:vAlign w:val="center"/>
            <w:hideMark/>
          </w:tcPr>
          <w:p w14:paraId="6613E04F" w14:textId="77777777" w:rsidR="0030763C" w:rsidRPr="00165269" w:rsidRDefault="0030763C" w:rsidP="009817C1">
            <w:pPr>
              <w:rPr>
                <w:b/>
                <w:bCs/>
                <w:lang w:val="en-IN"/>
              </w:rPr>
            </w:pPr>
            <w:r w:rsidRPr="00165269">
              <w:rPr>
                <w:b/>
                <w:bCs/>
                <w:lang w:val="en-IN"/>
              </w:rPr>
              <w:t>Target (y)</w:t>
            </w:r>
          </w:p>
        </w:tc>
      </w:tr>
    </w:tbl>
    <w:p w14:paraId="10BB3E38" w14:textId="77777777" w:rsidR="0030763C" w:rsidRPr="00165269" w:rsidRDefault="0030763C" w:rsidP="0030763C">
      <w:pPr>
        <w:rPr>
          <w:vanish/>
          <w:lang w:val="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5"/>
        <w:gridCol w:w="860"/>
        <w:gridCol w:w="980"/>
        <w:gridCol w:w="1280"/>
        <w:gridCol w:w="1880"/>
        <w:gridCol w:w="1355"/>
      </w:tblGrid>
      <w:tr w:rsidR="0030763C" w:rsidRPr="00165269" w14:paraId="198EAFB9" w14:textId="77777777" w:rsidTr="009817C1">
        <w:trPr>
          <w:tblCellSpacing w:w="15" w:type="dxa"/>
        </w:trPr>
        <w:tc>
          <w:tcPr>
            <w:tcW w:w="0" w:type="auto"/>
            <w:vAlign w:val="center"/>
            <w:hideMark/>
          </w:tcPr>
          <w:p w14:paraId="7A4EAC5A" w14:textId="77777777" w:rsidR="0030763C" w:rsidRPr="00165269" w:rsidRDefault="0030763C" w:rsidP="009817C1">
            <w:pPr>
              <w:rPr>
                <w:lang w:val="en-IN"/>
              </w:rPr>
            </w:pPr>
            <w:r w:rsidRPr="00165269">
              <w:rPr>
                <w:lang w:val="en-IN"/>
              </w:rPr>
              <w:t>35</w:t>
            </w:r>
          </w:p>
        </w:tc>
        <w:tc>
          <w:tcPr>
            <w:tcW w:w="0" w:type="auto"/>
            <w:vAlign w:val="center"/>
            <w:hideMark/>
          </w:tcPr>
          <w:p w14:paraId="3736F9DF" w14:textId="77777777" w:rsidR="0030763C" w:rsidRPr="00165269" w:rsidRDefault="0030763C" w:rsidP="009817C1">
            <w:pPr>
              <w:rPr>
                <w:lang w:val="en-IN"/>
              </w:rPr>
            </w:pPr>
            <w:r>
              <w:rPr>
                <w:lang w:val="en-IN"/>
              </w:rPr>
              <w:t xml:space="preserve">     </w:t>
            </w:r>
            <w:r w:rsidRPr="00165269">
              <w:rPr>
                <w:lang w:val="en-IN"/>
              </w:rPr>
              <w:t>1200</w:t>
            </w:r>
          </w:p>
        </w:tc>
        <w:tc>
          <w:tcPr>
            <w:tcW w:w="0" w:type="auto"/>
            <w:vAlign w:val="center"/>
            <w:hideMark/>
          </w:tcPr>
          <w:p w14:paraId="531CBF8B" w14:textId="77777777" w:rsidR="0030763C" w:rsidRPr="00165269" w:rsidRDefault="0030763C" w:rsidP="009817C1">
            <w:pPr>
              <w:rPr>
                <w:lang w:val="en-IN"/>
              </w:rPr>
            </w:pPr>
            <w:r>
              <w:rPr>
                <w:lang w:val="en-IN"/>
              </w:rPr>
              <w:t xml:space="preserve">         </w:t>
            </w:r>
            <w:r w:rsidRPr="00165269">
              <w:rPr>
                <w:lang w:val="en-IN"/>
              </w:rPr>
              <w:t>200</w:t>
            </w:r>
          </w:p>
        </w:tc>
        <w:tc>
          <w:tcPr>
            <w:tcW w:w="0" w:type="auto"/>
            <w:vAlign w:val="center"/>
            <w:hideMark/>
          </w:tcPr>
          <w:p w14:paraId="10ED280B" w14:textId="77777777" w:rsidR="0030763C" w:rsidRPr="00165269" w:rsidRDefault="0030763C" w:rsidP="009817C1">
            <w:pPr>
              <w:rPr>
                <w:lang w:val="en-IN"/>
              </w:rPr>
            </w:pPr>
            <w:r>
              <w:rPr>
                <w:lang w:val="en-IN"/>
              </w:rPr>
              <w:t xml:space="preserve">                  </w:t>
            </w:r>
            <w:r w:rsidRPr="00165269">
              <w:rPr>
                <w:lang w:val="en-IN"/>
              </w:rPr>
              <w:t>1</w:t>
            </w:r>
          </w:p>
        </w:tc>
        <w:tc>
          <w:tcPr>
            <w:tcW w:w="0" w:type="auto"/>
            <w:vAlign w:val="center"/>
            <w:hideMark/>
          </w:tcPr>
          <w:p w14:paraId="7525DABA" w14:textId="77777777" w:rsidR="0030763C" w:rsidRPr="00165269" w:rsidRDefault="0030763C" w:rsidP="009817C1">
            <w:pPr>
              <w:rPr>
                <w:lang w:val="en-IN"/>
              </w:rPr>
            </w:pPr>
            <w:r>
              <w:rPr>
                <w:lang w:val="en-IN"/>
              </w:rPr>
              <w:t xml:space="preserve">                            </w:t>
            </w:r>
            <w:r w:rsidRPr="00165269">
              <w:rPr>
                <w:lang w:val="en-IN"/>
              </w:rPr>
              <w:t>0</w:t>
            </w:r>
          </w:p>
        </w:tc>
        <w:tc>
          <w:tcPr>
            <w:tcW w:w="0" w:type="auto"/>
            <w:vAlign w:val="center"/>
            <w:hideMark/>
          </w:tcPr>
          <w:p w14:paraId="4844FC45" w14:textId="77777777" w:rsidR="0030763C" w:rsidRPr="00165269" w:rsidRDefault="0030763C" w:rsidP="009817C1">
            <w:pPr>
              <w:rPr>
                <w:lang w:val="en-IN"/>
              </w:rPr>
            </w:pPr>
            <w:r>
              <w:rPr>
                <w:lang w:val="en-IN"/>
              </w:rPr>
              <w:t xml:space="preserve">                   </w:t>
            </w:r>
            <w:r w:rsidRPr="00165269">
              <w:rPr>
                <w:lang w:val="en-IN"/>
              </w:rPr>
              <w:t>0</w:t>
            </w:r>
          </w:p>
        </w:tc>
      </w:tr>
    </w:tbl>
    <w:p w14:paraId="11F7F8B8" w14:textId="77777777" w:rsidR="0030763C" w:rsidRPr="00165269" w:rsidRDefault="0030763C" w:rsidP="0030763C">
      <w:pPr>
        <w:rPr>
          <w:vanish/>
          <w:lang w:val="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5"/>
        <w:gridCol w:w="860"/>
        <w:gridCol w:w="980"/>
        <w:gridCol w:w="1280"/>
        <w:gridCol w:w="1880"/>
        <w:gridCol w:w="1355"/>
      </w:tblGrid>
      <w:tr w:rsidR="0030763C" w:rsidRPr="00165269" w14:paraId="74FD55E9" w14:textId="77777777" w:rsidTr="009817C1">
        <w:trPr>
          <w:tblCellSpacing w:w="15" w:type="dxa"/>
        </w:trPr>
        <w:tc>
          <w:tcPr>
            <w:tcW w:w="0" w:type="auto"/>
            <w:vAlign w:val="center"/>
            <w:hideMark/>
          </w:tcPr>
          <w:p w14:paraId="710D5A45" w14:textId="77777777" w:rsidR="0030763C" w:rsidRPr="00165269" w:rsidRDefault="0030763C" w:rsidP="009817C1">
            <w:pPr>
              <w:rPr>
                <w:lang w:val="en-IN"/>
              </w:rPr>
            </w:pPr>
            <w:r w:rsidRPr="00165269">
              <w:rPr>
                <w:lang w:val="en-IN"/>
              </w:rPr>
              <w:t>42</w:t>
            </w:r>
          </w:p>
        </w:tc>
        <w:tc>
          <w:tcPr>
            <w:tcW w:w="0" w:type="auto"/>
            <w:vAlign w:val="center"/>
            <w:hideMark/>
          </w:tcPr>
          <w:p w14:paraId="284D0872" w14:textId="77777777" w:rsidR="0030763C" w:rsidRPr="00165269" w:rsidRDefault="0030763C" w:rsidP="009817C1">
            <w:pPr>
              <w:rPr>
                <w:lang w:val="en-IN"/>
              </w:rPr>
            </w:pPr>
            <w:r>
              <w:rPr>
                <w:lang w:val="en-IN"/>
              </w:rPr>
              <w:t xml:space="preserve">     </w:t>
            </w:r>
            <w:r w:rsidRPr="00165269">
              <w:rPr>
                <w:lang w:val="en-IN"/>
              </w:rPr>
              <w:t>3000</w:t>
            </w:r>
          </w:p>
        </w:tc>
        <w:tc>
          <w:tcPr>
            <w:tcW w:w="0" w:type="auto"/>
            <w:vAlign w:val="center"/>
            <w:hideMark/>
          </w:tcPr>
          <w:p w14:paraId="2E49CF2A" w14:textId="77777777" w:rsidR="0030763C" w:rsidRPr="00165269" w:rsidRDefault="0030763C" w:rsidP="009817C1">
            <w:pPr>
              <w:rPr>
                <w:lang w:val="en-IN"/>
              </w:rPr>
            </w:pPr>
            <w:r>
              <w:rPr>
                <w:lang w:val="en-IN"/>
              </w:rPr>
              <w:t xml:space="preserve">         </w:t>
            </w:r>
            <w:r w:rsidRPr="00165269">
              <w:rPr>
                <w:lang w:val="en-IN"/>
              </w:rPr>
              <w:t>150</w:t>
            </w:r>
          </w:p>
        </w:tc>
        <w:tc>
          <w:tcPr>
            <w:tcW w:w="0" w:type="auto"/>
            <w:vAlign w:val="center"/>
            <w:hideMark/>
          </w:tcPr>
          <w:p w14:paraId="609D3840" w14:textId="77777777" w:rsidR="0030763C" w:rsidRPr="00165269" w:rsidRDefault="0030763C" w:rsidP="009817C1">
            <w:pPr>
              <w:rPr>
                <w:lang w:val="en-IN"/>
              </w:rPr>
            </w:pPr>
            <w:r>
              <w:rPr>
                <w:lang w:val="en-IN"/>
              </w:rPr>
              <w:t xml:space="preserve">                  </w:t>
            </w:r>
            <w:r w:rsidRPr="00165269">
              <w:rPr>
                <w:lang w:val="en-IN"/>
              </w:rPr>
              <w:t>0</w:t>
            </w:r>
          </w:p>
        </w:tc>
        <w:tc>
          <w:tcPr>
            <w:tcW w:w="0" w:type="auto"/>
            <w:vAlign w:val="center"/>
            <w:hideMark/>
          </w:tcPr>
          <w:p w14:paraId="0A83DFB9" w14:textId="77777777" w:rsidR="0030763C" w:rsidRPr="00165269" w:rsidRDefault="0030763C" w:rsidP="009817C1">
            <w:pPr>
              <w:rPr>
                <w:lang w:val="en-IN"/>
              </w:rPr>
            </w:pPr>
            <w:r>
              <w:rPr>
                <w:lang w:val="en-IN"/>
              </w:rPr>
              <w:t xml:space="preserve">                            1</w:t>
            </w:r>
          </w:p>
        </w:tc>
        <w:tc>
          <w:tcPr>
            <w:tcW w:w="0" w:type="auto"/>
            <w:vAlign w:val="center"/>
            <w:hideMark/>
          </w:tcPr>
          <w:p w14:paraId="002A61FA" w14:textId="77777777" w:rsidR="0030763C" w:rsidRPr="00165269" w:rsidRDefault="0030763C" w:rsidP="009817C1">
            <w:pPr>
              <w:rPr>
                <w:lang w:val="en-IN"/>
              </w:rPr>
            </w:pPr>
            <w:r>
              <w:rPr>
                <w:lang w:val="en-IN"/>
              </w:rPr>
              <w:t xml:space="preserve">                   </w:t>
            </w:r>
            <w:r w:rsidRPr="00165269">
              <w:rPr>
                <w:lang w:val="en-IN"/>
              </w:rPr>
              <w:t>1</w:t>
            </w:r>
          </w:p>
        </w:tc>
      </w:tr>
    </w:tbl>
    <w:p w14:paraId="35D5BE4A" w14:textId="77777777" w:rsidR="0030763C" w:rsidRPr="00D35594" w:rsidRDefault="0030763C" w:rsidP="0030763C">
      <w:pPr>
        <w:rPr>
          <w:lang w:val="en-IN"/>
        </w:rPr>
      </w:pPr>
    </w:p>
    <w:p w14:paraId="63F1DB4C" w14:textId="77777777" w:rsidR="0030763C" w:rsidRPr="00D35594" w:rsidRDefault="0030763C" w:rsidP="0030763C">
      <w:pPr>
        <w:rPr>
          <w:lang w:val="en-IN"/>
        </w:rPr>
      </w:pPr>
    </w:p>
    <w:p w14:paraId="5076D836" w14:textId="77777777" w:rsidR="0030763C" w:rsidRDefault="0030763C" w:rsidP="0030763C">
      <w:pPr>
        <w:rPr>
          <w:b/>
          <w:bCs/>
        </w:rPr>
      </w:pPr>
    </w:p>
    <w:p w14:paraId="7A517524" w14:textId="77777777" w:rsidR="0030763C" w:rsidRDefault="0030763C" w:rsidP="0030763C">
      <w:pPr>
        <w:pBdr>
          <w:top w:val="single" w:sz="4" w:space="1" w:color="auto"/>
          <w:left w:val="single" w:sz="4" w:space="4" w:color="auto"/>
          <w:bottom w:val="single" w:sz="4" w:space="1" w:color="auto"/>
          <w:right w:val="single" w:sz="4" w:space="4" w:color="auto"/>
        </w:pBdr>
        <w:rPr>
          <w:b/>
          <w:bCs/>
          <w:sz w:val="32"/>
          <w:szCs w:val="32"/>
        </w:rPr>
      </w:pPr>
      <w:r w:rsidRPr="00165269">
        <w:rPr>
          <w:b/>
          <w:bCs/>
          <w:sz w:val="32"/>
          <w:szCs w:val="32"/>
        </w:rPr>
        <w:t>Modelling</w:t>
      </w:r>
    </w:p>
    <w:p w14:paraId="2207EB01" w14:textId="77777777" w:rsidR="0030763C" w:rsidRDefault="0030763C" w:rsidP="0030763C">
      <w:pPr>
        <w:rPr>
          <w:b/>
          <w:bCs/>
          <w:sz w:val="32"/>
          <w:szCs w:val="32"/>
        </w:rPr>
      </w:pPr>
    </w:p>
    <w:p w14:paraId="24CF41D5" w14:textId="77777777" w:rsidR="0030763C" w:rsidRDefault="0030763C" w:rsidP="0030763C">
      <w:pPr>
        <w:rPr>
          <w:b/>
          <w:bCs/>
          <w:u w:val="single"/>
        </w:rPr>
      </w:pPr>
      <w:r w:rsidRPr="00A53C58">
        <w:rPr>
          <w:b/>
          <w:bCs/>
          <w:u w:val="single"/>
        </w:rPr>
        <w:t>Chosen Model: Logistic Regression, Classification Tree (decision tree)</w:t>
      </w:r>
    </w:p>
    <w:p w14:paraId="3E1D5242" w14:textId="77777777" w:rsidR="0030763C" w:rsidRDefault="0030763C" w:rsidP="0030763C">
      <w:pPr>
        <w:rPr>
          <w:b/>
          <w:bCs/>
          <w:u w:val="single"/>
        </w:rPr>
      </w:pPr>
    </w:p>
    <w:p w14:paraId="05E98B91" w14:textId="77777777" w:rsidR="0030763C" w:rsidRPr="00A53C58" w:rsidRDefault="0030763C" w:rsidP="0030763C">
      <w:pPr>
        <w:rPr>
          <w:b/>
          <w:bCs/>
          <w:u w:val="single"/>
        </w:rPr>
      </w:pPr>
    </w:p>
    <w:p w14:paraId="6B9BE821" w14:textId="77777777" w:rsidR="0030763C" w:rsidRDefault="0030763C" w:rsidP="0030763C">
      <w:pPr>
        <w:rPr>
          <w:b/>
          <w:bCs/>
          <w:sz w:val="32"/>
          <w:szCs w:val="32"/>
        </w:rPr>
      </w:pPr>
      <w:r>
        <w:rPr>
          <w:b/>
          <w:bCs/>
          <w:sz w:val="32"/>
          <w:szCs w:val="32"/>
        </w:rPr>
        <w:lastRenderedPageBreak/>
        <w:t xml:space="preserve">Classification Tree Model </w:t>
      </w:r>
      <w:r w:rsidRPr="00A53C58">
        <w:rPr>
          <w:b/>
          <w:bCs/>
          <w:sz w:val="32"/>
          <w:szCs w:val="32"/>
        </w:rPr>
        <w:t>was selected as the primary model due to:</w:t>
      </w:r>
      <w:r>
        <w:rPr>
          <w:b/>
          <w:bCs/>
          <w:sz w:val="32"/>
          <w:szCs w:val="32"/>
        </w:rPr>
        <w:t xml:space="preserve"> </w:t>
      </w:r>
    </w:p>
    <w:p w14:paraId="57252B81" w14:textId="77777777" w:rsidR="0030763C" w:rsidRDefault="0030763C" w:rsidP="0030763C">
      <w:pPr>
        <w:rPr>
          <w:b/>
          <w:bCs/>
          <w:sz w:val="32"/>
          <w:szCs w:val="32"/>
        </w:rPr>
      </w:pPr>
    </w:p>
    <w:p w14:paraId="4802D4E5" w14:textId="77777777" w:rsidR="0030763C" w:rsidRPr="00165269" w:rsidRDefault="0030763C" w:rsidP="0030763C">
      <w:pPr>
        <w:rPr>
          <w:b/>
          <w:bCs/>
          <w:sz w:val="32"/>
          <w:szCs w:val="32"/>
        </w:rPr>
      </w:pPr>
    </w:p>
    <w:p w14:paraId="2FAE37A6" w14:textId="77777777" w:rsidR="0030763C" w:rsidRDefault="0030763C" w:rsidP="0030763C">
      <w:pPr>
        <w:pStyle w:val="ListParagraph"/>
        <w:numPr>
          <w:ilvl w:val="0"/>
          <w:numId w:val="14"/>
        </w:numPr>
        <w:rPr>
          <w:b/>
          <w:bCs/>
          <w:lang w:val="en-IN"/>
        </w:rPr>
      </w:pPr>
      <w:r w:rsidRPr="00F43B14">
        <w:rPr>
          <w:b/>
          <w:bCs/>
          <w:lang w:val="en-IN"/>
        </w:rPr>
        <w:t>Creation of Root Nodes:</w:t>
      </w:r>
      <w:r>
        <w:rPr>
          <w:b/>
          <w:bCs/>
          <w:lang w:val="en-IN"/>
        </w:rPr>
        <w:t xml:space="preserve"> </w:t>
      </w:r>
    </w:p>
    <w:p w14:paraId="4999A8B5" w14:textId="77777777" w:rsidR="0030763C" w:rsidRDefault="0030763C" w:rsidP="0030763C">
      <w:pPr>
        <w:pStyle w:val="ListParagraph"/>
        <w:rPr>
          <w:b/>
          <w:bCs/>
          <w:lang w:val="en-IN"/>
        </w:rPr>
      </w:pPr>
    </w:p>
    <w:p w14:paraId="26E9F395" w14:textId="77777777" w:rsidR="0030763C" w:rsidRDefault="0030763C" w:rsidP="0030763C">
      <w:pPr>
        <w:pStyle w:val="ListParagraph"/>
        <w:numPr>
          <w:ilvl w:val="0"/>
          <w:numId w:val="15"/>
        </w:numPr>
        <w:rPr>
          <w:lang w:eastAsia="en-IN"/>
        </w:rPr>
      </w:pPr>
      <w:r>
        <w:t>First, the feature that best divides the dataset into groups is chosen.</w:t>
      </w:r>
    </w:p>
    <w:p w14:paraId="78326E12" w14:textId="77777777" w:rsidR="0030763C" w:rsidRDefault="0030763C" w:rsidP="0030763C">
      <w:pPr>
        <w:pStyle w:val="ListParagraph"/>
        <w:numPr>
          <w:ilvl w:val="0"/>
          <w:numId w:val="15"/>
        </w:numPr>
        <w:rPr>
          <w:lang w:eastAsia="en-IN"/>
        </w:rPr>
      </w:pPr>
      <w:r>
        <w:t>Splits are assessed using a splitting criterion such as the Gini Index or Information Gain.</w:t>
      </w:r>
    </w:p>
    <w:p w14:paraId="41B5ABAA" w14:textId="77777777" w:rsidR="0030763C" w:rsidRDefault="0030763C" w:rsidP="0030763C">
      <w:pPr>
        <w:rPr>
          <w:lang w:eastAsia="en-IN"/>
        </w:rPr>
      </w:pPr>
    </w:p>
    <w:p w14:paraId="71876DCC" w14:textId="77777777" w:rsidR="0030763C" w:rsidRDefault="0030763C" w:rsidP="0030763C">
      <w:pPr>
        <w:rPr>
          <w:lang w:val="en-IN" w:eastAsia="en-IN"/>
        </w:rPr>
      </w:pPr>
    </w:p>
    <w:p w14:paraId="738C3187" w14:textId="77777777" w:rsidR="0030763C" w:rsidRDefault="0030763C" w:rsidP="0030763C">
      <w:pPr>
        <w:pStyle w:val="ListParagraph"/>
        <w:numPr>
          <w:ilvl w:val="0"/>
          <w:numId w:val="14"/>
        </w:numPr>
        <w:rPr>
          <w:b/>
          <w:bCs/>
          <w:lang w:val="en-IN" w:eastAsia="en-IN"/>
        </w:rPr>
      </w:pPr>
      <w:r w:rsidRPr="00F43B14">
        <w:rPr>
          <w:b/>
          <w:bCs/>
          <w:lang w:val="en-IN" w:eastAsia="en-IN"/>
        </w:rPr>
        <w:t>Splitting Recursively:</w:t>
      </w:r>
    </w:p>
    <w:p w14:paraId="64550326" w14:textId="77777777" w:rsidR="0030763C" w:rsidRDefault="0030763C" w:rsidP="0030763C">
      <w:pPr>
        <w:pStyle w:val="ListParagraph"/>
        <w:rPr>
          <w:b/>
          <w:bCs/>
          <w:lang w:val="en-IN" w:eastAsia="en-IN"/>
        </w:rPr>
      </w:pPr>
    </w:p>
    <w:p w14:paraId="2C66B36E" w14:textId="77777777" w:rsidR="0030763C" w:rsidRDefault="0030763C" w:rsidP="0030763C">
      <w:pPr>
        <w:pStyle w:val="ListParagraph"/>
        <w:numPr>
          <w:ilvl w:val="0"/>
          <w:numId w:val="16"/>
        </w:numPr>
        <w:rPr>
          <w:lang w:val="en-IN" w:eastAsia="en-IN"/>
        </w:rPr>
      </w:pPr>
      <w:r w:rsidRPr="00F43B14">
        <w:rPr>
          <w:lang w:val="en-IN" w:eastAsia="en-IN"/>
        </w:rPr>
        <w:t>Every split subset turns into a new node.</w:t>
      </w:r>
    </w:p>
    <w:p w14:paraId="7AFE48A4" w14:textId="77777777" w:rsidR="0030763C" w:rsidRDefault="0030763C" w:rsidP="0030763C">
      <w:pPr>
        <w:pStyle w:val="ListParagraph"/>
        <w:numPr>
          <w:ilvl w:val="0"/>
          <w:numId w:val="16"/>
        </w:numPr>
        <w:rPr>
          <w:lang w:val="en-IN" w:eastAsia="en-IN"/>
        </w:rPr>
      </w:pPr>
      <w:r w:rsidRPr="00F43B14">
        <w:rPr>
          <w:lang w:val="en-IN" w:eastAsia="en-IN"/>
        </w:rPr>
        <w:t>Until a stopping condition (such as a minimum number of samples per node or a maximum depth) is satisfied, the algorithm divides these nodes recursively.</w:t>
      </w:r>
    </w:p>
    <w:p w14:paraId="0835B8F0" w14:textId="77777777" w:rsidR="0030763C" w:rsidRDefault="0030763C" w:rsidP="0030763C">
      <w:pPr>
        <w:rPr>
          <w:lang w:val="en-IN" w:eastAsia="en-IN"/>
        </w:rPr>
      </w:pPr>
    </w:p>
    <w:p w14:paraId="10047E52" w14:textId="77777777" w:rsidR="0030763C" w:rsidRPr="00F43B14" w:rsidRDefault="0030763C" w:rsidP="0030763C">
      <w:pPr>
        <w:pStyle w:val="ListParagraph"/>
        <w:numPr>
          <w:ilvl w:val="0"/>
          <w:numId w:val="14"/>
        </w:numPr>
        <w:rPr>
          <w:lang w:eastAsia="en-IN"/>
        </w:rPr>
      </w:pPr>
      <w:r w:rsidRPr="00F43B14">
        <w:rPr>
          <w:b/>
          <w:bCs/>
        </w:rPr>
        <w:t>Nodes of leaves:</w:t>
      </w:r>
    </w:p>
    <w:p w14:paraId="176ECCEF" w14:textId="77777777" w:rsidR="0030763C" w:rsidRDefault="0030763C" w:rsidP="0030763C">
      <w:pPr>
        <w:pStyle w:val="ListParagraph"/>
        <w:rPr>
          <w:b/>
          <w:bCs/>
        </w:rPr>
      </w:pPr>
    </w:p>
    <w:p w14:paraId="10B8A8B2" w14:textId="77777777" w:rsidR="0030763C" w:rsidRDefault="0030763C" w:rsidP="0030763C">
      <w:pPr>
        <w:pStyle w:val="ListParagraph"/>
        <w:rPr>
          <w:b/>
          <w:bCs/>
        </w:rPr>
      </w:pPr>
    </w:p>
    <w:p w14:paraId="172C6D2A" w14:textId="77777777" w:rsidR="0030763C" w:rsidRDefault="0030763C" w:rsidP="0030763C">
      <w:pPr>
        <w:pStyle w:val="ListParagraph"/>
        <w:numPr>
          <w:ilvl w:val="0"/>
          <w:numId w:val="17"/>
        </w:numPr>
        <w:rPr>
          <w:lang w:eastAsia="en-IN"/>
        </w:rPr>
      </w:pPr>
      <w:r>
        <w:t>A final class label is applied to these terminal nodes of the tree.</w:t>
      </w:r>
    </w:p>
    <w:p w14:paraId="1E649616" w14:textId="77777777" w:rsidR="0030763C" w:rsidRDefault="0030763C" w:rsidP="0030763C">
      <w:pPr>
        <w:pStyle w:val="ListParagraph"/>
        <w:numPr>
          <w:ilvl w:val="0"/>
          <w:numId w:val="17"/>
        </w:numPr>
        <w:rPr>
          <w:lang w:eastAsia="en-IN"/>
        </w:rPr>
      </w:pPr>
      <w:r>
        <w:t>A class, such as yes or no in the case of term deposit subscriptions, is represented by each leaf node.</w:t>
      </w:r>
    </w:p>
    <w:p w14:paraId="13DE9BD1" w14:textId="77777777" w:rsidR="0030763C" w:rsidRDefault="0030763C" w:rsidP="0030763C">
      <w:pPr>
        <w:rPr>
          <w:lang w:eastAsia="en-IN"/>
        </w:rPr>
      </w:pPr>
    </w:p>
    <w:p w14:paraId="5E0C61E3" w14:textId="77777777" w:rsidR="0030763C" w:rsidRDefault="0030763C" w:rsidP="0030763C">
      <w:pPr>
        <w:rPr>
          <w:lang w:val="en-IN" w:eastAsia="en-IN"/>
        </w:rPr>
      </w:pPr>
    </w:p>
    <w:p w14:paraId="1C142DD0" w14:textId="77777777" w:rsidR="0030763C" w:rsidRPr="008B23DE" w:rsidRDefault="0030763C" w:rsidP="0030763C">
      <w:pPr>
        <w:rPr>
          <w:b/>
          <w:bCs/>
          <w:lang w:eastAsia="en-IN"/>
        </w:rPr>
      </w:pPr>
      <w:r w:rsidRPr="008B23DE">
        <w:rPr>
          <w:b/>
          <w:bCs/>
          <w:lang w:eastAsia="en-IN"/>
        </w:rPr>
        <w:t>Logistic Regression</w:t>
      </w:r>
      <w:r>
        <w:rPr>
          <w:b/>
          <w:bCs/>
          <w:lang w:eastAsia="en-IN"/>
        </w:rPr>
        <w:t xml:space="preserve"> </w:t>
      </w:r>
    </w:p>
    <w:p w14:paraId="4D2E5110" w14:textId="77777777" w:rsidR="0030763C" w:rsidRDefault="0030763C" w:rsidP="0030763C">
      <w:pPr>
        <w:rPr>
          <w:lang w:eastAsia="en-IN"/>
        </w:rPr>
      </w:pPr>
    </w:p>
    <w:p w14:paraId="04E8BE1D" w14:textId="77777777" w:rsidR="0030763C" w:rsidRDefault="0030763C" w:rsidP="0030763C">
      <w:pPr>
        <w:rPr>
          <w:b/>
          <w:bCs/>
          <w:lang w:val="en-IN" w:eastAsia="en-IN"/>
        </w:rPr>
      </w:pPr>
      <w:r w:rsidRPr="008B23DE">
        <w:rPr>
          <w:lang w:val="en-IN" w:eastAsia="en-IN"/>
        </w:rPr>
        <w:t xml:space="preserve">Logistic Regression is the </w:t>
      </w:r>
      <w:r>
        <w:rPr>
          <w:lang w:val="en-IN" w:eastAsia="en-IN"/>
        </w:rPr>
        <w:t xml:space="preserve">second </w:t>
      </w:r>
      <w:r w:rsidRPr="008B23DE">
        <w:rPr>
          <w:lang w:val="en-IN" w:eastAsia="en-IN"/>
        </w:rPr>
        <w:t>selected model</w:t>
      </w:r>
      <w:r>
        <w:rPr>
          <w:lang w:val="en-IN" w:eastAsia="en-IN"/>
        </w:rPr>
        <w:t xml:space="preserve"> </w:t>
      </w:r>
      <w:proofErr w:type="spellStart"/>
      <w:r>
        <w:rPr>
          <w:lang w:val="en-IN" w:eastAsia="en-IN"/>
        </w:rPr>
        <w:t>beacase</w:t>
      </w:r>
      <w:proofErr w:type="spellEnd"/>
      <w:r>
        <w:rPr>
          <w:lang w:val="en-IN" w:eastAsia="en-IN"/>
        </w:rPr>
        <w:t xml:space="preserve"> of:</w:t>
      </w:r>
      <w:r w:rsidRPr="008B23DE">
        <w:rPr>
          <w:lang w:val="en-IN" w:eastAsia="en-IN"/>
        </w:rPr>
        <w:br/>
      </w:r>
      <w:r w:rsidRPr="008B23DE">
        <w:rPr>
          <w:lang w:val="en-IN" w:eastAsia="en-IN"/>
        </w:rPr>
        <w:br/>
      </w:r>
    </w:p>
    <w:p w14:paraId="6FD21634" w14:textId="77777777" w:rsidR="0030763C" w:rsidRDefault="0030763C" w:rsidP="0030763C">
      <w:pPr>
        <w:pStyle w:val="ListParagraph"/>
        <w:numPr>
          <w:ilvl w:val="0"/>
          <w:numId w:val="18"/>
        </w:numPr>
        <w:rPr>
          <w:lang w:val="en-IN" w:eastAsia="en-IN"/>
        </w:rPr>
      </w:pPr>
      <w:r w:rsidRPr="008B23DE">
        <w:rPr>
          <w:b/>
          <w:bCs/>
          <w:lang w:val="en-IN" w:eastAsia="en-IN"/>
        </w:rPr>
        <w:t>Interpretability:</w:t>
      </w:r>
      <w:r w:rsidRPr="008B23DE">
        <w:rPr>
          <w:lang w:val="en-IN" w:eastAsia="en-IN"/>
        </w:rPr>
        <w:t xml:space="preserve"> It gives precise information on how each predictor affects the likelihood of subscribing.</w:t>
      </w:r>
    </w:p>
    <w:p w14:paraId="69AAC784" w14:textId="77777777" w:rsidR="0030763C" w:rsidRDefault="0030763C" w:rsidP="0030763C">
      <w:pPr>
        <w:pStyle w:val="ListParagraph"/>
        <w:numPr>
          <w:ilvl w:val="0"/>
          <w:numId w:val="18"/>
        </w:numPr>
        <w:rPr>
          <w:lang w:val="en-IN" w:eastAsia="en-IN"/>
        </w:rPr>
      </w:pPr>
      <w:r w:rsidRPr="008B23DE">
        <w:rPr>
          <w:b/>
          <w:bCs/>
          <w:lang w:val="en-IN" w:eastAsia="en-IN"/>
        </w:rPr>
        <w:t>Suitability for Binary Classification</w:t>
      </w:r>
      <w:r w:rsidRPr="008B23DE">
        <w:rPr>
          <w:lang w:val="en-IN" w:eastAsia="en-IN"/>
        </w:rPr>
        <w:t>: Logistic regression is made especially for yes/no binary outcomes.</w:t>
      </w:r>
    </w:p>
    <w:p w14:paraId="57B51241" w14:textId="77777777" w:rsidR="0030763C" w:rsidRDefault="0030763C" w:rsidP="0030763C">
      <w:pPr>
        <w:pStyle w:val="ListParagraph"/>
        <w:numPr>
          <w:ilvl w:val="0"/>
          <w:numId w:val="18"/>
        </w:numPr>
        <w:rPr>
          <w:lang w:val="en-IN" w:eastAsia="en-IN"/>
        </w:rPr>
      </w:pPr>
      <w:r w:rsidRPr="008B23DE">
        <w:rPr>
          <w:b/>
          <w:bCs/>
          <w:lang w:val="en-IN" w:eastAsia="en-IN"/>
        </w:rPr>
        <w:t>Efficiency:</w:t>
      </w:r>
      <w:r w:rsidRPr="008B23DE">
        <w:rPr>
          <w:lang w:val="en-IN" w:eastAsia="en-IN"/>
        </w:rPr>
        <w:t xml:space="preserve"> Even with a big dataset, computational efficiency</w:t>
      </w:r>
    </w:p>
    <w:p w14:paraId="588A38C1" w14:textId="77777777" w:rsidR="0030763C" w:rsidRDefault="0030763C" w:rsidP="0030763C">
      <w:pPr>
        <w:rPr>
          <w:lang w:val="en-IN" w:eastAsia="en-IN"/>
        </w:rPr>
      </w:pPr>
    </w:p>
    <w:p w14:paraId="49B02898" w14:textId="77777777" w:rsidR="0030763C" w:rsidRDefault="0030763C" w:rsidP="0030763C">
      <w:pPr>
        <w:rPr>
          <w:lang w:val="en-IN" w:eastAsia="en-IN"/>
        </w:rPr>
      </w:pPr>
    </w:p>
    <w:p w14:paraId="061218F4" w14:textId="77777777" w:rsidR="0030763C" w:rsidRDefault="0030763C" w:rsidP="0030763C">
      <w:pPr>
        <w:rPr>
          <w:b/>
          <w:bCs/>
          <w:sz w:val="32"/>
          <w:szCs w:val="32"/>
          <w:lang w:eastAsia="en-IN"/>
        </w:rPr>
      </w:pPr>
      <w:r w:rsidRPr="00771A49">
        <w:rPr>
          <w:b/>
          <w:bCs/>
          <w:noProof/>
          <w:sz w:val="32"/>
          <w:szCs w:val="32"/>
          <w:bdr w:val="single" w:sz="4" w:space="0" w:color="auto"/>
          <w:lang w:eastAsia="en-IN"/>
        </w:rPr>
        <w:lastRenderedPageBreak/>
        <w:drawing>
          <wp:anchor distT="0" distB="0" distL="114300" distR="114300" simplePos="0" relativeHeight="251662336" behindDoc="0" locked="0" layoutInCell="1" allowOverlap="1" wp14:anchorId="2FE149D7" wp14:editId="70DA89C1">
            <wp:simplePos x="0" y="0"/>
            <wp:positionH relativeFrom="column">
              <wp:posOffset>762000</wp:posOffset>
            </wp:positionH>
            <wp:positionV relativeFrom="paragraph">
              <wp:posOffset>429260</wp:posOffset>
            </wp:positionV>
            <wp:extent cx="3462020" cy="3086100"/>
            <wp:effectExtent l="0" t="0" r="5080" b="0"/>
            <wp:wrapTopAndBottom/>
            <wp:docPr id="17662417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41768"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62020" cy="3086100"/>
                    </a:xfrm>
                    <a:prstGeom prst="rect">
                      <a:avLst/>
                    </a:prstGeom>
                  </pic:spPr>
                </pic:pic>
              </a:graphicData>
            </a:graphic>
          </wp:anchor>
        </w:drawing>
      </w:r>
      <w:r w:rsidRPr="00771A49">
        <w:rPr>
          <w:b/>
          <w:bCs/>
          <w:sz w:val="32"/>
          <w:szCs w:val="32"/>
          <w:bdr w:val="single" w:sz="4" w:space="0" w:color="auto"/>
          <w:lang w:eastAsia="en-IN"/>
        </w:rPr>
        <w:t>Model Evaluation and results</w:t>
      </w:r>
      <w:r>
        <w:rPr>
          <w:b/>
          <w:bCs/>
          <w:sz w:val="32"/>
          <w:szCs w:val="32"/>
          <w:lang w:eastAsia="en-IN"/>
        </w:rPr>
        <w:t xml:space="preserve"> </w:t>
      </w:r>
    </w:p>
    <w:p w14:paraId="7F53F1EC" w14:textId="77777777" w:rsidR="0030763C" w:rsidRDefault="0030763C" w:rsidP="0030763C">
      <w:pPr>
        <w:rPr>
          <w:b/>
          <w:bCs/>
          <w:sz w:val="32"/>
          <w:szCs w:val="32"/>
          <w:lang w:eastAsia="en-IN"/>
        </w:rPr>
      </w:pPr>
    </w:p>
    <w:p w14:paraId="5274EE28" w14:textId="77777777" w:rsidR="0030763C" w:rsidRDefault="0030763C" w:rsidP="0030763C">
      <w:pPr>
        <w:rPr>
          <w:b/>
          <w:bCs/>
          <w:u w:val="single"/>
        </w:rPr>
      </w:pPr>
      <w:r w:rsidRPr="00805AB3">
        <w:rPr>
          <w:b/>
          <w:bCs/>
          <w:u w:val="single"/>
        </w:rPr>
        <w:t xml:space="preserve">Classification Tree </w:t>
      </w:r>
    </w:p>
    <w:p w14:paraId="6AE16572" w14:textId="77777777" w:rsidR="0030763C" w:rsidRPr="00805AB3" w:rsidRDefault="0030763C" w:rsidP="0030763C">
      <w:pPr>
        <w:rPr>
          <w:b/>
          <w:bCs/>
          <w:u w:val="single"/>
          <w:lang w:eastAsia="en-IN"/>
        </w:rPr>
      </w:pPr>
    </w:p>
    <w:p w14:paraId="63FDBC59" w14:textId="77777777" w:rsidR="0030763C" w:rsidRPr="008B23DE" w:rsidRDefault="0030763C" w:rsidP="0030763C">
      <w:pPr>
        <w:numPr>
          <w:ilvl w:val="0"/>
          <w:numId w:val="19"/>
        </w:numPr>
        <w:rPr>
          <w:lang w:val="en-IN" w:eastAsia="en-IN"/>
        </w:rPr>
      </w:pPr>
      <w:r w:rsidRPr="008B23DE">
        <w:rPr>
          <w:lang w:val="en-IN" w:eastAsia="en-IN"/>
        </w:rPr>
        <w:t>Confusion Matrix:</w:t>
      </w:r>
    </w:p>
    <w:p w14:paraId="182F9EF1" w14:textId="77777777" w:rsidR="0030763C" w:rsidRPr="008B23DE" w:rsidRDefault="0030763C" w:rsidP="0030763C">
      <w:pPr>
        <w:numPr>
          <w:ilvl w:val="1"/>
          <w:numId w:val="19"/>
        </w:numPr>
        <w:rPr>
          <w:lang w:val="en-IN" w:eastAsia="en-IN"/>
        </w:rPr>
      </w:pPr>
      <w:r w:rsidRPr="008B23DE">
        <w:rPr>
          <w:lang w:val="en-IN" w:eastAsia="en-IN"/>
        </w:rPr>
        <w:t>True Negatives (0 predicted as 0): 3951</w:t>
      </w:r>
    </w:p>
    <w:p w14:paraId="75F139A5" w14:textId="77777777" w:rsidR="0030763C" w:rsidRPr="008B23DE" w:rsidRDefault="0030763C" w:rsidP="0030763C">
      <w:pPr>
        <w:numPr>
          <w:ilvl w:val="1"/>
          <w:numId w:val="19"/>
        </w:numPr>
        <w:rPr>
          <w:lang w:val="en-IN" w:eastAsia="en-IN"/>
        </w:rPr>
      </w:pPr>
      <w:r w:rsidRPr="008B23DE">
        <w:rPr>
          <w:lang w:val="en-IN" w:eastAsia="en-IN"/>
        </w:rPr>
        <w:t>False Positives (0 predicted as 1): 49</w:t>
      </w:r>
    </w:p>
    <w:p w14:paraId="423D74B0" w14:textId="77777777" w:rsidR="0030763C" w:rsidRPr="008B23DE" w:rsidRDefault="0030763C" w:rsidP="0030763C">
      <w:pPr>
        <w:numPr>
          <w:ilvl w:val="1"/>
          <w:numId w:val="19"/>
        </w:numPr>
        <w:rPr>
          <w:lang w:val="en-IN" w:eastAsia="en-IN"/>
        </w:rPr>
      </w:pPr>
      <w:r w:rsidRPr="008B23DE">
        <w:rPr>
          <w:lang w:val="en-IN" w:eastAsia="en-IN"/>
        </w:rPr>
        <w:t>False Negatives (1 predicted as 0): 272</w:t>
      </w:r>
    </w:p>
    <w:p w14:paraId="4AB2669E" w14:textId="77777777" w:rsidR="0030763C" w:rsidRPr="008B23DE" w:rsidRDefault="0030763C" w:rsidP="0030763C">
      <w:pPr>
        <w:numPr>
          <w:ilvl w:val="1"/>
          <w:numId w:val="19"/>
        </w:numPr>
        <w:rPr>
          <w:lang w:val="en-IN" w:eastAsia="en-IN"/>
        </w:rPr>
      </w:pPr>
      <w:r w:rsidRPr="008B23DE">
        <w:rPr>
          <w:lang w:val="en-IN" w:eastAsia="en-IN"/>
        </w:rPr>
        <w:t>True Positives (1 predicted as 1): 249</w:t>
      </w:r>
    </w:p>
    <w:p w14:paraId="39179DB5" w14:textId="77777777" w:rsidR="0030763C" w:rsidRPr="008B23DE" w:rsidRDefault="0030763C" w:rsidP="0030763C">
      <w:pPr>
        <w:numPr>
          <w:ilvl w:val="0"/>
          <w:numId w:val="19"/>
        </w:numPr>
        <w:rPr>
          <w:lang w:val="en-IN" w:eastAsia="en-IN"/>
        </w:rPr>
      </w:pPr>
      <w:r w:rsidRPr="008B23DE">
        <w:rPr>
          <w:lang w:val="en-IN" w:eastAsia="en-IN"/>
        </w:rPr>
        <w:t>Metrics:</w:t>
      </w:r>
    </w:p>
    <w:p w14:paraId="5A09E838" w14:textId="77777777" w:rsidR="0030763C" w:rsidRPr="008B23DE" w:rsidRDefault="0030763C" w:rsidP="0030763C">
      <w:pPr>
        <w:numPr>
          <w:ilvl w:val="1"/>
          <w:numId w:val="19"/>
        </w:numPr>
        <w:rPr>
          <w:lang w:val="en-IN" w:eastAsia="en-IN"/>
        </w:rPr>
      </w:pPr>
      <w:r w:rsidRPr="008B23DE">
        <w:rPr>
          <w:lang w:val="en-IN" w:eastAsia="en-IN"/>
        </w:rPr>
        <w:t>Accuracy: 92.90%</w:t>
      </w:r>
    </w:p>
    <w:p w14:paraId="491E806A" w14:textId="77777777" w:rsidR="0030763C" w:rsidRPr="008B23DE" w:rsidRDefault="0030763C" w:rsidP="0030763C">
      <w:pPr>
        <w:numPr>
          <w:ilvl w:val="1"/>
          <w:numId w:val="19"/>
        </w:numPr>
        <w:rPr>
          <w:lang w:val="en-IN" w:eastAsia="en-IN"/>
        </w:rPr>
      </w:pPr>
      <w:r w:rsidRPr="008B23DE">
        <w:rPr>
          <w:lang w:val="en-IN" w:eastAsia="en-IN"/>
        </w:rPr>
        <w:t>Specificity: 0.9877</w:t>
      </w:r>
    </w:p>
    <w:p w14:paraId="323134B5" w14:textId="77777777" w:rsidR="0030763C" w:rsidRPr="008B23DE" w:rsidRDefault="0030763C" w:rsidP="0030763C">
      <w:pPr>
        <w:numPr>
          <w:ilvl w:val="1"/>
          <w:numId w:val="19"/>
        </w:numPr>
        <w:rPr>
          <w:lang w:val="en-IN" w:eastAsia="en-IN"/>
        </w:rPr>
      </w:pPr>
      <w:r w:rsidRPr="008B23DE">
        <w:rPr>
          <w:lang w:val="en-IN" w:eastAsia="en-IN"/>
        </w:rPr>
        <w:t>Sensitivity (Recall): 0.4779</w:t>
      </w:r>
    </w:p>
    <w:p w14:paraId="24BFC132" w14:textId="77777777" w:rsidR="0030763C" w:rsidRPr="008B23DE" w:rsidRDefault="0030763C" w:rsidP="0030763C">
      <w:pPr>
        <w:numPr>
          <w:ilvl w:val="1"/>
          <w:numId w:val="19"/>
        </w:numPr>
        <w:rPr>
          <w:lang w:val="en-IN" w:eastAsia="en-IN"/>
        </w:rPr>
      </w:pPr>
      <w:r w:rsidRPr="008B23DE">
        <w:rPr>
          <w:lang w:val="en-IN" w:eastAsia="en-IN"/>
        </w:rPr>
        <w:t>Precision: 0.8356</w:t>
      </w:r>
    </w:p>
    <w:p w14:paraId="6B6372E7" w14:textId="77777777" w:rsidR="0030763C" w:rsidRPr="008B23DE" w:rsidRDefault="0030763C" w:rsidP="0030763C">
      <w:pPr>
        <w:numPr>
          <w:ilvl w:val="1"/>
          <w:numId w:val="19"/>
        </w:numPr>
        <w:rPr>
          <w:lang w:val="en-IN" w:eastAsia="en-IN"/>
        </w:rPr>
      </w:pPr>
      <w:r w:rsidRPr="008B23DE">
        <w:rPr>
          <w:lang w:val="en-IN" w:eastAsia="en-IN"/>
        </w:rPr>
        <w:t>F1 Score: 0.6081</w:t>
      </w:r>
    </w:p>
    <w:p w14:paraId="613BFCA8" w14:textId="77777777" w:rsidR="0030763C" w:rsidRPr="008B23DE" w:rsidRDefault="0030763C" w:rsidP="0030763C">
      <w:pPr>
        <w:numPr>
          <w:ilvl w:val="0"/>
          <w:numId w:val="19"/>
        </w:numPr>
        <w:rPr>
          <w:lang w:val="en-IN" w:eastAsia="en-IN"/>
        </w:rPr>
      </w:pPr>
      <w:r w:rsidRPr="008B23DE">
        <w:rPr>
          <w:lang w:val="en-IN" w:eastAsia="en-IN"/>
        </w:rPr>
        <w:t>Error Rates:</w:t>
      </w:r>
    </w:p>
    <w:p w14:paraId="555892DF" w14:textId="77777777" w:rsidR="0030763C" w:rsidRPr="008B23DE" w:rsidRDefault="0030763C" w:rsidP="0030763C">
      <w:pPr>
        <w:numPr>
          <w:ilvl w:val="1"/>
          <w:numId w:val="19"/>
        </w:numPr>
        <w:rPr>
          <w:lang w:val="en-IN" w:eastAsia="en-IN"/>
        </w:rPr>
      </w:pPr>
      <w:r w:rsidRPr="008B23DE">
        <w:rPr>
          <w:lang w:val="en-IN" w:eastAsia="en-IN"/>
        </w:rPr>
        <w:t>Class 0: 1.23%</w:t>
      </w:r>
    </w:p>
    <w:p w14:paraId="420746AF" w14:textId="77777777" w:rsidR="0030763C" w:rsidRPr="008B23DE" w:rsidRDefault="0030763C" w:rsidP="0030763C">
      <w:pPr>
        <w:numPr>
          <w:ilvl w:val="1"/>
          <w:numId w:val="19"/>
        </w:numPr>
        <w:rPr>
          <w:lang w:val="en-IN" w:eastAsia="en-IN"/>
        </w:rPr>
      </w:pPr>
      <w:r w:rsidRPr="008B23DE">
        <w:rPr>
          <w:lang w:val="en-IN" w:eastAsia="en-IN"/>
        </w:rPr>
        <w:t>Class 1: 52.21%</w:t>
      </w:r>
    </w:p>
    <w:p w14:paraId="2C2F80F7" w14:textId="77777777" w:rsidR="0030763C" w:rsidRPr="008B23DE" w:rsidRDefault="0030763C" w:rsidP="0030763C">
      <w:pPr>
        <w:numPr>
          <w:ilvl w:val="1"/>
          <w:numId w:val="19"/>
        </w:numPr>
        <w:rPr>
          <w:lang w:val="en-IN" w:eastAsia="en-IN"/>
        </w:rPr>
      </w:pPr>
      <w:proofErr w:type="gramStart"/>
      <w:r w:rsidRPr="008B23DE">
        <w:rPr>
          <w:lang w:val="en-IN" w:eastAsia="en-IN"/>
        </w:rPr>
        <w:t>Overall</w:t>
      </w:r>
      <w:proofErr w:type="gramEnd"/>
      <w:r w:rsidRPr="008B23DE">
        <w:rPr>
          <w:lang w:val="en-IN" w:eastAsia="en-IN"/>
        </w:rPr>
        <w:t xml:space="preserve"> Error: 7.10%</w:t>
      </w:r>
    </w:p>
    <w:p w14:paraId="357351F5" w14:textId="77777777" w:rsidR="0030763C" w:rsidRPr="00805AB3" w:rsidRDefault="0030763C" w:rsidP="0030763C">
      <w:pPr>
        <w:spacing w:after="160" w:line="256" w:lineRule="auto"/>
        <w:rPr>
          <w:lang w:eastAsia="en-US"/>
        </w:rPr>
      </w:pPr>
    </w:p>
    <w:p w14:paraId="241BEFC2" w14:textId="77777777" w:rsidR="0030763C" w:rsidRDefault="0030763C" w:rsidP="0030763C">
      <w:pPr>
        <w:rPr>
          <w:b/>
          <w:bCs/>
          <w:u w:val="single"/>
          <w:lang w:eastAsia="en-IN"/>
        </w:rPr>
      </w:pPr>
    </w:p>
    <w:p w14:paraId="5EC9B174" w14:textId="77777777" w:rsidR="0030763C" w:rsidRDefault="0030763C" w:rsidP="0030763C">
      <w:pPr>
        <w:rPr>
          <w:b/>
          <w:bCs/>
          <w:u w:val="single"/>
          <w:lang w:eastAsia="en-IN"/>
        </w:rPr>
      </w:pPr>
      <w:r>
        <w:rPr>
          <w:b/>
          <w:bCs/>
          <w:noProof/>
          <w:u w:val="single"/>
          <w:lang w:eastAsia="en-IN"/>
        </w:rPr>
        <w:lastRenderedPageBreak/>
        <w:drawing>
          <wp:anchor distT="0" distB="0" distL="114300" distR="114300" simplePos="0" relativeHeight="251663360" behindDoc="0" locked="0" layoutInCell="1" allowOverlap="1" wp14:anchorId="0AE3AA5A" wp14:editId="5B0AEE46">
            <wp:simplePos x="0" y="0"/>
            <wp:positionH relativeFrom="column">
              <wp:posOffset>1057275</wp:posOffset>
            </wp:positionH>
            <wp:positionV relativeFrom="paragraph">
              <wp:posOffset>224155</wp:posOffset>
            </wp:positionV>
            <wp:extent cx="3181198" cy="3162300"/>
            <wp:effectExtent l="0" t="0" r="635" b="0"/>
            <wp:wrapTopAndBottom/>
            <wp:docPr id="131188373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883737" name="Picture 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81198" cy="3162300"/>
                    </a:xfrm>
                    <a:prstGeom prst="rect">
                      <a:avLst/>
                    </a:prstGeom>
                  </pic:spPr>
                </pic:pic>
              </a:graphicData>
            </a:graphic>
          </wp:anchor>
        </w:drawing>
      </w:r>
    </w:p>
    <w:p w14:paraId="7AA99005" w14:textId="77777777" w:rsidR="0030763C" w:rsidRDefault="0030763C" w:rsidP="0030763C">
      <w:pPr>
        <w:rPr>
          <w:b/>
          <w:bCs/>
          <w:u w:val="single"/>
          <w:lang w:eastAsia="en-IN"/>
        </w:rPr>
      </w:pPr>
    </w:p>
    <w:p w14:paraId="56070AB3" w14:textId="77777777" w:rsidR="0030763C" w:rsidRDefault="0030763C" w:rsidP="0030763C">
      <w:pPr>
        <w:rPr>
          <w:b/>
          <w:bCs/>
          <w:u w:val="single"/>
          <w:lang w:eastAsia="en-IN"/>
        </w:rPr>
      </w:pPr>
    </w:p>
    <w:p w14:paraId="67324AAB" w14:textId="77777777" w:rsidR="0030763C" w:rsidRDefault="0030763C" w:rsidP="0030763C">
      <w:pPr>
        <w:rPr>
          <w:b/>
          <w:bCs/>
          <w:u w:val="single"/>
          <w:lang w:eastAsia="en-IN"/>
        </w:rPr>
      </w:pPr>
    </w:p>
    <w:p w14:paraId="0F677391" w14:textId="77777777" w:rsidR="0030763C" w:rsidRPr="00805AB3" w:rsidRDefault="0030763C" w:rsidP="0030763C">
      <w:pPr>
        <w:rPr>
          <w:b/>
          <w:bCs/>
          <w:u w:val="single"/>
          <w:lang w:eastAsia="en-IN"/>
        </w:rPr>
      </w:pPr>
      <w:r w:rsidRPr="00805AB3">
        <w:rPr>
          <w:b/>
          <w:bCs/>
          <w:u w:val="single"/>
          <w:lang w:eastAsia="en-IN"/>
        </w:rPr>
        <w:t xml:space="preserve">Logistic Regression </w:t>
      </w:r>
    </w:p>
    <w:p w14:paraId="0EC9354E" w14:textId="77777777" w:rsidR="0030763C" w:rsidRPr="00805AB3" w:rsidRDefault="0030763C" w:rsidP="0030763C">
      <w:pPr>
        <w:spacing w:after="160" w:line="256" w:lineRule="auto"/>
        <w:rPr>
          <w:lang w:eastAsia="en-US"/>
        </w:rPr>
      </w:pPr>
    </w:p>
    <w:p w14:paraId="580EAA94" w14:textId="77777777" w:rsidR="0030763C" w:rsidRDefault="0030763C" w:rsidP="0030763C">
      <w:pPr>
        <w:pStyle w:val="ListParagraph"/>
        <w:numPr>
          <w:ilvl w:val="0"/>
          <w:numId w:val="19"/>
        </w:numPr>
        <w:spacing w:after="160" w:line="256" w:lineRule="auto"/>
        <w:rPr>
          <w:lang w:eastAsia="en-US"/>
        </w:rPr>
      </w:pPr>
      <w:r w:rsidRPr="00805AB3">
        <w:rPr>
          <w:b/>
          <w:bCs/>
        </w:rPr>
        <w:t>Confusion Matrix</w:t>
      </w:r>
      <w:r>
        <w:t>:</w:t>
      </w:r>
    </w:p>
    <w:p w14:paraId="45B2E747" w14:textId="77777777" w:rsidR="0030763C" w:rsidRDefault="0030763C" w:rsidP="0030763C">
      <w:pPr>
        <w:numPr>
          <w:ilvl w:val="1"/>
          <w:numId w:val="19"/>
        </w:numPr>
        <w:spacing w:after="160" w:line="256" w:lineRule="auto"/>
      </w:pPr>
      <w:r>
        <w:t xml:space="preserve">True Negatives (0 predicted as 0): </w:t>
      </w:r>
      <w:r>
        <w:rPr>
          <w:b/>
          <w:bCs/>
        </w:rPr>
        <w:t>3914</w:t>
      </w:r>
    </w:p>
    <w:p w14:paraId="7B5F5DC4" w14:textId="77777777" w:rsidR="0030763C" w:rsidRDefault="0030763C" w:rsidP="0030763C">
      <w:pPr>
        <w:numPr>
          <w:ilvl w:val="1"/>
          <w:numId w:val="19"/>
        </w:numPr>
        <w:spacing w:after="160" w:line="256" w:lineRule="auto"/>
      </w:pPr>
      <w:r>
        <w:t xml:space="preserve">False Positives (0 predicted as 1): </w:t>
      </w:r>
      <w:r>
        <w:rPr>
          <w:b/>
          <w:bCs/>
        </w:rPr>
        <w:t>86</w:t>
      </w:r>
    </w:p>
    <w:p w14:paraId="149D1347" w14:textId="77777777" w:rsidR="0030763C" w:rsidRDefault="0030763C" w:rsidP="0030763C">
      <w:pPr>
        <w:numPr>
          <w:ilvl w:val="1"/>
          <w:numId w:val="19"/>
        </w:numPr>
        <w:spacing w:after="160" w:line="256" w:lineRule="auto"/>
      </w:pPr>
      <w:r>
        <w:t xml:space="preserve">False Negatives (1 predicted as 0): </w:t>
      </w:r>
      <w:r>
        <w:rPr>
          <w:b/>
          <w:bCs/>
        </w:rPr>
        <w:t>343</w:t>
      </w:r>
    </w:p>
    <w:p w14:paraId="68F953FF" w14:textId="77777777" w:rsidR="0030763C" w:rsidRDefault="0030763C" w:rsidP="0030763C">
      <w:pPr>
        <w:numPr>
          <w:ilvl w:val="1"/>
          <w:numId w:val="19"/>
        </w:numPr>
        <w:spacing w:after="160" w:line="256" w:lineRule="auto"/>
      </w:pPr>
      <w:r>
        <w:t xml:space="preserve">True Positives (1 predicted as 1): </w:t>
      </w:r>
      <w:r>
        <w:rPr>
          <w:b/>
          <w:bCs/>
        </w:rPr>
        <w:t>178</w:t>
      </w:r>
    </w:p>
    <w:p w14:paraId="4018493C" w14:textId="77777777" w:rsidR="0030763C" w:rsidRDefault="0030763C" w:rsidP="0030763C">
      <w:pPr>
        <w:numPr>
          <w:ilvl w:val="0"/>
          <w:numId w:val="19"/>
        </w:numPr>
        <w:spacing w:after="160" w:line="256" w:lineRule="auto"/>
      </w:pPr>
      <w:r>
        <w:rPr>
          <w:b/>
          <w:bCs/>
        </w:rPr>
        <w:t>Metrics</w:t>
      </w:r>
      <w:r>
        <w:t>:</w:t>
      </w:r>
    </w:p>
    <w:p w14:paraId="7EBE5657" w14:textId="77777777" w:rsidR="0030763C" w:rsidRDefault="0030763C" w:rsidP="0030763C">
      <w:pPr>
        <w:numPr>
          <w:ilvl w:val="1"/>
          <w:numId w:val="19"/>
        </w:numPr>
        <w:spacing w:after="160" w:line="256" w:lineRule="auto"/>
      </w:pPr>
      <w:r>
        <w:t xml:space="preserve">Accuracy: </w:t>
      </w:r>
      <w:r>
        <w:rPr>
          <w:b/>
          <w:bCs/>
        </w:rPr>
        <w:t>90.51%</w:t>
      </w:r>
    </w:p>
    <w:p w14:paraId="670335BF" w14:textId="77777777" w:rsidR="0030763C" w:rsidRDefault="0030763C" w:rsidP="0030763C">
      <w:pPr>
        <w:numPr>
          <w:ilvl w:val="1"/>
          <w:numId w:val="19"/>
        </w:numPr>
        <w:spacing w:after="160" w:line="256" w:lineRule="auto"/>
      </w:pPr>
      <w:r>
        <w:t xml:space="preserve">Specificity: </w:t>
      </w:r>
      <w:r>
        <w:rPr>
          <w:b/>
          <w:bCs/>
        </w:rPr>
        <w:t>0.9785</w:t>
      </w:r>
    </w:p>
    <w:p w14:paraId="0131E131" w14:textId="77777777" w:rsidR="0030763C" w:rsidRDefault="0030763C" w:rsidP="0030763C">
      <w:pPr>
        <w:numPr>
          <w:ilvl w:val="1"/>
          <w:numId w:val="19"/>
        </w:numPr>
        <w:spacing w:after="160" w:line="256" w:lineRule="auto"/>
      </w:pPr>
      <w:r>
        <w:t xml:space="preserve">Sensitivity (Recall): </w:t>
      </w:r>
      <w:r>
        <w:rPr>
          <w:b/>
          <w:bCs/>
        </w:rPr>
        <w:t>0.3416</w:t>
      </w:r>
    </w:p>
    <w:p w14:paraId="7198D17D" w14:textId="77777777" w:rsidR="0030763C" w:rsidRDefault="0030763C" w:rsidP="0030763C">
      <w:pPr>
        <w:numPr>
          <w:ilvl w:val="1"/>
          <w:numId w:val="19"/>
        </w:numPr>
        <w:spacing w:after="160" w:line="256" w:lineRule="auto"/>
      </w:pPr>
      <w:r>
        <w:t xml:space="preserve">Precision: </w:t>
      </w:r>
      <w:r>
        <w:rPr>
          <w:b/>
          <w:bCs/>
        </w:rPr>
        <w:t>0.6742</w:t>
      </w:r>
    </w:p>
    <w:p w14:paraId="0EA9AD90" w14:textId="77777777" w:rsidR="0030763C" w:rsidRDefault="0030763C" w:rsidP="0030763C">
      <w:pPr>
        <w:numPr>
          <w:ilvl w:val="1"/>
          <w:numId w:val="19"/>
        </w:numPr>
        <w:spacing w:after="160" w:line="256" w:lineRule="auto"/>
      </w:pPr>
      <w:r>
        <w:t xml:space="preserve">F1 Score: </w:t>
      </w:r>
      <w:r>
        <w:rPr>
          <w:b/>
          <w:bCs/>
        </w:rPr>
        <w:t>0.4535</w:t>
      </w:r>
    </w:p>
    <w:p w14:paraId="1E7423CA" w14:textId="77777777" w:rsidR="0030763C" w:rsidRDefault="0030763C" w:rsidP="0030763C">
      <w:pPr>
        <w:numPr>
          <w:ilvl w:val="0"/>
          <w:numId w:val="19"/>
        </w:numPr>
        <w:spacing w:after="160" w:line="256" w:lineRule="auto"/>
      </w:pPr>
      <w:r>
        <w:rPr>
          <w:b/>
          <w:bCs/>
        </w:rPr>
        <w:t>Error Rates</w:t>
      </w:r>
      <w:r>
        <w:t>:</w:t>
      </w:r>
    </w:p>
    <w:p w14:paraId="688DB1E1" w14:textId="77777777" w:rsidR="0030763C" w:rsidRDefault="0030763C" w:rsidP="0030763C">
      <w:pPr>
        <w:numPr>
          <w:ilvl w:val="1"/>
          <w:numId w:val="19"/>
        </w:numPr>
        <w:spacing w:after="160" w:line="256" w:lineRule="auto"/>
      </w:pPr>
      <w:r>
        <w:t xml:space="preserve">Class 0: </w:t>
      </w:r>
      <w:r>
        <w:rPr>
          <w:b/>
          <w:bCs/>
        </w:rPr>
        <w:t>2.15%</w:t>
      </w:r>
    </w:p>
    <w:p w14:paraId="1EEDF91B" w14:textId="77777777" w:rsidR="0030763C" w:rsidRDefault="0030763C" w:rsidP="0030763C">
      <w:pPr>
        <w:numPr>
          <w:ilvl w:val="1"/>
          <w:numId w:val="19"/>
        </w:numPr>
        <w:spacing w:after="160" w:line="256" w:lineRule="auto"/>
      </w:pPr>
      <w:r>
        <w:t xml:space="preserve">Class 1: </w:t>
      </w:r>
      <w:r>
        <w:rPr>
          <w:b/>
          <w:bCs/>
        </w:rPr>
        <w:t>65.83%</w:t>
      </w:r>
    </w:p>
    <w:p w14:paraId="2A7A37A8" w14:textId="77777777" w:rsidR="0030763C" w:rsidRDefault="0030763C" w:rsidP="0030763C">
      <w:pPr>
        <w:numPr>
          <w:ilvl w:val="1"/>
          <w:numId w:val="19"/>
        </w:numPr>
        <w:spacing w:after="160" w:line="256" w:lineRule="auto"/>
      </w:pPr>
      <w:r>
        <w:t xml:space="preserve">Overall, Error: </w:t>
      </w:r>
      <w:r>
        <w:rPr>
          <w:b/>
          <w:bCs/>
        </w:rPr>
        <w:t>9.49%</w:t>
      </w:r>
    </w:p>
    <w:p w14:paraId="2DB60060" w14:textId="77777777" w:rsidR="0030763C" w:rsidRPr="008B23DE" w:rsidRDefault="0030763C" w:rsidP="0030763C">
      <w:pPr>
        <w:rPr>
          <w:b/>
          <w:bCs/>
          <w:lang w:val="en-IN" w:eastAsia="en-IN"/>
        </w:rPr>
      </w:pPr>
    </w:p>
    <w:p w14:paraId="3A391C45" w14:textId="77777777" w:rsidR="0030763C" w:rsidRPr="00892A0B" w:rsidRDefault="0030763C" w:rsidP="0030763C">
      <w:pPr>
        <w:rPr>
          <w:b/>
          <w:bCs/>
          <w:u w:val="single"/>
          <w:lang w:val="en-IN" w:eastAsia="en-IN"/>
        </w:rPr>
      </w:pPr>
      <w:r w:rsidRPr="00892A0B">
        <w:rPr>
          <w:b/>
          <w:bCs/>
          <w:u w:val="single"/>
          <w:lang w:val="en-IN" w:eastAsia="en-IN"/>
        </w:rPr>
        <w:t xml:space="preserve">Comparison: </w:t>
      </w:r>
    </w:p>
    <w:p w14:paraId="3BFE6227" w14:textId="77777777" w:rsidR="0030763C" w:rsidRDefault="0030763C" w:rsidP="0030763C">
      <w:pPr>
        <w:rPr>
          <w:lang w:val="en-IN" w:eastAsia="en-IN"/>
        </w:rPr>
      </w:pPr>
    </w:p>
    <w:p w14:paraId="290838E7" w14:textId="77777777" w:rsidR="0030763C" w:rsidRDefault="0030763C" w:rsidP="0030763C">
      <w:pPr>
        <w:rPr>
          <w:lang w:val="en-IN" w:eastAsia="en-IN"/>
        </w:rPr>
      </w:pPr>
      <w:r w:rsidRPr="00892A0B">
        <w:rPr>
          <w:b/>
          <w:bCs/>
          <w:lang w:val="en-IN" w:eastAsia="en-IN"/>
        </w:rPr>
        <w:t>1. Accuracy:</w:t>
      </w:r>
      <w:r w:rsidRPr="00892A0B">
        <w:rPr>
          <w:lang w:val="en-IN" w:eastAsia="en-IN"/>
        </w:rPr>
        <w:t xml:space="preserve"> The </w:t>
      </w:r>
      <w:r>
        <w:rPr>
          <w:lang w:val="en-IN" w:eastAsia="en-IN"/>
        </w:rPr>
        <w:t xml:space="preserve">classification tree </w:t>
      </w:r>
      <w:r w:rsidRPr="00892A0B">
        <w:rPr>
          <w:lang w:val="en-IN" w:eastAsia="en-IN"/>
        </w:rPr>
        <w:t xml:space="preserve">model performs better than the </w:t>
      </w:r>
      <w:r>
        <w:rPr>
          <w:lang w:val="en-IN" w:eastAsia="en-IN"/>
        </w:rPr>
        <w:t>logistic model</w:t>
      </w:r>
      <w:r w:rsidRPr="00892A0B">
        <w:rPr>
          <w:lang w:val="en-IN" w:eastAsia="en-IN"/>
        </w:rPr>
        <w:t xml:space="preserve"> (90.51%) with 92.90% accuracy. </w:t>
      </w:r>
      <w:r w:rsidRPr="00892A0B">
        <w:rPr>
          <w:lang w:val="en-IN" w:eastAsia="en-IN"/>
        </w:rPr>
        <w:br/>
      </w:r>
      <w:r w:rsidRPr="00892A0B">
        <w:rPr>
          <w:lang w:val="en-IN" w:eastAsia="en-IN"/>
        </w:rPr>
        <w:br/>
      </w:r>
      <w:r w:rsidRPr="00892A0B">
        <w:rPr>
          <w:b/>
          <w:bCs/>
          <w:lang w:val="en-IN" w:eastAsia="en-IN"/>
        </w:rPr>
        <w:t>2. Specificity:</w:t>
      </w:r>
      <w:r w:rsidRPr="00892A0B">
        <w:rPr>
          <w:lang w:val="en-IN" w:eastAsia="en-IN"/>
        </w:rPr>
        <w:t xml:space="preserve"> Compared to the </w:t>
      </w:r>
      <w:proofErr w:type="spellStart"/>
      <w:r>
        <w:rPr>
          <w:lang w:val="en-IN" w:eastAsia="en-IN"/>
        </w:rPr>
        <w:t>clasification</w:t>
      </w:r>
      <w:proofErr w:type="spellEnd"/>
      <w:r>
        <w:rPr>
          <w:lang w:val="en-IN" w:eastAsia="en-IN"/>
        </w:rPr>
        <w:t xml:space="preserve"> </w:t>
      </w:r>
      <w:r w:rsidRPr="00892A0B">
        <w:rPr>
          <w:lang w:val="en-IN" w:eastAsia="en-IN"/>
        </w:rPr>
        <w:t xml:space="preserve">model (0.9877), the </w:t>
      </w:r>
      <w:r>
        <w:rPr>
          <w:lang w:val="en-IN" w:eastAsia="en-IN"/>
        </w:rPr>
        <w:t>logistic</w:t>
      </w:r>
      <w:r w:rsidRPr="00892A0B">
        <w:rPr>
          <w:lang w:val="en-IN" w:eastAsia="en-IN"/>
        </w:rPr>
        <w:t xml:space="preserve"> model (0.9</w:t>
      </w:r>
      <w:r>
        <w:rPr>
          <w:lang w:val="en-IN" w:eastAsia="en-IN"/>
        </w:rPr>
        <w:t>785</w:t>
      </w:r>
      <w:r w:rsidRPr="00892A0B">
        <w:rPr>
          <w:lang w:val="en-IN" w:eastAsia="en-IN"/>
        </w:rPr>
        <w:t xml:space="preserve">) is somewhat more accurate in identifying Class 0. </w:t>
      </w:r>
    </w:p>
    <w:p w14:paraId="3B7BBB61" w14:textId="77777777" w:rsidR="0030763C" w:rsidRDefault="0030763C" w:rsidP="0030763C">
      <w:pPr>
        <w:rPr>
          <w:lang w:val="en-IN" w:eastAsia="en-IN"/>
        </w:rPr>
      </w:pPr>
      <w:r w:rsidRPr="00892A0B">
        <w:rPr>
          <w:lang w:val="en-IN" w:eastAsia="en-IN"/>
        </w:rPr>
        <w:br/>
      </w:r>
      <w:r w:rsidRPr="00892A0B">
        <w:rPr>
          <w:b/>
          <w:bCs/>
          <w:lang w:val="en-IN" w:eastAsia="en-IN"/>
        </w:rPr>
        <w:t>3. Sensitivity (Recall):</w:t>
      </w:r>
      <w:r w:rsidRPr="00892A0B">
        <w:rPr>
          <w:lang w:val="en-IN" w:eastAsia="en-IN"/>
        </w:rPr>
        <w:t xml:space="preserve"> The </w:t>
      </w:r>
      <w:r>
        <w:rPr>
          <w:lang w:val="en-IN" w:eastAsia="en-IN"/>
        </w:rPr>
        <w:t>classification</w:t>
      </w:r>
      <w:r w:rsidRPr="00892A0B">
        <w:rPr>
          <w:lang w:val="en-IN" w:eastAsia="en-IN"/>
        </w:rPr>
        <w:t xml:space="preserve"> model (0.4779) outperforms the </w:t>
      </w:r>
      <w:r>
        <w:rPr>
          <w:lang w:val="en-IN" w:eastAsia="en-IN"/>
        </w:rPr>
        <w:t>logistic</w:t>
      </w:r>
      <w:r w:rsidRPr="00892A0B">
        <w:rPr>
          <w:lang w:val="en-IN" w:eastAsia="en-IN"/>
        </w:rPr>
        <w:t xml:space="preserve"> model (0.3416) in recognizing Class 1. </w:t>
      </w:r>
    </w:p>
    <w:p w14:paraId="14D03A54" w14:textId="77777777" w:rsidR="0030763C" w:rsidRDefault="0030763C" w:rsidP="0030763C">
      <w:pPr>
        <w:rPr>
          <w:lang w:val="en-IN" w:eastAsia="en-IN"/>
        </w:rPr>
      </w:pPr>
      <w:r w:rsidRPr="00892A0B">
        <w:rPr>
          <w:lang w:val="en-IN" w:eastAsia="en-IN"/>
        </w:rPr>
        <w:br/>
      </w:r>
      <w:r w:rsidRPr="00892A0B">
        <w:rPr>
          <w:b/>
          <w:bCs/>
          <w:lang w:val="en-IN" w:eastAsia="en-IN"/>
        </w:rPr>
        <w:t>4. Precision:</w:t>
      </w:r>
      <w:r w:rsidRPr="00892A0B">
        <w:rPr>
          <w:lang w:val="en-IN" w:eastAsia="en-IN"/>
        </w:rPr>
        <w:t xml:space="preserve"> There are less false positives in the </w:t>
      </w:r>
      <w:r>
        <w:rPr>
          <w:lang w:val="en-IN" w:eastAsia="en-IN"/>
        </w:rPr>
        <w:t>classification</w:t>
      </w:r>
      <w:r w:rsidRPr="00892A0B">
        <w:rPr>
          <w:lang w:val="en-IN" w:eastAsia="en-IN"/>
        </w:rPr>
        <w:t xml:space="preserve"> model (0.8356) compared to the </w:t>
      </w:r>
      <w:r>
        <w:rPr>
          <w:lang w:val="en-IN" w:eastAsia="en-IN"/>
        </w:rPr>
        <w:t xml:space="preserve">logistic </w:t>
      </w:r>
      <w:r w:rsidRPr="00892A0B">
        <w:rPr>
          <w:lang w:val="en-IN" w:eastAsia="en-IN"/>
        </w:rPr>
        <w:t xml:space="preserve">model (0.6742). </w:t>
      </w:r>
    </w:p>
    <w:p w14:paraId="135A63F0" w14:textId="77777777" w:rsidR="0030763C" w:rsidRDefault="0030763C" w:rsidP="0030763C">
      <w:pPr>
        <w:rPr>
          <w:lang w:val="en-IN" w:eastAsia="en-IN"/>
        </w:rPr>
      </w:pPr>
      <w:r w:rsidRPr="00892A0B">
        <w:rPr>
          <w:lang w:val="en-IN" w:eastAsia="en-IN"/>
        </w:rPr>
        <w:br/>
      </w:r>
      <w:r w:rsidRPr="00892A0B">
        <w:rPr>
          <w:b/>
          <w:bCs/>
          <w:lang w:val="en-IN" w:eastAsia="en-IN"/>
        </w:rPr>
        <w:t>5. F1 Score:</w:t>
      </w:r>
      <w:r w:rsidRPr="00892A0B">
        <w:rPr>
          <w:lang w:val="en-IN" w:eastAsia="en-IN"/>
        </w:rPr>
        <w:t xml:space="preserve"> A better balance between precision and recall is suggested by the second model's (0.6</w:t>
      </w:r>
      <w:r>
        <w:rPr>
          <w:lang w:val="en-IN" w:eastAsia="en-IN"/>
        </w:rPr>
        <w:t>742</w:t>
      </w:r>
      <w:r w:rsidRPr="00892A0B">
        <w:rPr>
          <w:lang w:val="en-IN" w:eastAsia="en-IN"/>
        </w:rPr>
        <w:t xml:space="preserve">) superior performance over the first (0.4535). </w:t>
      </w:r>
    </w:p>
    <w:p w14:paraId="0DB8A33D" w14:textId="77777777" w:rsidR="0030763C" w:rsidRPr="00892A0B" w:rsidRDefault="0030763C" w:rsidP="0030763C">
      <w:pPr>
        <w:rPr>
          <w:lang w:val="en-IN" w:eastAsia="en-IN"/>
        </w:rPr>
      </w:pPr>
      <w:r w:rsidRPr="00892A0B">
        <w:rPr>
          <w:lang w:val="en-IN" w:eastAsia="en-IN"/>
        </w:rPr>
        <w:br/>
      </w:r>
      <w:r w:rsidRPr="00892A0B">
        <w:rPr>
          <w:b/>
          <w:bCs/>
          <w:lang w:val="en-IN" w:eastAsia="en-IN"/>
        </w:rPr>
        <w:t>6. Error Rates:</w:t>
      </w:r>
      <w:r w:rsidRPr="00892A0B">
        <w:rPr>
          <w:lang w:val="en-IN" w:eastAsia="en-IN"/>
        </w:rPr>
        <w:t xml:space="preserve"> In comparison to the </w:t>
      </w:r>
      <w:r>
        <w:rPr>
          <w:lang w:val="en-IN" w:eastAsia="en-IN"/>
        </w:rPr>
        <w:t xml:space="preserve">logistic </w:t>
      </w:r>
      <w:r w:rsidRPr="00892A0B">
        <w:rPr>
          <w:lang w:val="en-IN" w:eastAsia="en-IN"/>
        </w:rPr>
        <w:t xml:space="preserve">model (65.83%), the </w:t>
      </w:r>
      <w:r>
        <w:rPr>
          <w:lang w:val="en-IN" w:eastAsia="en-IN"/>
        </w:rPr>
        <w:t xml:space="preserve">classification </w:t>
      </w:r>
      <w:r w:rsidRPr="00892A0B">
        <w:rPr>
          <w:lang w:val="en-IN" w:eastAsia="en-IN"/>
        </w:rPr>
        <w:t xml:space="preserve">model has a much lower Class 1 error rate (52.21%), as well as lower overall and Class 0 error rates. </w:t>
      </w:r>
    </w:p>
    <w:p w14:paraId="7F5B25B6" w14:textId="77777777" w:rsidR="0030763C" w:rsidRDefault="0030763C" w:rsidP="0030763C">
      <w:pPr>
        <w:rPr>
          <w:b/>
          <w:bCs/>
          <w:sz w:val="32"/>
          <w:szCs w:val="32"/>
          <w:lang w:eastAsia="en-IN"/>
        </w:rPr>
      </w:pPr>
    </w:p>
    <w:p w14:paraId="66C2AD0D" w14:textId="77777777" w:rsidR="0030763C" w:rsidRDefault="0030763C" w:rsidP="0030763C">
      <w:pPr>
        <w:rPr>
          <w:b/>
          <w:bCs/>
          <w:sz w:val="32"/>
          <w:szCs w:val="32"/>
          <w:lang w:eastAsia="en-IN"/>
        </w:rPr>
      </w:pPr>
    </w:p>
    <w:p w14:paraId="5575C854" w14:textId="77777777" w:rsidR="0030763C" w:rsidRDefault="0030763C" w:rsidP="0030763C">
      <w:pPr>
        <w:pBdr>
          <w:top w:val="single" w:sz="4" w:space="1" w:color="auto"/>
          <w:left w:val="single" w:sz="4" w:space="4" w:color="auto"/>
          <w:bottom w:val="single" w:sz="4" w:space="1" w:color="auto"/>
          <w:right w:val="single" w:sz="4" w:space="4" w:color="auto"/>
        </w:pBdr>
        <w:rPr>
          <w:b/>
          <w:bCs/>
          <w:sz w:val="32"/>
          <w:szCs w:val="32"/>
          <w:lang w:eastAsia="en-IN"/>
        </w:rPr>
      </w:pPr>
      <w:r w:rsidRPr="004F6404">
        <w:rPr>
          <w:b/>
          <w:bCs/>
          <w:sz w:val="32"/>
          <w:szCs w:val="32"/>
          <w:lang w:eastAsia="en-IN"/>
        </w:rPr>
        <w:t>Key Findings</w:t>
      </w:r>
    </w:p>
    <w:p w14:paraId="22931AFB" w14:textId="77777777" w:rsidR="0030763C" w:rsidRDefault="0030763C" w:rsidP="0030763C">
      <w:pPr>
        <w:rPr>
          <w:b/>
          <w:bCs/>
          <w:sz w:val="32"/>
          <w:szCs w:val="32"/>
          <w:lang w:eastAsia="en-IN"/>
        </w:rPr>
      </w:pPr>
    </w:p>
    <w:p w14:paraId="007EC835" w14:textId="77777777" w:rsidR="0030763C" w:rsidRPr="004F6404" w:rsidRDefault="0030763C" w:rsidP="0030763C">
      <w:pPr>
        <w:rPr>
          <w:lang w:val="en-IN" w:eastAsia="en-IN"/>
        </w:rPr>
      </w:pPr>
      <w:r w:rsidRPr="004F6404">
        <w:rPr>
          <w:b/>
          <w:bCs/>
          <w:u w:val="single"/>
          <w:lang w:eastAsia="en-IN"/>
        </w:rPr>
        <w:t>Most Significant Predictors:</w:t>
      </w:r>
      <w:r w:rsidRPr="004F6404">
        <w:rPr>
          <w:lang w:val="en-IN" w:eastAsia="en-IN"/>
        </w:rPr>
        <w:br/>
      </w:r>
      <w:r w:rsidRPr="004F6404">
        <w:rPr>
          <w:lang w:val="en-IN" w:eastAsia="en-IN"/>
        </w:rPr>
        <w:br/>
      </w:r>
      <w:r w:rsidRPr="004F6404">
        <w:rPr>
          <w:b/>
          <w:bCs/>
          <w:lang w:val="en-IN" w:eastAsia="en-IN"/>
        </w:rPr>
        <w:t>Length:</w:t>
      </w:r>
      <w:r w:rsidRPr="004F6404">
        <w:rPr>
          <w:lang w:val="en-IN" w:eastAsia="en-IN"/>
        </w:rPr>
        <w:t xml:space="preserve"> Longer calls have a strong correlation with subscriptions.</w:t>
      </w:r>
      <w:r w:rsidRPr="004F6404">
        <w:rPr>
          <w:lang w:val="en-IN" w:eastAsia="en-IN"/>
        </w:rPr>
        <w:br/>
      </w:r>
      <w:r w:rsidRPr="004F6404">
        <w:rPr>
          <w:lang w:val="en-IN" w:eastAsia="en-IN"/>
        </w:rPr>
        <w:br/>
      </w:r>
      <w:proofErr w:type="spellStart"/>
      <w:r w:rsidRPr="004F6404">
        <w:rPr>
          <w:b/>
          <w:bCs/>
          <w:lang w:eastAsia="en-IN"/>
        </w:rPr>
        <w:t>Poutcome</w:t>
      </w:r>
      <w:proofErr w:type="spellEnd"/>
      <w:r w:rsidRPr="004F6404">
        <w:rPr>
          <w:b/>
          <w:bCs/>
          <w:lang w:eastAsia="en-IN"/>
        </w:rPr>
        <w:t xml:space="preserve">: </w:t>
      </w:r>
      <w:r w:rsidRPr="004F6404">
        <w:rPr>
          <w:lang w:val="en-IN" w:eastAsia="en-IN"/>
        </w:rPr>
        <w:t xml:space="preserve"> Customers are more inclined to subscribe if they have had positive experiences with prior campaigns.</w:t>
      </w:r>
      <w:r w:rsidRPr="004F6404">
        <w:rPr>
          <w:lang w:val="en-IN" w:eastAsia="en-IN"/>
        </w:rPr>
        <w:br/>
      </w:r>
      <w:r w:rsidRPr="004F6404">
        <w:rPr>
          <w:lang w:val="en-IN" w:eastAsia="en-IN"/>
        </w:rPr>
        <w:br/>
      </w:r>
      <w:r w:rsidRPr="004F6404">
        <w:rPr>
          <w:b/>
          <w:bCs/>
          <w:lang w:val="en-IN" w:eastAsia="en-IN"/>
        </w:rPr>
        <w:t>Balance:</w:t>
      </w:r>
      <w:r w:rsidRPr="004F6404">
        <w:rPr>
          <w:lang w:val="en-IN" w:eastAsia="en-IN"/>
        </w:rPr>
        <w:t xml:space="preserve"> A larger account balance is linked to a higher chance of subscribing.</w:t>
      </w:r>
      <w:r w:rsidRPr="004F6404">
        <w:rPr>
          <w:lang w:val="en-IN" w:eastAsia="en-IN"/>
        </w:rPr>
        <w:br/>
      </w:r>
      <w:r w:rsidRPr="004F6404">
        <w:rPr>
          <w:lang w:val="en-IN" w:eastAsia="en-IN"/>
        </w:rPr>
        <w:br/>
      </w:r>
      <w:r w:rsidRPr="004F6404">
        <w:rPr>
          <w:b/>
          <w:bCs/>
          <w:lang w:val="en-IN" w:eastAsia="en-IN"/>
        </w:rPr>
        <w:t>Job and Age:</w:t>
      </w:r>
      <w:r w:rsidRPr="004F6404">
        <w:rPr>
          <w:lang w:val="en-IN" w:eastAsia="en-IN"/>
        </w:rPr>
        <w:t xml:space="preserve"> Professionals in their middle years are typically more receptive to term deposits.</w:t>
      </w:r>
    </w:p>
    <w:p w14:paraId="1AD35580" w14:textId="77777777" w:rsidR="0030763C" w:rsidRPr="004F6404" w:rsidRDefault="0030763C" w:rsidP="0030763C">
      <w:pPr>
        <w:rPr>
          <w:lang w:val="en-IN" w:eastAsia="en-IN"/>
        </w:rPr>
      </w:pPr>
    </w:p>
    <w:p w14:paraId="3883C47A" w14:textId="77777777" w:rsidR="0030763C" w:rsidRDefault="0030763C" w:rsidP="0030763C">
      <w:pPr>
        <w:rPr>
          <w:b/>
          <w:bCs/>
          <w:u w:val="single"/>
          <w:lang w:eastAsia="en-IN"/>
        </w:rPr>
      </w:pPr>
      <w:r w:rsidRPr="004F6404">
        <w:rPr>
          <w:b/>
          <w:bCs/>
          <w:u w:val="single"/>
          <w:lang w:eastAsia="en-IN"/>
        </w:rPr>
        <w:t>Customer Profile for Subscriptions:</w:t>
      </w:r>
    </w:p>
    <w:p w14:paraId="32154B69" w14:textId="77777777" w:rsidR="0030763C" w:rsidRDefault="0030763C" w:rsidP="0030763C">
      <w:pPr>
        <w:rPr>
          <w:b/>
          <w:bCs/>
          <w:u w:val="single"/>
          <w:lang w:eastAsia="en-IN"/>
        </w:rPr>
      </w:pPr>
    </w:p>
    <w:p w14:paraId="75FAB716" w14:textId="77777777" w:rsidR="0030763C" w:rsidRPr="004F6404" w:rsidRDefault="0030763C" w:rsidP="0030763C">
      <w:pPr>
        <w:pStyle w:val="ListParagraph"/>
        <w:rPr>
          <w:lang w:val="en-IN" w:eastAsia="en-IN"/>
        </w:rPr>
      </w:pPr>
      <w:r w:rsidRPr="004F6404">
        <w:rPr>
          <w:lang w:val="en-IN" w:eastAsia="en-IN"/>
        </w:rPr>
        <w:t xml:space="preserve">• Age range: 30 to 50 years. </w:t>
      </w:r>
      <w:r w:rsidRPr="004F6404">
        <w:rPr>
          <w:lang w:val="en-IN" w:eastAsia="en-IN"/>
        </w:rPr>
        <w:br/>
        <w:t>• Stability of finances: high balance, no defaults.</w:t>
      </w:r>
      <w:r w:rsidRPr="004F6404">
        <w:rPr>
          <w:lang w:val="en-IN" w:eastAsia="en-IN"/>
        </w:rPr>
        <w:br/>
        <w:t xml:space="preserve">• Campaign Engagement: Longer call durations and </w:t>
      </w:r>
      <w:proofErr w:type="spellStart"/>
      <w:r w:rsidRPr="004F6404">
        <w:rPr>
          <w:lang w:val="en-IN" w:eastAsia="en-IN"/>
        </w:rPr>
        <w:t>favorable</w:t>
      </w:r>
      <w:proofErr w:type="spellEnd"/>
      <w:r w:rsidRPr="004F6404">
        <w:rPr>
          <w:lang w:val="en-IN" w:eastAsia="en-IN"/>
        </w:rPr>
        <w:t xml:space="preserve"> responses to prior campaigns.</w:t>
      </w:r>
    </w:p>
    <w:p w14:paraId="2E4EACD2" w14:textId="77777777" w:rsidR="0030763C" w:rsidRDefault="0030763C" w:rsidP="0030763C">
      <w:pPr>
        <w:rPr>
          <w:lang w:val="en-IN" w:eastAsia="en-IN"/>
        </w:rPr>
      </w:pPr>
    </w:p>
    <w:p w14:paraId="1B48C870" w14:textId="77777777" w:rsidR="0030763C" w:rsidRDefault="0030763C" w:rsidP="0030763C">
      <w:pPr>
        <w:rPr>
          <w:lang w:val="en-IN" w:eastAsia="en-IN"/>
        </w:rPr>
      </w:pPr>
    </w:p>
    <w:p w14:paraId="523E237D" w14:textId="77777777" w:rsidR="0030763C" w:rsidRDefault="0030763C" w:rsidP="0030763C">
      <w:pPr>
        <w:pBdr>
          <w:top w:val="single" w:sz="4" w:space="1" w:color="auto"/>
          <w:left w:val="single" w:sz="4" w:space="4" w:color="auto"/>
          <w:bottom w:val="single" w:sz="4" w:space="1" w:color="auto"/>
          <w:right w:val="single" w:sz="4" w:space="4" w:color="auto"/>
        </w:pBdr>
        <w:rPr>
          <w:b/>
          <w:bCs/>
          <w:sz w:val="32"/>
          <w:szCs w:val="32"/>
          <w:lang w:eastAsia="en-IN"/>
        </w:rPr>
      </w:pPr>
      <w:r w:rsidRPr="004F6404">
        <w:rPr>
          <w:b/>
          <w:bCs/>
          <w:sz w:val="32"/>
          <w:szCs w:val="32"/>
          <w:lang w:eastAsia="en-IN"/>
        </w:rPr>
        <w:t>Recommendations</w:t>
      </w:r>
    </w:p>
    <w:p w14:paraId="34E45218" w14:textId="77777777" w:rsidR="0030763C" w:rsidRDefault="0030763C" w:rsidP="0030763C">
      <w:pPr>
        <w:rPr>
          <w:b/>
          <w:bCs/>
          <w:sz w:val="32"/>
          <w:szCs w:val="32"/>
          <w:lang w:eastAsia="en-IN"/>
        </w:rPr>
      </w:pPr>
    </w:p>
    <w:p w14:paraId="362E3AD6" w14:textId="77777777" w:rsidR="0030763C" w:rsidRDefault="0030763C" w:rsidP="0030763C">
      <w:pPr>
        <w:rPr>
          <w:lang w:val="en-IN" w:eastAsia="en-IN"/>
        </w:rPr>
      </w:pPr>
      <w:r w:rsidRPr="003C7F99">
        <w:rPr>
          <w:lang w:val="en-IN" w:eastAsia="en-IN"/>
        </w:rPr>
        <w:t xml:space="preserve">1. </w:t>
      </w:r>
      <w:r w:rsidRPr="003C7F99">
        <w:rPr>
          <w:b/>
          <w:bCs/>
          <w:lang w:val="en-IN" w:eastAsia="en-IN"/>
        </w:rPr>
        <w:t>Concentrate on Marketing</w:t>
      </w:r>
    </w:p>
    <w:p w14:paraId="2693EE99" w14:textId="77777777" w:rsidR="0030763C" w:rsidRDefault="0030763C" w:rsidP="0030763C">
      <w:pPr>
        <w:rPr>
          <w:b/>
          <w:bCs/>
          <w:lang w:val="en-IN" w:eastAsia="en-IN"/>
        </w:rPr>
      </w:pPr>
      <w:r w:rsidRPr="003C7F99">
        <w:rPr>
          <w:lang w:val="en-IN" w:eastAsia="en-IN"/>
        </w:rPr>
        <w:lastRenderedPageBreak/>
        <w:br/>
        <w:t xml:space="preserve">Prioritize focusing on clients who are more likely to sign up for term deposits </w:t>
      </w:r>
      <w:proofErr w:type="gramStart"/>
      <w:r w:rsidRPr="003C7F99">
        <w:rPr>
          <w:lang w:val="en-IN" w:eastAsia="en-IN"/>
        </w:rPr>
        <w:t>in order to</w:t>
      </w:r>
      <w:proofErr w:type="gramEnd"/>
      <w:r w:rsidRPr="003C7F99">
        <w:rPr>
          <w:lang w:val="en-IN" w:eastAsia="en-IN"/>
        </w:rPr>
        <w:t xml:space="preserve"> increase marketing effectiveness:</w:t>
      </w:r>
      <w:r w:rsidRPr="003C7F99">
        <w:rPr>
          <w:lang w:val="en-IN" w:eastAsia="en-IN"/>
        </w:rPr>
        <w:br/>
      </w:r>
      <w:r w:rsidRPr="003C7F99">
        <w:rPr>
          <w:lang w:val="en-IN" w:eastAsia="en-IN"/>
        </w:rPr>
        <w:br/>
      </w:r>
    </w:p>
    <w:p w14:paraId="143528AB" w14:textId="77777777" w:rsidR="0030763C" w:rsidRDefault="0030763C" w:rsidP="0030763C">
      <w:pPr>
        <w:pStyle w:val="ListParagraph"/>
        <w:numPr>
          <w:ilvl w:val="0"/>
          <w:numId w:val="20"/>
        </w:numPr>
        <w:rPr>
          <w:lang w:val="en-IN" w:eastAsia="en-IN"/>
        </w:rPr>
      </w:pPr>
      <w:r w:rsidRPr="003C7F99">
        <w:rPr>
          <w:b/>
          <w:bCs/>
          <w:lang w:val="en-IN" w:eastAsia="en-IN"/>
        </w:rPr>
        <w:t>Target Demographics:</w:t>
      </w:r>
      <w:r w:rsidRPr="003C7F99">
        <w:rPr>
          <w:lang w:val="en-IN" w:eastAsia="en-IN"/>
        </w:rPr>
        <w:t xml:space="preserve"> Since they are more inclined to invest in term deposits, concentrate on middle-aged clients (30–50 years old) who have larger account balances.</w:t>
      </w:r>
    </w:p>
    <w:p w14:paraId="5665EDBA" w14:textId="77777777" w:rsidR="0030763C" w:rsidRDefault="0030763C" w:rsidP="0030763C">
      <w:pPr>
        <w:pStyle w:val="ListParagraph"/>
        <w:numPr>
          <w:ilvl w:val="0"/>
          <w:numId w:val="20"/>
        </w:numPr>
        <w:rPr>
          <w:lang w:val="en-IN" w:eastAsia="en-IN"/>
        </w:rPr>
      </w:pPr>
      <w:r w:rsidRPr="003C7F99">
        <w:rPr>
          <w:b/>
          <w:bCs/>
          <w:lang w:val="en-IN" w:eastAsia="en-IN"/>
        </w:rPr>
        <w:t>Campaign Engagement:</w:t>
      </w:r>
      <w:r w:rsidRPr="003C7F99">
        <w:rPr>
          <w:lang w:val="en-IN" w:eastAsia="en-IN"/>
        </w:rPr>
        <w:t xml:space="preserve"> Longer call durations indicate a higher level of interest in term deposits from customers. To increase subscription rates, focus your efforts on interacting with these clients.</w:t>
      </w:r>
    </w:p>
    <w:p w14:paraId="1F5DEEF6" w14:textId="77777777" w:rsidR="0030763C" w:rsidRDefault="0030763C" w:rsidP="0030763C">
      <w:pPr>
        <w:pStyle w:val="ListParagraph"/>
        <w:numPr>
          <w:ilvl w:val="0"/>
          <w:numId w:val="20"/>
        </w:numPr>
        <w:rPr>
          <w:lang w:val="en-IN" w:eastAsia="en-IN"/>
        </w:rPr>
      </w:pPr>
      <w:r w:rsidRPr="003C7F99">
        <w:rPr>
          <w:b/>
          <w:bCs/>
          <w:lang w:val="en-IN" w:eastAsia="en-IN"/>
        </w:rPr>
        <w:t>Past Campaign Success:</w:t>
      </w:r>
      <w:r w:rsidRPr="003C7F99">
        <w:rPr>
          <w:lang w:val="en-IN" w:eastAsia="en-IN"/>
        </w:rPr>
        <w:t xml:space="preserve"> Due to their responsiveness, customers with a track record of successful interactions (such as successful campaigns in the past) ought to be given preference.</w:t>
      </w:r>
    </w:p>
    <w:p w14:paraId="71A5068A" w14:textId="77777777" w:rsidR="0030763C" w:rsidRDefault="0030763C" w:rsidP="0030763C">
      <w:pPr>
        <w:rPr>
          <w:lang w:val="en-IN" w:eastAsia="en-IN"/>
        </w:rPr>
      </w:pPr>
    </w:p>
    <w:p w14:paraId="62F8DEA8" w14:textId="77777777" w:rsidR="0030763C" w:rsidRDefault="0030763C" w:rsidP="0030763C">
      <w:pPr>
        <w:rPr>
          <w:lang w:val="en-IN" w:eastAsia="en-IN"/>
        </w:rPr>
      </w:pPr>
    </w:p>
    <w:p w14:paraId="0082BD0F" w14:textId="77777777" w:rsidR="0030763C" w:rsidRPr="003C7F99" w:rsidRDefault="0030763C" w:rsidP="0030763C">
      <w:pPr>
        <w:pStyle w:val="ListParagraph"/>
        <w:numPr>
          <w:ilvl w:val="0"/>
          <w:numId w:val="9"/>
        </w:numPr>
        <w:rPr>
          <w:lang w:val="en-IN" w:eastAsia="en-IN"/>
        </w:rPr>
      </w:pPr>
      <w:r w:rsidRPr="003C7F99">
        <w:rPr>
          <w:b/>
          <w:bCs/>
          <w:lang w:val="en-IN" w:eastAsia="en-IN"/>
        </w:rPr>
        <w:t>Maximize the Timing of Your Campaign</w:t>
      </w:r>
    </w:p>
    <w:p w14:paraId="329B9CC0" w14:textId="77777777" w:rsidR="0030763C" w:rsidRDefault="0030763C" w:rsidP="0030763C">
      <w:pPr>
        <w:pStyle w:val="ListParagraph"/>
        <w:rPr>
          <w:lang w:val="en-IN" w:eastAsia="en-IN"/>
        </w:rPr>
      </w:pPr>
      <w:r w:rsidRPr="003C7F99">
        <w:rPr>
          <w:lang w:val="en-IN" w:eastAsia="en-IN"/>
        </w:rPr>
        <w:br/>
        <w:t>To identify the times with the highest subscription rates, examine the monthly contact data (month variable). By scheduling campaigns during the most productive months, you may maximize the timeliness of your telemarketing efforts.</w:t>
      </w:r>
    </w:p>
    <w:p w14:paraId="16D9435A" w14:textId="77777777" w:rsidR="0030763C" w:rsidRDefault="0030763C" w:rsidP="0030763C">
      <w:pPr>
        <w:pStyle w:val="ListParagraph"/>
        <w:rPr>
          <w:lang w:val="en-IN" w:eastAsia="en-IN"/>
        </w:rPr>
      </w:pPr>
    </w:p>
    <w:p w14:paraId="27F98B42" w14:textId="77777777" w:rsidR="0030763C" w:rsidRDefault="0030763C" w:rsidP="0030763C">
      <w:pPr>
        <w:pStyle w:val="ListParagraph"/>
        <w:rPr>
          <w:lang w:val="en-IN" w:eastAsia="en-IN"/>
        </w:rPr>
      </w:pPr>
    </w:p>
    <w:p w14:paraId="2B601D9C" w14:textId="77777777" w:rsidR="0030763C" w:rsidRDefault="0030763C" w:rsidP="0030763C">
      <w:pPr>
        <w:pStyle w:val="ListParagraph"/>
        <w:rPr>
          <w:lang w:val="en-IN" w:eastAsia="en-IN"/>
        </w:rPr>
      </w:pPr>
    </w:p>
    <w:p w14:paraId="215CB577" w14:textId="77777777" w:rsidR="0030763C" w:rsidRDefault="0030763C" w:rsidP="0030763C">
      <w:pPr>
        <w:pStyle w:val="ListParagraph"/>
        <w:numPr>
          <w:ilvl w:val="0"/>
          <w:numId w:val="9"/>
        </w:numPr>
        <w:rPr>
          <w:b/>
          <w:bCs/>
          <w:lang w:val="en-IN" w:eastAsia="en-IN"/>
        </w:rPr>
      </w:pPr>
      <w:r w:rsidRPr="003C7F99">
        <w:rPr>
          <w:b/>
          <w:bCs/>
          <w:lang w:val="en-IN" w:eastAsia="en-IN"/>
        </w:rPr>
        <w:t>Examine More Complex Models</w:t>
      </w:r>
    </w:p>
    <w:p w14:paraId="7CAA5282" w14:textId="77777777" w:rsidR="0030763C" w:rsidRDefault="0030763C" w:rsidP="0030763C">
      <w:pPr>
        <w:pStyle w:val="ListParagraph"/>
        <w:rPr>
          <w:lang w:val="en-IN" w:eastAsia="en-IN"/>
        </w:rPr>
      </w:pPr>
      <w:r w:rsidRPr="003C7F99">
        <w:rPr>
          <w:lang w:val="en-IN" w:eastAsia="en-IN"/>
        </w:rPr>
        <w:br/>
        <w:t>Advanced ensemble techniques that are better at capturing intricate patterns and interactions between variables, such as Random Forest or Gradient Boosting, should be taken into consideration for improved prediction performance.</w:t>
      </w:r>
    </w:p>
    <w:p w14:paraId="2D2C373B" w14:textId="77777777" w:rsidR="0030763C" w:rsidRDefault="0030763C" w:rsidP="0030763C">
      <w:pPr>
        <w:pStyle w:val="ListParagraph"/>
        <w:rPr>
          <w:lang w:val="en-IN" w:eastAsia="en-IN"/>
        </w:rPr>
      </w:pPr>
    </w:p>
    <w:p w14:paraId="144FA72E" w14:textId="77777777" w:rsidR="0030763C" w:rsidRDefault="0030763C" w:rsidP="0030763C">
      <w:pPr>
        <w:pStyle w:val="ListParagraph"/>
        <w:rPr>
          <w:lang w:val="en-IN" w:eastAsia="en-IN"/>
        </w:rPr>
      </w:pPr>
    </w:p>
    <w:p w14:paraId="4ECD53E5" w14:textId="77777777" w:rsidR="0030763C" w:rsidRDefault="0030763C" w:rsidP="0030763C">
      <w:pPr>
        <w:pStyle w:val="ListParagraph"/>
        <w:numPr>
          <w:ilvl w:val="0"/>
          <w:numId w:val="9"/>
        </w:numPr>
        <w:rPr>
          <w:b/>
          <w:bCs/>
          <w:lang w:val="en-IN" w:eastAsia="en-IN"/>
        </w:rPr>
      </w:pPr>
      <w:r w:rsidRPr="003C7F99">
        <w:rPr>
          <w:b/>
          <w:bCs/>
          <w:lang w:val="en-IN" w:eastAsia="en-IN"/>
        </w:rPr>
        <w:t>Track the Performance of the Model</w:t>
      </w:r>
    </w:p>
    <w:p w14:paraId="36185D45" w14:textId="77777777" w:rsidR="0030763C" w:rsidRPr="003C7F99" w:rsidRDefault="0030763C" w:rsidP="0030763C">
      <w:pPr>
        <w:pStyle w:val="ListParagraph"/>
        <w:rPr>
          <w:lang w:val="en-IN" w:eastAsia="en-IN"/>
        </w:rPr>
      </w:pPr>
      <w:r w:rsidRPr="003C7F99">
        <w:rPr>
          <w:b/>
          <w:bCs/>
          <w:lang w:val="en-IN" w:eastAsia="en-IN"/>
        </w:rPr>
        <w:br/>
      </w:r>
      <w:r w:rsidRPr="003C7F99">
        <w:rPr>
          <w:lang w:val="en-IN" w:eastAsia="en-IN"/>
        </w:rPr>
        <w:t>To keep the model accurate, keep updating and retraining it with fresh campaign data. Frequent performance evaluations guarantee that the model adjusts to evolving consumer habits and continues to be a dependable instrument for targeting initiatives.</w:t>
      </w:r>
    </w:p>
    <w:p w14:paraId="5FBEFB2D" w14:textId="77777777" w:rsidR="0030763C" w:rsidRDefault="0030763C" w:rsidP="0030763C">
      <w:pPr>
        <w:rPr>
          <w:lang w:val="en-IN" w:eastAsia="en-IN"/>
        </w:rPr>
      </w:pPr>
    </w:p>
    <w:p w14:paraId="3CB6E8C1" w14:textId="77777777" w:rsidR="0030763C" w:rsidRDefault="0030763C" w:rsidP="0030763C">
      <w:pPr>
        <w:rPr>
          <w:lang w:val="en-IN" w:eastAsia="en-IN"/>
        </w:rPr>
      </w:pPr>
    </w:p>
    <w:p w14:paraId="500C142C" w14:textId="77777777" w:rsidR="0030763C" w:rsidRDefault="0030763C" w:rsidP="0030763C">
      <w:pPr>
        <w:rPr>
          <w:lang w:val="en-IN" w:eastAsia="en-IN"/>
        </w:rPr>
      </w:pPr>
    </w:p>
    <w:p w14:paraId="7A6EB093" w14:textId="77777777" w:rsidR="0030763C" w:rsidRDefault="0030763C" w:rsidP="0030763C">
      <w:pPr>
        <w:rPr>
          <w:lang w:val="en-IN" w:eastAsia="en-IN"/>
        </w:rPr>
      </w:pPr>
    </w:p>
    <w:p w14:paraId="0378FA62" w14:textId="77777777" w:rsidR="0030763C" w:rsidRPr="00BE7FA0" w:rsidRDefault="0030763C" w:rsidP="0030763C">
      <w:pPr>
        <w:pBdr>
          <w:top w:val="single" w:sz="4" w:space="1" w:color="auto"/>
          <w:left w:val="single" w:sz="4" w:space="4" w:color="auto"/>
          <w:bottom w:val="single" w:sz="4" w:space="1" w:color="auto"/>
          <w:right w:val="single" w:sz="4" w:space="4" w:color="auto"/>
        </w:pBdr>
        <w:rPr>
          <w:b/>
          <w:bCs/>
          <w:sz w:val="32"/>
          <w:szCs w:val="32"/>
          <w:lang w:eastAsia="en-IN"/>
        </w:rPr>
      </w:pPr>
      <w:r w:rsidRPr="00BE7FA0">
        <w:rPr>
          <w:b/>
          <w:bCs/>
          <w:sz w:val="32"/>
          <w:szCs w:val="32"/>
          <w:lang w:eastAsia="en-IN"/>
        </w:rPr>
        <w:t>Conclusion</w:t>
      </w:r>
    </w:p>
    <w:p w14:paraId="532A2232" w14:textId="77777777" w:rsidR="0030763C" w:rsidRDefault="0030763C" w:rsidP="0030763C">
      <w:pPr>
        <w:rPr>
          <w:b/>
          <w:bCs/>
          <w:sz w:val="32"/>
          <w:szCs w:val="32"/>
          <w:u w:val="single"/>
          <w:lang w:eastAsia="en-IN"/>
        </w:rPr>
      </w:pPr>
    </w:p>
    <w:p w14:paraId="126EB288" w14:textId="77777777" w:rsidR="0030763C" w:rsidRDefault="0030763C" w:rsidP="0030763C">
      <w:pPr>
        <w:rPr>
          <w:lang w:val="en-IN" w:eastAsia="en-IN"/>
        </w:rPr>
      </w:pPr>
      <w:r w:rsidRPr="003C7F99">
        <w:rPr>
          <w:lang w:val="en-IN" w:eastAsia="en-IN"/>
        </w:rPr>
        <w:t>A reliable and understandable method for forecasting term deposit subscriptions is the logistic regression model. The bank may considerably increase the effectiveness of its telemarketing campaigns by concentrating on important factors including duration, outcome, and balance.</w:t>
      </w:r>
      <w:r w:rsidRPr="003C7F99">
        <w:rPr>
          <w:lang w:val="en-IN" w:eastAsia="en-IN"/>
        </w:rPr>
        <w:br/>
      </w:r>
      <w:r w:rsidRPr="003C7F99">
        <w:rPr>
          <w:lang w:val="en-IN" w:eastAsia="en-IN"/>
        </w:rPr>
        <w:br/>
      </w:r>
      <w:r w:rsidRPr="003C7F99">
        <w:rPr>
          <w:b/>
          <w:bCs/>
          <w:u w:val="single"/>
          <w:lang w:val="en-IN" w:eastAsia="en-IN"/>
        </w:rPr>
        <w:t>Next Steps:</w:t>
      </w:r>
      <w:r w:rsidRPr="003C7F99">
        <w:rPr>
          <w:lang w:val="en-IN" w:eastAsia="en-IN"/>
        </w:rPr>
        <w:t xml:space="preserve"> </w:t>
      </w:r>
    </w:p>
    <w:p w14:paraId="3BC3C121" w14:textId="77777777" w:rsidR="0030763C" w:rsidRDefault="0030763C" w:rsidP="0030763C">
      <w:pPr>
        <w:rPr>
          <w:lang w:val="en-IN" w:eastAsia="en-IN"/>
        </w:rPr>
      </w:pPr>
    </w:p>
    <w:p w14:paraId="5FD4F1E4" w14:textId="77777777" w:rsidR="0030763C" w:rsidRDefault="0030763C" w:rsidP="0030763C">
      <w:pPr>
        <w:pStyle w:val="ListParagraph"/>
        <w:numPr>
          <w:ilvl w:val="0"/>
          <w:numId w:val="21"/>
        </w:numPr>
        <w:rPr>
          <w:lang w:val="en-IN" w:eastAsia="en-IN"/>
        </w:rPr>
      </w:pPr>
      <w:r w:rsidRPr="003C7F99">
        <w:rPr>
          <w:lang w:val="en-IN" w:eastAsia="en-IN"/>
        </w:rPr>
        <w:lastRenderedPageBreak/>
        <w:t>Use the model to target customers in real time while running campaigns.</w:t>
      </w:r>
    </w:p>
    <w:p w14:paraId="0750AF0B" w14:textId="77777777" w:rsidR="0030763C" w:rsidRDefault="0030763C" w:rsidP="0030763C">
      <w:pPr>
        <w:pStyle w:val="ListParagraph"/>
        <w:numPr>
          <w:ilvl w:val="0"/>
          <w:numId w:val="21"/>
        </w:numPr>
        <w:rPr>
          <w:lang w:val="en-IN" w:eastAsia="en-IN"/>
        </w:rPr>
      </w:pPr>
      <w:r w:rsidRPr="003C7F99">
        <w:rPr>
          <w:lang w:val="en-IN" w:eastAsia="en-IN"/>
        </w:rPr>
        <w:t>Utilize the model's insights to improve customer segmentation and customize advertising.</w:t>
      </w:r>
    </w:p>
    <w:p w14:paraId="3D57EC19" w14:textId="77777777" w:rsidR="0030763C" w:rsidRDefault="0030763C" w:rsidP="0030763C">
      <w:pPr>
        <w:pStyle w:val="ListParagraph"/>
        <w:numPr>
          <w:ilvl w:val="0"/>
          <w:numId w:val="21"/>
        </w:numPr>
        <w:rPr>
          <w:lang w:val="en-IN" w:eastAsia="en-IN"/>
        </w:rPr>
      </w:pPr>
      <w:r w:rsidRPr="003C7F99">
        <w:rPr>
          <w:lang w:val="en-IN" w:eastAsia="en-IN"/>
        </w:rPr>
        <w:t>To improve accuracy and business results even more, keep looking into new features and sophisticated models.</w:t>
      </w:r>
    </w:p>
    <w:p w14:paraId="71095046" w14:textId="77777777" w:rsidR="0030763C" w:rsidRDefault="0030763C" w:rsidP="0030763C">
      <w:pPr>
        <w:rPr>
          <w:lang w:val="en-IN" w:eastAsia="en-IN"/>
        </w:rPr>
      </w:pPr>
    </w:p>
    <w:p w14:paraId="0D597B6E" w14:textId="77777777" w:rsidR="0030763C" w:rsidRDefault="0030763C" w:rsidP="0030763C">
      <w:pPr>
        <w:rPr>
          <w:lang w:val="en-IN" w:eastAsia="en-IN"/>
        </w:rPr>
      </w:pPr>
    </w:p>
    <w:p w14:paraId="3CE0D0F3" w14:textId="77777777" w:rsidR="0030763C" w:rsidRPr="003C7F99" w:rsidRDefault="0030763C" w:rsidP="0030763C">
      <w:pPr>
        <w:rPr>
          <w:lang w:val="en-IN" w:eastAsia="en-IN"/>
        </w:rPr>
      </w:pPr>
      <w:r w:rsidRPr="003C7F99">
        <w:rPr>
          <w:lang w:val="en-IN" w:eastAsia="en-IN"/>
        </w:rPr>
        <w:t>By ensuring data-driven decision-making, this strategy enables Western Alliance Bank to optimize the return on investment of its telemarketing initiatives.</w:t>
      </w:r>
    </w:p>
    <w:p w14:paraId="283A8BA6" w14:textId="77777777" w:rsidR="00FB0C38" w:rsidRDefault="00FB0C38"/>
    <w:sectPr w:rsidR="00FB0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F0C90"/>
    <w:multiLevelType w:val="multilevel"/>
    <w:tmpl w:val="4DB6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907C7"/>
    <w:multiLevelType w:val="multilevel"/>
    <w:tmpl w:val="C04C9A0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2E4568B"/>
    <w:multiLevelType w:val="hybridMultilevel"/>
    <w:tmpl w:val="CCB4B5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3683AAA"/>
    <w:multiLevelType w:val="multilevel"/>
    <w:tmpl w:val="8A7A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35849"/>
    <w:multiLevelType w:val="hybridMultilevel"/>
    <w:tmpl w:val="43CECB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A6434FC"/>
    <w:multiLevelType w:val="hybridMultilevel"/>
    <w:tmpl w:val="D31C7E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DAC5155"/>
    <w:multiLevelType w:val="hybridMultilevel"/>
    <w:tmpl w:val="A33A5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413D4F"/>
    <w:multiLevelType w:val="hybridMultilevel"/>
    <w:tmpl w:val="FFD66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AD760B"/>
    <w:multiLevelType w:val="hybridMultilevel"/>
    <w:tmpl w:val="BF2C9DC4"/>
    <w:lvl w:ilvl="0" w:tplc="40090003">
      <w:start w:val="1"/>
      <w:numFmt w:val="bullet"/>
      <w:lvlText w:val="o"/>
      <w:lvlJc w:val="left"/>
      <w:pPr>
        <w:ind w:left="1222" w:hanging="360"/>
      </w:pPr>
      <w:rPr>
        <w:rFonts w:ascii="Courier New" w:hAnsi="Courier New" w:cs="Courier New"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9" w15:restartNumberingAfterBreak="0">
    <w:nsid w:val="38D63952"/>
    <w:multiLevelType w:val="multilevel"/>
    <w:tmpl w:val="600898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4B1B6F"/>
    <w:multiLevelType w:val="hybridMultilevel"/>
    <w:tmpl w:val="60D2F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755380"/>
    <w:multiLevelType w:val="hybridMultilevel"/>
    <w:tmpl w:val="159AF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5B2038"/>
    <w:multiLevelType w:val="multilevel"/>
    <w:tmpl w:val="76308632"/>
    <w:lvl w:ilvl="0">
      <w:start w:val="1"/>
      <w:numFmt w:val="decimal"/>
      <w:lvlText w:val="%1."/>
      <w:lvlJc w:val="left"/>
      <w:pPr>
        <w:tabs>
          <w:tab w:val="num" w:pos="502"/>
        </w:tabs>
        <w:ind w:left="502"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B11155"/>
    <w:multiLevelType w:val="multilevel"/>
    <w:tmpl w:val="3BC2E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5059F1"/>
    <w:multiLevelType w:val="hybridMultilevel"/>
    <w:tmpl w:val="6F069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B5C1EDC"/>
    <w:multiLevelType w:val="hybridMultilevel"/>
    <w:tmpl w:val="8E106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BA33B68"/>
    <w:multiLevelType w:val="multilevel"/>
    <w:tmpl w:val="9402A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6B226E"/>
    <w:multiLevelType w:val="hybridMultilevel"/>
    <w:tmpl w:val="CB4234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25E462F"/>
    <w:multiLevelType w:val="hybridMultilevel"/>
    <w:tmpl w:val="13981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9626FE7"/>
    <w:multiLevelType w:val="multilevel"/>
    <w:tmpl w:val="9BD2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9E0BD2"/>
    <w:multiLevelType w:val="hybridMultilevel"/>
    <w:tmpl w:val="6C3CD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3745802">
    <w:abstractNumId w:val="0"/>
  </w:num>
  <w:num w:numId="2" w16cid:durableId="2108891272">
    <w:abstractNumId w:val="19"/>
  </w:num>
  <w:num w:numId="3" w16cid:durableId="1709456137">
    <w:abstractNumId w:val="12"/>
  </w:num>
  <w:num w:numId="4" w16cid:durableId="2019768257">
    <w:abstractNumId w:val="3"/>
  </w:num>
  <w:num w:numId="5" w16cid:durableId="1503274678">
    <w:abstractNumId w:val="9"/>
  </w:num>
  <w:num w:numId="6" w16cid:durableId="1910967376">
    <w:abstractNumId w:val="13"/>
  </w:num>
  <w:num w:numId="7" w16cid:durableId="1078866007">
    <w:abstractNumId w:val="14"/>
  </w:num>
  <w:num w:numId="8" w16cid:durableId="1117793671">
    <w:abstractNumId w:val="16"/>
  </w:num>
  <w:num w:numId="9" w16cid:durableId="1130979943">
    <w:abstractNumId w:val="17"/>
  </w:num>
  <w:num w:numId="10" w16cid:durableId="600265487">
    <w:abstractNumId w:val="8"/>
  </w:num>
  <w:num w:numId="11" w16cid:durableId="1205948150">
    <w:abstractNumId w:val="18"/>
  </w:num>
  <w:num w:numId="12" w16cid:durableId="1938052701">
    <w:abstractNumId w:val="7"/>
  </w:num>
  <w:num w:numId="13" w16cid:durableId="346102440">
    <w:abstractNumId w:val="15"/>
  </w:num>
  <w:num w:numId="14" w16cid:durableId="1594820923">
    <w:abstractNumId w:val="6"/>
  </w:num>
  <w:num w:numId="15" w16cid:durableId="1172179101">
    <w:abstractNumId w:val="4"/>
  </w:num>
  <w:num w:numId="16" w16cid:durableId="2068067454">
    <w:abstractNumId w:val="2"/>
  </w:num>
  <w:num w:numId="17" w16cid:durableId="66537049">
    <w:abstractNumId w:val="5"/>
  </w:num>
  <w:num w:numId="18" w16cid:durableId="491943906">
    <w:abstractNumId w:val="20"/>
  </w:num>
  <w:num w:numId="19" w16cid:durableId="315839296">
    <w:abstractNumId w:val="1"/>
  </w:num>
  <w:num w:numId="20" w16cid:durableId="1402365546">
    <w:abstractNumId w:val="10"/>
  </w:num>
  <w:num w:numId="21" w16cid:durableId="17658021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3C"/>
    <w:rsid w:val="00166EC0"/>
    <w:rsid w:val="001A20D7"/>
    <w:rsid w:val="00277914"/>
    <w:rsid w:val="0030763C"/>
    <w:rsid w:val="00727571"/>
    <w:rsid w:val="00EE16F2"/>
    <w:rsid w:val="00FB0C38"/>
    <w:rsid w:val="00FD6A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3B061"/>
  <w15:chartTrackingRefBased/>
  <w15:docId w15:val="{5F6C7EED-841D-4F4B-891F-252F9E26C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63C"/>
    <w:pPr>
      <w:spacing w:after="0" w:line="240" w:lineRule="auto"/>
    </w:pPr>
    <w:rPr>
      <w:rFonts w:ascii="Times New Roman" w:eastAsia="Times New Roman" w:hAnsi="Times New Roman" w:cs="Times New Roman"/>
      <w:kern w:val="0"/>
      <w:sz w:val="24"/>
      <w:szCs w:val="24"/>
      <w:lang w:val="en-IE" w:eastAsia="en-GB"/>
      <w14:ligatures w14:val="none"/>
    </w:rPr>
  </w:style>
  <w:style w:type="paragraph" w:styleId="Heading1">
    <w:name w:val="heading 1"/>
    <w:basedOn w:val="Normal"/>
    <w:next w:val="Normal"/>
    <w:link w:val="Heading1Char"/>
    <w:uiPriority w:val="9"/>
    <w:qFormat/>
    <w:rsid w:val="003076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76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76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76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6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6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6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6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6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6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76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76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76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76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6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6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6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63C"/>
    <w:rPr>
      <w:rFonts w:eastAsiaTheme="majorEastAsia" w:cstheme="majorBidi"/>
      <w:color w:val="272727" w:themeColor="text1" w:themeTint="D8"/>
    </w:rPr>
  </w:style>
  <w:style w:type="paragraph" w:styleId="Title">
    <w:name w:val="Title"/>
    <w:basedOn w:val="Normal"/>
    <w:next w:val="Normal"/>
    <w:link w:val="TitleChar"/>
    <w:uiPriority w:val="10"/>
    <w:qFormat/>
    <w:rsid w:val="003076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6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6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6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63C"/>
    <w:pPr>
      <w:spacing w:before="160"/>
      <w:jc w:val="center"/>
    </w:pPr>
    <w:rPr>
      <w:i/>
      <w:iCs/>
      <w:color w:val="404040" w:themeColor="text1" w:themeTint="BF"/>
    </w:rPr>
  </w:style>
  <w:style w:type="character" w:customStyle="1" w:styleId="QuoteChar">
    <w:name w:val="Quote Char"/>
    <w:basedOn w:val="DefaultParagraphFont"/>
    <w:link w:val="Quote"/>
    <w:uiPriority w:val="29"/>
    <w:rsid w:val="0030763C"/>
    <w:rPr>
      <w:i/>
      <w:iCs/>
      <w:color w:val="404040" w:themeColor="text1" w:themeTint="BF"/>
    </w:rPr>
  </w:style>
  <w:style w:type="paragraph" w:styleId="ListParagraph">
    <w:name w:val="List Paragraph"/>
    <w:basedOn w:val="Normal"/>
    <w:uiPriority w:val="34"/>
    <w:qFormat/>
    <w:rsid w:val="0030763C"/>
    <w:pPr>
      <w:ind w:left="720"/>
      <w:contextualSpacing/>
    </w:pPr>
  </w:style>
  <w:style w:type="character" w:styleId="IntenseEmphasis">
    <w:name w:val="Intense Emphasis"/>
    <w:basedOn w:val="DefaultParagraphFont"/>
    <w:uiPriority w:val="21"/>
    <w:qFormat/>
    <w:rsid w:val="0030763C"/>
    <w:rPr>
      <w:i/>
      <w:iCs/>
      <w:color w:val="0F4761" w:themeColor="accent1" w:themeShade="BF"/>
    </w:rPr>
  </w:style>
  <w:style w:type="paragraph" w:styleId="IntenseQuote">
    <w:name w:val="Intense Quote"/>
    <w:basedOn w:val="Normal"/>
    <w:next w:val="Normal"/>
    <w:link w:val="IntenseQuoteChar"/>
    <w:uiPriority w:val="30"/>
    <w:qFormat/>
    <w:rsid w:val="003076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63C"/>
    <w:rPr>
      <w:i/>
      <w:iCs/>
      <w:color w:val="0F4761" w:themeColor="accent1" w:themeShade="BF"/>
    </w:rPr>
  </w:style>
  <w:style w:type="character" w:styleId="IntenseReference">
    <w:name w:val="Intense Reference"/>
    <w:basedOn w:val="DefaultParagraphFont"/>
    <w:uiPriority w:val="32"/>
    <w:qFormat/>
    <w:rsid w:val="003076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2976</Words>
  <Characters>16964</Characters>
  <Application>Microsoft Office Word</Application>
  <DocSecurity>0</DocSecurity>
  <Lines>141</Lines>
  <Paragraphs>39</Paragraphs>
  <ScaleCrop>false</ScaleCrop>
  <Company/>
  <LinksUpToDate>false</LinksUpToDate>
  <CharactersWithSpaces>19901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kumar</dc:creator>
  <cp:keywords/>
  <dc:description/>
  <cp:lastModifiedBy>jacky kumar</cp:lastModifiedBy>
  <cp:revision>2</cp:revision>
  <dcterms:created xsi:type="dcterms:W3CDTF">2024-12-15T20:46:00Z</dcterms:created>
  <dcterms:modified xsi:type="dcterms:W3CDTF">2024-12-15T21:08:00Z</dcterms:modified>
</cp:coreProperties>
</file>