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users(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id int not null primary key identity(1,1),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username varchar(50)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pwd varchar(50) not null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users(username, pwd)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values('jerry', '6666');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