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9490" w14:textId="77777777" w:rsidR="00224ACE" w:rsidRPr="00224ACE" w:rsidRDefault="00224ACE" w:rsidP="00224ACE">
      <w:pPr>
        <w:rPr>
          <w:b/>
          <w:bCs/>
        </w:rPr>
      </w:pPr>
      <w:r w:rsidRPr="00224ACE">
        <w:rPr>
          <w:b/>
          <w:bCs/>
        </w:rPr>
        <w:t>System Model and Problem Formulation</w:t>
      </w:r>
    </w:p>
    <w:p w14:paraId="6BDF5810" w14:textId="77777777" w:rsidR="00224ACE" w:rsidRPr="00224ACE" w:rsidRDefault="00224ACE" w:rsidP="00224ACE">
      <w:pPr>
        <w:rPr>
          <w:b/>
          <w:bCs/>
        </w:rPr>
      </w:pPr>
      <w:r w:rsidRPr="00224ACE">
        <w:rPr>
          <w:b/>
          <w:bCs/>
        </w:rPr>
        <w:t>3.1 Network Scenario</w:t>
      </w:r>
    </w:p>
    <w:p w14:paraId="72425279" w14:textId="1035C6FE" w:rsidR="00224ACE" w:rsidRPr="00224ACE" w:rsidRDefault="00224ACE" w:rsidP="00224ACE">
      <w:r w:rsidRPr="00224ACE">
        <w:t>本研究考慮一個</w:t>
      </w:r>
      <w:r w:rsidRPr="00224ACE">
        <w:t xml:space="preserve"> OneWeb-like </w:t>
      </w:r>
      <w:r w:rsidRPr="00224ACE">
        <w:t>的</w:t>
      </w:r>
      <w:r w:rsidRPr="00224ACE">
        <w:t xml:space="preserve"> LEO </w:t>
      </w:r>
      <w:r w:rsidRPr="00224ACE">
        <w:t>衛星通訊系統，並聚焦於</w:t>
      </w:r>
      <w:r w:rsidRPr="00224ACE">
        <w:t xml:space="preserve"> NGSO–GSO coexistence </w:t>
      </w:r>
      <w:r w:rsidRPr="00224ACE">
        <w:t>情境下之</w:t>
      </w:r>
      <w:r w:rsidRPr="00224ACE">
        <w:t xml:space="preserve"> downlink interference management </w:t>
      </w:r>
      <w:r w:rsidRPr="00224ACE">
        <w:t>問題。系統中每顆</w:t>
      </w:r>
      <w:r w:rsidRPr="00224ACE">
        <w:t xml:space="preserve"> LEO </w:t>
      </w:r>
      <w:r w:rsidRPr="00224ACE">
        <w:t>衛星配置</w:t>
      </w:r>
      <w:r w:rsidRPr="00224ACE">
        <w:t xml:space="preserve"> </w:t>
      </w:r>
      <m:oMath>
        <m:r>
          <w:rPr>
            <w:rFonts w:ascii="Cambria Math" w:hAnsi="Cambria Math"/>
          </w:rPr>
          <m:t>16</m:t>
        </m:r>
      </m:oMath>
      <w:r w:rsidRPr="00224ACE">
        <w:t>個</w:t>
      </w:r>
      <w:r w:rsidRPr="00224ACE">
        <w:t xml:space="preserve"> spot beams</w:t>
      </w:r>
      <w:r w:rsidR="0055281E">
        <w:rPr>
          <w:rFonts w:hint="eastAsia"/>
        </w:rPr>
        <w:t xml:space="preserve"> </w:t>
      </w:r>
      <w:r w:rsidR="0055281E" w:rsidRPr="0055281E">
        <w:t>[13]</w:t>
      </w:r>
      <w:r w:rsidRPr="00224ACE">
        <w:t>，並於每一個</w:t>
      </w:r>
      <w:r w:rsidRPr="00224ACE">
        <w:t xml:space="preserve"> time slot </w:t>
      </w:r>
      <w:r w:rsidRPr="00224ACE">
        <w:t>中服務其覆蓋範圍內的地面</w:t>
      </w:r>
      <w:r w:rsidRPr="00224ACE">
        <w:t xml:space="preserve"> users</w:t>
      </w:r>
      <w:r w:rsidRPr="00224ACE">
        <w:t>。</w:t>
      </w:r>
    </w:p>
    <w:p w14:paraId="7562E51D" w14:textId="27865AB2" w:rsidR="00224ACE" w:rsidRPr="00224ACE" w:rsidRDefault="00224ACE" w:rsidP="00224ACE">
      <w:r w:rsidRPr="00224ACE">
        <w:t>設</w:t>
      </w:r>
      <w:r w:rsidRPr="00224ACE">
        <w:t xml:space="preserve"> </w:t>
      </w:r>
      <m:oMath>
        <m:r>
          <m:rPr>
            <m:scr m:val="script"/>
          </m:rPr>
          <w:rPr>
            <w:rFonts w:ascii="Cambria Math" w:hAnsi="Cambria Math"/>
          </w:rPr>
          <m:t>S(</m:t>
        </m:r>
        <m:r>
          <w:rPr>
            <w:rFonts w:ascii="Cambria Math" w:hAnsi="Cambria Math"/>
          </w:rPr>
          <m:t>t)</m:t>
        </m:r>
      </m:oMath>
      <w:r w:rsidRPr="00224ACE">
        <w:t>為</w:t>
      </w:r>
      <w:r w:rsidRPr="00224ACE">
        <w:t xml:space="preserve"> time slot </w:t>
      </w:r>
      <m:oMath>
        <m:r>
          <w:rPr>
            <w:rFonts w:ascii="Cambria Math" w:hAnsi="Cambria Math"/>
          </w:rPr>
          <m:t>t</m:t>
        </m:r>
      </m:oMath>
      <w:r w:rsidRPr="00224ACE">
        <w:t>中可見之</w:t>
      </w:r>
      <w:r w:rsidRPr="00224ACE">
        <w:t xml:space="preserve"> LEO </w:t>
      </w:r>
      <w:r w:rsidRPr="00224ACE">
        <w:t>衛星集合，</w:t>
      </w:r>
      <m:oMath>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oMath>
      <w:r w:rsidRPr="00224ACE">
        <w:t xml:space="preserve"> </w:t>
      </w:r>
      <w:r w:rsidRPr="00224ACE">
        <w:t>為衛星</w:t>
      </w:r>
      <w:r w:rsidRPr="00224ACE">
        <w:t xml:space="preserve"> </w:t>
      </w:r>
      <m:oMath>
        <m:r>
          <w:rPr>
            <w:rFonts w:ascii="Cambria Math" w:hAnsi="Cambria Math"/>
          </w:rPr>
          <m:t>s</m:t>
        </m:r>
      </m:oMath>
      <w:r w:rsidRPr="00224ACE">
        <w:t>的</w:t>
      </w:r>
      <w:r w:rsidRPr="00224ACE">
        <w:t xml:space="preserve"> beam </w:t>
      </w:r>
      <w:r w:rsidRPr="00224ACE">
        <w:t>集合。本文假設每顆</w:t>
      </w:r>
      <w:r w:rsidRPr="00224ACE">
        <w:t xml:space="preserve"> LEO </w:t>
      </w:r>
      <w:r w:rsidRPr="00224ACE">
        <w:t>衛星皆具有相同數量之</w:t>
      </w:r>
      <w:r w:rsidRPr="00224ACE">
        <w:t xml:space="preserve"> beams</w:t>
      </w:r>
      <w:r w:rsidRPr="00224ACE">
        <w:t>，因此有</w:t>
      </w:r>
    </w:p>
    <w:p w14:paraId="6DFC7ECC" w14:textId="37EB2FC7" w:rsidR="00224ACE" w:rsidRPr="00224ACE" w:rsidRDefault="00224ACE" w:rsidP="00224ACE">
      <m:oMathPara>
        <m:oMath>
          <m:m>
            <m:mPr>
              <m:plcHide m:val="1"/>
              <m:mcs>
                <m:mc>
                  <m:mcPr>
                    <m:count m:val="4"/>
                    <m:mcJc m:val="center"/>
                  </m:mcPr>
                </m:mc>
              </m:mcs>
              <m:ctrlPr>
                <w:rPr>
                  <w:rFonts w:ascii="Cambria Math" w:hAnsi="Cambria Math"/>
                </w:rPr>
              </m:ctrlPr>
            </m:mPr>
            <m:mr>
              <m:e/>
              <m:e>
                <m:r>
                  <m:rPr>
                    <m:sty m:val="p"/>
                  </m:rP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s∈</m:t>
                </m:r>
                <m:r>
                  <m:rPr>
                    <m:scr m:val="script"/>
                  </m:rPr>
                  <w:rPr>
                    <w:rFonts w:ascii="Cambria Math" w:hAnsi="Cambria Math"/>
                  </w:rPr>
                  <m:t>S(</m:t>
                </m:r>
                <m:r>
                  <w:rPr>
                    <w:rFonts w:ascii="Cambria Math" w:hAnsi="Cambria Math"/>
                  </w:rPr>
                  <m:t>t)</m:t>
                </m:r>
                <m:r>
                  <m:rPr>
                    <m:sty m:val="p"/>
                  </m:rPr>
                  <w:rPr>
                    <w:rFonts w:ascii="Cambria Math" w:hAnsi="Cambria Math"/>
                  </w:rPr>
                  <m:t>.</m:t>
                </m:r>
              </m:e>
              <m:e/>
              <m:e>
                <m:r>
                  <m:rPr>
                    <m:nor/>
                  </m:rPr>
                  <m:t>(3.1)</m:t>
                </m:r>
              </m:e>
            </m:mr>
          </m:m>
          <m:r>
            <w:br/>
          </m:r>
        </m:oMath>
      </m:oMathPara>
    </w:p>
    <w:p w14:paraId="0A993C4B" w14:textId="3F4DE1CE" w:rsidR="00224ACE" w:rsidRPr="00224ACE" w:rsidRDefault="00224ACE" w:rsidP="00224ACE">
      <w:r w:rsidRPr="00224ACE">
        <w:t>每顆衛星之</w:t>
      </w:r>
      <w:r w:rsidRPr="00224ACE">
        <w:t xml:space="preserve"> </w:t>
      </w:r>
      <m:oMath>
        <m:r>
          <w:rPr>
            <w:rFonts w:ascii="Cambria Math" w:hAnsi="Cambria Math"/>
          </w:rPr>
          <m:t>16</m:t>
        </m:r>
      </m:oMath>
      <w:r w:rsidRPr="00224ACE">
        <w:t>個</w:t>
      </w:r>
      <w:r w:rsidRPr="00224ACE">
        <w:t xml:space="preserve"> spot beams </w:t>
      </w:r>
      <w:r w:rsidRPr="00224ACE">
        <w:t>採用固定</w:t>
      </w:r>
      <w:r w:rsidRPr="00224ACE">
        <w:t xml:space="preserve"> beam layout</w:t>
      </w:r>
      <w:r w:rsidRPr="00224ACE">
        <w:t>，並沿衛星行進方向呈南北排列。對於</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，其於</w:t>
      </w:r>
      <w:r w:rsidRPr="00224ACE">
        <w:t xml:space="preserve"> time slot </w:t>
      </w:r>
      <m:oMath>
        <m:r>
          <w:rPr>
            <w:rFonts w:ascii="Cambria Math" w:hAnsi="Cambria Math"/>
          </w:rPr>
          <m:t>t</m:t>
        </m:r>
      </m:oMath>
      <w:r w:rsidRPr="00224ACE">
        <w:t>的地面</w:t>
      </w:r>
      <w:r w:rsidRPr="00224ACE">
        <w:t xml:space="preserve"> footprint </w:t>
      </w:r>
      <w:r w:rsidRPr="00224ACE">
        <w:t>記為</w:t>
      </w:r>
    </w:p>
    <w:p w14:paraId="33AAB72E" w14:textId="5BF0DE64"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F</m:t>
                    </m:r>
                  </m:e>
                  <m:sub>
                    <m:r>
                      <w:rPr>
                        <w:rFonts w:ascii="Cambria Math" w:hAnsi="Cambria Math"/>
                      </w:rPr>
                      <m:t>s,b</m:t>
                    </m:r>
                  </m:sub>
                </m:sSub>
                <m:r>
                  <w:rPr>
                    <w:rFonts w:ascii="Cambria Math" w:hAnsi="Cambria Math"/>
                  </w:rPr>
                  <m:t>(t)</m:t>
                </m:r>
                <m:r>
                  <m:rPr>
                    <m:sty m:val="p"/>
                  </m:rPr>
                  <w:rPr>
                    <w:rFonts w:ascii="Cambria Math" w:hAnsi="Cambria Math"/>
                  </w:rPr>
                  <m:t>.</m:t>
                </m:r>
              </m:e>
              <m:e/>
              <m:e>
                <m:r>
                  <m:rPr>
                    <m:nor/>
                  </m:rPr>
                  <m:t>(3.2)</m:t>
                </m:r>
              </m:e>
            </m:mr>
          </m:m>
          <m:r>
            <w:br/>
          </m:r>
        </m:oMath>
      </m:oMathPara>
    </w:p>
    <w:p w14:paraId="37422073" w14:textId="1363944E" w:rsidR="00224ACE" w:rsidRPr="00224ACE" w:rsidRDefault="00224ACE" w:rsidP="00224ACE">
      <w:r w:rsidRPr="00224ACE">
        <w:t>若</w:t>
      </w:r>
      <w:r w:rsidRPr="00224ACE">
        <w:t xml:space="preserve"> user </w:t>
      </w:r>
      <m:oMath>
        <m:r>
          <w:rPr>
            <w:rFonts w:ascii="Cambria Math" w:hAnsi="Cambria Math"/>
          </w:rPr>
          <m:t>u</m:t>
        </m:r>
      </m:oMath>
      <w:r w:rsidRPr="00224ACE">
        <w:t>位於</w:t>
      </w:r>
      <w:r w:rsidRPr="00224ACE">
        <w:t xml:space="preserve"> </w:t>
      </w:r>
      <m:oMath>
        <m:sSub>
          <m:sSubPr>
            <m:ctrlPr>
              <w:rPr>
                <w:rFonts w:ascii="Cambria Math" w:hAnsi="Cambria Math"/>
              </w:rPr>
            </m:ctrlPr>
          </m:sSubPr>
          <m:e>
            <m:r>
              <m:rPr>
                <m:scr m:val="script"/>
              </m:rPr>
              <w:rPr>
                <w:rFonts w:ascii="Cambria Math" w:hAnsi="Cambria Math"/>
              </w:rPr>
              <m:t>F</m:t>
            </m:r>
          </m:e>
          <m:sub>
            <m:r>
              <w:rPr>
                <w:rFonts w:ascii="Cambria Math" w:hAnsi="Cambria Math"/>
              </w:rPr>
              <m:t>s,b</m:t>
            </m:r>
          </m:sub>
        </m:sSub>
        <m:r>
          <w:rPr>
            <w:rFonts w:ascii="Cambria Math" w:hAnsi="Cambria Math"/>
          </w:rPr>
          <m:t>(t)</m:t>
        </m:r>
      </m:oMath>
      <w:r w:rsidRPr="00224ACE">
        <w:t>內，則表示該</w:t>
      </w:r>
      <w:r w:rsidRPr="00224ACE">
        <w:t xml:space="preserve"> user </w:t>
      </w:r>
      <w:r w:rsidRPr="00224ACE">
        <w:t>可被</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覆蓋，並可作為後續</w:t>
      </w:r>
      <w:r w:rsidRPr="00224ACE">
        <w:t xml:space="preserve"> user association </w:t>
      </w:r>
      <w:r w:rsidRPr="00224ACE">
        <w:t>的候選</w:t>
      </w:r>
      <w:r w:rsidRPr="00224ACE">
        <w:t xml:space="preserve"> serving beam</w:t>
      </w:r>
      <w:r w:rsidRPr="00224ACE">
        <w:t>。</w:t>
      </w:r>
    </w:p>
    <w:p w14:paraId="7EE3B337" w14:textId="5217F172" w:rsidR="00224ACE" w:rsidRPr="00224ACE" w:rsidRDefault="00224ACE" w:rsidP="00224ACE">
      <w:r w:rsidRPr="00224ACE">
        <w:t>此外，系統中設有一個受保護之</w:t>
      </w:r>
      <w:r w:rsidRPr="00224ACE">
        <w:t xml:space="preserve"> GSO ground station</w:t>
      </w:r>
      <w:r w:rsidRPr="00224ACE">
        <w:t>，記為</w:t>
      </w:r>
      <w:r w:rsidRPr="00224ACE">
        <w:t xml:space="preserve"> </w:t>
      </w:r>
      <m:oMath>
        <m:r>
          <w:rPr>
            <w:rFonts w:ascii="Cambria Math" w:hAnsi="Cambria Math"/>
          </w:rPr>
          <m:t>g</m:t>
        </m:r>
      </m:oMath>
      <w:r w:rsidRPr="00224ACE">
        <w:t>。當某顆</w:t>
      </w:r>
      <w:r w:rsidRPr="00224ACE">
        <w:t xml:space="preserve"> LEO </w:t>
      </w:r>
      <w:r w:rsidRPr="00224ACE">
        <w:t>衛星接近該</w:t>
      </w:r>
      <w:r w:rsidRPr="00224ACE">
        <w:t xml:space="preserve"> GS </w:t>
      </w:r>
      <w:r w:rsidRPr="00224ACE">
        <w:t>正上方，或與</w:t>
      </w:r>
      <w:r w:rsidRPr="00224ACE">
        <w:t xml:space="preserve"> GSO direction </w:t>
      </w:r>
      <w:r w:rsidRPr="00224ACE">
        <w:t>呈現接近</w:t>
      </w:r>
      <w:r w:rsidRPr="00224ACE">
        <w:t xml:space="preserve"> inline </w:t>
      </w:r>
      <w:r w:rsidRPr="00224ACE">
        <w:t>的幾何關係時，其下行傳輸可能對</w:t>
      </w:r>
      <w:r w:rsidRPr="00224ACE">
        <w:t xml:space="preserve"> protected GS </w:t>
      </w:r>
      <w:r w:rsidRPr="00224ACE">
        <w:t>造成較高</w:t>
      </w:r>
      <w:r w:rsidRPr="00224ACE">
        <w:t xml:space="preserve"> aggregate EPFD</w:t>
      </w:r>
      <w:r w:rsidRPr="00224ACE">
        <w:t>。為描述此情境，本文將在</w:t>
      </w:r>
      <w:r w:rsidRPr="00224ACE">
        <w:t xml:space="preserve"> time slot </w:t>
      </w:r>
      <m:oMath>
        <m:r>
          <w:rPr>
            <w:rFonts w:ascii="Cambria Math" w:hAnsi="Cambria Math"/>
          </w:rPr>
          <m:t>t</m:t>
        </m:r>
      </m:oMath>
      <w:r w:rsidRPr="00224ACE">
        <w:t>中對</w:t>
      </w:r>
      <w:r w:rsidRPr="00224ACE">
        <w:t xml:space="preserve"> protected GS </w:t>
      </w:r>
      <w:r w:rsidRPr="00224ACE">
        <w:t>造成主要</w:t>
      </w:r>
      <w:r w:rsidRPr="00224ACE">
        <w:t xml:space="preserve"> EPFD </w:t>
      </w:r>
      <w:r w:rsidRPr="00224ACE">
        <w:t>風險的</w:t>
      </w:r>
      <w:r w:rsidRPr="00224ACE">
        <w:t xml:space="preserve"> LEO </w:t>
      </w:r>
      <w:r w:rsidRPr="00224ACE">
        <w:t>衛星定義為</w:t>
      </w:r>
      <w:r w:rsidRPr="00224ACE">
        <w:t xml:space="preserve"> critical satellite</w:t>
      </w:r>
      <w:r w:rsidRPr="00224ACE">
        <w:t>，記為</w:t>
      </w:r>
    </w:p>
    <w:p w14:paraId="005F4437" w14:textId="688ABD6A"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(t)</m:t>
                </m:r>
                <m:r>
                  <m:rPr>
                    <m:sty m:val="p"/>
                  </m:rPr>
                  <w:rPr>
                    <w:rFonts w:ascii="Cambria Math" w:hAnsi="Cambria Math"/>
                  </w:rPr>
                  <m:t>.</m:t>
                </m:r>
              </m:e>
              <m:e/>
              <m:e>
                <m:r>
                  <m:rPr>
                    <m:nor/>
                  </m:rPr>
                  <m:t>(3.3)</m:t>
                </m:r>
              </m:e>
            </m:mr>
          </m:m>
          <m:r>
            <w:br/>
          </m:r>
        </m:oMath>
      </m:oMathPara>
    </w:p>
    <w:p w14:paraId="61C88F93" w14:textId="77777777" w:rsidR="00224ACE" w:rsidRPr="00224ACE" w:rsidRDefault="00224ACE" w:rsidP="00224ACE">
      <w:r w:rsidRPr="00224ACE">
        <w:t>同時，本文考慮</w:t>
      </w:r>
      <w:r w:rsidRPr="00224ACE">
        <w:t xml:space="preserve"> critical satellite </w:t>
      </w:r>
      <w:r w:rsidRPr="00224ACE">
        <w:t>於同軌道方向上的北側與南側鄰近衛星作為後續服務轉移與</w:t>
      </w:r>
      <w:r w:rsidRPr="00224ACE">
        <w:t xml:space="preserve"> relay </w:t>
      </w:r>
      <w:r w:rsidRPr="00224ACE">
        <w:t>的候選</w:t>
      </w:r>
      <w:r w:rsidRPr="00224ACE">
        <w:t xml:space="preserve"> helper satellites</w:t>
      </w:r>
      <w:r w:rsidRPr="00224ACE">
        <w:t>，分別記為</w:t>
      </w:r>
    </w:p>
    <w:p w14:paraId="6638F0F0" w14:textId="19987CF8"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(t)</m:t>
                </m:r>
                <m:r>
                  <m:rPr>
                    <m:sty m:val="p"/>
                  </m:rPr>
                  <w:rPr>
                    <w:rFonts w:ascii="Cambria Math" w:hAnsi="Cambria Math"/>
                  </w:rPr>
                  <m:t>.</m:t>
                </m:r>
              </m:e>
              <m:e/>
              <m:e>
                <m:r>
                  <m:rPr>
                    <m:nor/>
                  </m:rPr>
                  <m:t>(3.4)</m:t>
                </m:r>
              </m:e>
            </m:mr>
          </m:m>
          <m:r>
            <w:br/>
          </m:r>
        </m:oMath>
      </m:oMathPara>
    </w:p>
    <w:p w14:paraId="31801D0D" w14:textId="0587A1AB" w:rsidR="00224ACE" w:rsidRPr="00224ACE" w:rsidRDefault="00224ACE" w:rsidP="00224ACE">
      <w:r w:rsidRPr="00224ACE">
        <w:t>其中</w:t>
      </w:r>
      <w:r w:rsidRPr="00224ACE">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(t)</m:t>
        </m:r>
      </m:oMath>
      <w:r w:rsidRPr="00224ACE">
        <w:t>表示</w:t>
      </w:r>
      <w:r w:rsidRPr="00224ACE">
        <w:t xml:space="preserve"> north helper satellite</w:t>
      </w:r>
      <w:r w:rsidRPr="00224ACE">
        <w:t>，</w:t>
      </w:r>
      <m:oMath>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(t)</m:t>
        </m:r>
      </m:oMath>
      <w:r w:rsidRPr="00224ACE">
        <w:t xml:space="preserve"> </w:t>
      </w:r>
      <w:r w:rsidRPr="00224ACE">
        <w:t>表示</w:t>
      </w:r>
      <w:r w:rsidRPr="00224ACE">
        <w:t xml:space="preserve"> south helper satellite</w:t>
      </w:r>
      <w:r w:rsidRPr="00224ACE">
        <w:t>。由於本文考慮之</w:t>
      </w:r>
      <w:r w:rsidRPr="00224ACE">
        <w:t xml:space="preserve"> LEO constellation </w:t>
      </w:r>
      <w:r w:rsidRPr="00224ACE">
        <w:t>具有規律性的</w:t>
      </w:r>
      <w:r w:rsidRPr="00224ACE">
        <w:t xml:space="preserve"> Walker-star orbital structure</w:t>
      </w:r>
      <w:r w:rsidRPr="00224ACE">
        <w:t>，</w:t>
      </w:r>
      <w:r w:rsidRPr="00224ACE">
        <w:t xml:space="preserve">critical satellite </w:t>
      </w:r>
      <w:r w:rsidRPr="00224ACE">
        <w:t>與其</w:t>
      </w:r>
      <w:r w:rsidRPr="00224ACE">
        <w:t xml:space="preserve"> north/south helper satellites </w:t>
      </w:r>
      <w:r w:rsidRPr="00224ACE">
        <w:t>之間的相對位置與</w:t>
      </w:r>
      <w:r w:rsidRPr="00224ACE">
        <w:t xml:space="preserve"> beam coverage overlap </w:t>
      </w:r>
      <w:r w:rsidRPr="00224ACE">
        <w:t>具有可預測性。此特性將於後續方法章節中作為</w:t>
      </w:r>
      <w:r w:rsidRPr="00224ACE">
        <w:t xml:space="preserve"> beam-level user reassociation </w:t>
      </w:r>
      <w:r w:rsidRPr="00224ACE">
        <w:t>與</w:t>
      </w:r>
      <w:r w:rsidRPr="00224ACE">
        <w:t xml:space="preserve"> relay </w:t>
      </w:r>
      <w:r w:rsidRPr="00224ACE">
        <w:t>設計之基礎。</w:t>
      </w:r>
    </w:p>
    <w:p w14:paraId="1AE74AD9" w14:textId="77777777" w:rsidR="00224ACE" w:rsidRPr="00224ACE" w:rsidRDefault="00224ACE" w:rsidP="00224ACE">
      <w:r w:rsidRPr="00224ACE">
        <w:pict w14:anchorId="0A0FE2A8">
          <v:rect id="_x0000_i1071" style="width:0;height:1.5pt" o:hralign="center" o:hrstd="t" o:hr="t" fillcolor="#a0a0a0" stroked="f"/>
        </w:pict>
      </w:r>
    </w:p>
    <w:p w14:paraId="362F397B" w14:textId="77777777" w:rsidR="00224ACE" w:rsidRPr="00224ACE" w:rsidRDefault="00224ACE" w:rsidP="00224ACE">
      <w:pPr>
        <w:rPr>
          <w:b/>
          <w:bCs/>
        </w:rPr>
      </w:pPr>
      <w:r w:rsidRPr="00224ACE">
        <w:rPr>
          <w:b/>
          <w:bCs/>
        </w:rPr>
        <w:t>3.2 User Association and Service Model</w:t>
      </w:r>
    </w:p>
    <w:p w14:paraId="4CBCE492" w14:textId="132A3222" w:rsidR="00224ACE" w:rsidRPr="00224ACE" w:rsidRDefault="00224ACE" w:rsidP="00224ACE">
      <w:r w:rsidRPr="00224ACE">
        <w:t>設</w:t>
      </w:r>
      <w:r w:rsidRPr="00224ACE">
        <w:t xml:space="preserve"> </w:t>
      </w:r>
      <m:oMath>
        <m:r>
          <m:rPr>
            <m:scr m:val="script"/>
          </m:rPr>
          <w:rPr>
            <w:rFonts w:ascii="Cambria Math" w:hAnsi="Cambria Math"/>
          </w:rPr>
          <m:t>U(</m:t>
        </m:r>
        <m:r>
          <w:rPr>
            <w:rFonts w:ascii="Cambria Math" w:hAnsi="Cambria Math"/>
          </w:rPr>
          <m:t>t)</m:t>
        </m:r>
      </m:oMath>
      <w:r w:rsidRPr="00224ACE">
        <w:t>為</w:t>
      </w:r>
      <w:r w:rsidRPr="00224ACE">
        <w:t xml:space="preserve"> time slot </w:t>
      </w:r>
      <m:oMath>
        <m:r>
          <w:rPr>
            <w:rFonts w:ascii="Cambria Math" w:hAnsi="Cambria Math"/>
          </w:rPr>
          <m:t>t</m:t>
        </m:r>
      </m:oMath>
      <w:r w:rsidRPr="00224ACE">
        <w:t>中位於系統服務範圍內的</w:t>
      </w:r>
      <w:r w:rsidRPr="00224ACE">
        <w:t xml:space="preserve"> user </w:t>
      </w:r>
      <w:r w:rsidRPr="00224ACE">
        <w:t>集合。本文假設每位</w:t>
      </w:r>
      <w:r w:rsidRPr="00224ACE">
        <w:t xml:space="preserve"> user </w:t>
      </w:r>
      <w:r w:rsidRPr="00224ACE">
        <w:t>在同一個</w:t>
      </w:r>
      <w:r w:rsidRPr="00224ACE">
        <w:t xml:space="preserve"> time slot </w:t>
      </w:r>
      <w:r w:rsidRPr="00224ACE">
        <w:t>中最多只能由一顆</w:t>
      </w:r>
      <w:r w:rsidRPr="00224ACE">
        <w:t xml:space="preserve"> LEO </w:t>
      </w:r>
      <w:r w:rsidRPr="00224ACE">
        <w:t>衛星的一個</w:t>
      </w:r>
      <w:r w:rsidRPr="00224ACE">
        <w:t xml:space="preserve"> beam </w:t>
      </w:r>
      <w:r w:rsidRPr="00224ACE">
        <w:t>服務。為描述</w:t>
      </w:r>
      <w:r w:rsidRPr="00224ACE">
        <w:t xml:space="preserve"> user </w:t>
      </w:r>
      <w:r w:rsidRPr="00224ACE">
        <w:t>與</w:t>
      </w:r>
      <w:r w:rsidRPr="00224ACE">
        <w:t xml:space="preserve"> serving beam </w:t>
      </w:r>
      <w:r w:rsidRPr="00224ACE">
        <w:t>之間的關聯，定義</w:t>
      </w:r>
      <w:r w:rsidRPr="00224ACE">
        <w:t xml:space="preserve"> binary association variable </w:t>
      </w:r>
      <w:r w:rsidRPr="00224ACE">
        <w:t>如下：</w:t>
      </w:r>
    </w:p>
    <w:p w14:paraId="05999A6C" w14:textId="32BF9AF5"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w:rPr>
                        <w:rFonts w:ascii="Cambria Math" w:hAnsi="Cambria Math"/>
                      </w:rPr>
                      <m:t>u,s,b</m:t>
                    </m:r>
                  </m:sub>
                </m:sSub>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user </m:t>
                          </m:r>
                          <m:r>
                            <w:rPr>
                              <w:rFonts w:ascii="Cambria Math" w:hAnsi="Cambria Math"/>
                            </w:rPr>
                            <m:t>u</m:t>
                          </m:r>
                          <m:r>
                            <m:rPr>
                              <m:nor/>
                            </m:rPr>
                            <m:t> is served by beam </m:t>
                          </m:r>
                          <m:r>
                            <w:rPr>
                              <w:rFonts w:ascii="Cambria Math" w:hAnsi="Cambria Math"/>
                            </w:rPr>
                            <m:t>b</m:t>
                          </m:r>
                          <m:r>
                            <m:rPr>
                              <m:nor/>
                            </m:rPr>
                            <m:t> of satellite </m:t>
                          </m:r>
                          <m:r>
                            <w:rPr>
                              <w:rFonts w:ascii="Cambria Math" w:hAnsi="Cambria Math"/>
                            </w:rPr>
                            <m:t>s,</m:t>
                          </m:r>
                        </m:e>
                      </m:mr>
                      <m:mr>
                        <m:e>
                          <m:r>
                            <w:rPr>
                              <w:rFonts w:ascii="Cambria Math" w:hAnsi="Cambria Math"/>
                            </w:rPr>
                            <m:t>0,</m:t>
                          </m:r>
                        </m:e>
                        <m:e>
                          <m:r>
                            <m:rPr>
                              <m:nor/>
                            </m:rPr>
                            <m:t>otherwise</m:t>
                          </m:r>
                          <m:r>
                            <m:rPr>
                              <m:sty m:val="p"/>
                            </m:rPr>
                            <w:rPr>
                              <w:rFonts w:ascii="Cambria Math" w:hAnsi="Cambria Math"/>
                            </w:rPr>
                            <m:t>.</m:t>
                          </m:r>
                        </m:e>
                      </m:mr>
                    </m:m>
                  </m:e>
                </m:d>
              </m:e>
              <m:e/>
              <m:e>
                <m:r>
                  <m:rPr>
                    <m:nor/>
                  </m:rPr>
                  <m:t>(3.5)</m:t>
                </m:r>
              </m:e>
            </m:mr>
          </m:m>
          <m:r>
            <w:br/>
          </m:r>
        </m:oMath>
      </m:oMathPara>
    </w:p>
    <w:p w14:paraId="70C5CB7E" w14:textId="72088365" w:rsidR="00224ACE" w:rsidRPr="00224ACE" w:rsidRDefault="00224ACE" w:rsidP="00224ACE">
      <w:r w:rsidRPr="00224ACE">
        <w:lastRenderedPageBreak/>
        <w:t>其中</w:t>
      </w:r>
      <w:r w:rsidRPr="00224ACE">
        <w:t xml:space="preserve"> </w:t>
      </w:r>
      <m:oMath>
        <m:r>
          <w:rPr>
            <w:rFonts w:ascii="Cambria Math" w:hAnsi="Cambria Math"/>
          </w:rPr>
          <m:t>u∈</m:t>
        </m:r>
        <m:r>
          <m:rPr>
            <m:scr m:val="script"/>
          </m:rPr>
          <w:rPr>
            <w:rFonts w:ascii="Cambria Math" w:hAnsi="Cambria Math"/>
          </w:rPr>
          <m:t>U(</m:t>
        </m:r>
        <m:r>
          <w:rPr>
            <w:rFonts w:ascii="Cambria Math" w:hAnsi="Cambria Math"/>
          </w:rPr>
          <m:t>t)</m:t>
        </m:r>
      </m:oMath>
      <w:r w:rsidRPr="00224ACE">
        <w:t>、</w:t>
      </w:r>
      <m:oMath>
        <m:r>
          <w:rPr>
            <w:rFonts w:ascii="Cambria Math" w:hAnsi="Cambria Math"/>
          </w:rPr>
          <m:t>s∈</m:t>
        </m:r>
        <m:r>
          <m:rPr>
            <m:scr m:val="script"/>
          </m:rPr>
          <w:rPr>
            <w:rFonts w:ascii="Cambria Math" w:hAnsi="Cambria Math"/>
          </w:rPr>
          <m:t>S(</m:t>
        </m:r>
        <m:r>
          <w:rPr>
            <w:rFonts w:ascii="Cambria Math" w:hAnsi="Cambria Math"/>
          </w:rPr>
          <m:t>t)</m:t>
        </m:r>
      </m:oMath>
      <w:r w:rsidRPr="00224ACE">
        <w:t>，且</w:t>
      </w:r>
      <w:r w:rsidRPr="00224ACE">
        <w:t xml:space="preserve"> </w:t>
      </w:r>
      <m:oMath>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oMath>
      <w:r w:rsidRPr="00224ACE">
        <w:t>。若</w:t>
      </w:r>
      <w:r w:rsidRPr="00224ACE">
        <w:t xml:space="preserve"> </w:t>
      </w:r>
      <m:oMath>
        <m:sSub>
          <m:sSubPr>
            <m:ctrlPr>
              <w:rPr>
                <w:rFonts w:ascii="Cambria Math" w:hAnsi="Cambria Math"/>
              </w:rPr>
            </m:ctrlPr>
          </m:sSubPr>
          <m:e>
            <m:r>
              <w:rPr>
                <w:rFonts w:ascii="Cambria Math" w:hAnsi="Cambria Math"/>
              </w:rPr>
              <m:t>x</m:t>
            </m:r>
          </m:e>
          <m:sub>
            <m:r>
              <w:rPr>
                <w:rFonts w:ascii="Cambria Math" w:hAnsi="Cambria Math"/>
              </w:rPr>
              <m:t>u,s,b</m:t>
            </m:r>
          </m:sub>
        </m:sSub>
        <m:r>
          <w:rPr>
            <w:rFonts w:ascii="Cambria Math" w:hAnsi="Cambria Math"/>
          </w:rPr>
          <m:t>(t)=1</m:t>
        </m:r>
      </m:oMath>
      <w:r w:rsidRPr="00224ACE">
        <w:t>，表示</w:t>
      </w:r>
      <w:r w:rsidRPr="00224ACE">
        <w:t xml:space="preserve"> user </w:t>
      </w:r>
      <m:oMath>
        <m:r>
          <w:rPr>
            <w:rFonts w:ascii="Cambria Math" w:hAnsi="Cambria Math"/>
          </w:rPr>
          <m:t>u</m:t>
        </m:r>
      </m:oMath>
      <w:r w:rsidRPr="00224ACE">
        <w:t>在</w:t>
      </w:r>
      <w:r w:rsidRPr="00224ACE">
        <w:t xml:space="preserve"> time slot </w:t>
      </w:r>
      <m:oMath>
        <m:r>
          <w:rPr>
            <w:rFonts w:ascii="Cambria Math" w:hAnsi="Cambria Math"/>
          </w:rPr>
          <m:t>t</m:t>
        </m:r>
      </m:oMath>
      <w:r w:rsidRPr="00224ACE">
        <w:t>中由</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服務；反之，若</w:t>
      </w:r>
      <w:r w:rsidRPr="00224ACE">
        <w:t xml:space="preserve"> </w:t>
      </w:r>
      <m:oMath>
        <m:sSub>
          <m:sSubPr>
            <m:ctrlPr>
              <w:rPr>
                <w:rFonts w:ascii="Cambria Math" w:hAnsi="Cambria Math"/>
              </w:rPr>
            </m:ctrlPr>
          </m:sSubPr>
          <m:e>
            <m:r>
              <w:rPr>
                <w:rFonts w:ascii="Cambria Math" w:hAnsi="Cambria Math"/>
              </w:rPr>
              <m:t>x</m:t>
            </m:r>
          </m:e>
          <m:sub>
            <m:r>
              <w:rPr>
                <w:rFonts w:ascii="Cambria Math" w:hAnsi="Cambria Math"/>
              </w:rPr>
              <m:t>u,s,b</m:t>
            </m:r>
          </m:sub>
        </m:sSub>
        <m:r>
          <w:rPr>
            <w:rFonts w:ascii="Cambria Math" w:hAnsi="Cambria Math"/>
          </w:rPr>
          <m:t>(t)=0</m:t>
        </m:r>
      </m:oMath>
      <w:r w:rsidRPr="00224ACE">
        <w:t>，則表示該</w:t>
      </w:r>
      <w:r w:rsidRPr="00224ACE">
        <w:t xml:space="preserve"> user </w:t>
      </w:r>
      <w:r w:rsidRPr="00224ACE">
        <w:t>並未由該</w:t>
      </w:r>
      <w:r w:rsidRPr="00224ACE">
        <w:t xml:space="preserve"> satellite-beam pair </w:t>
      </w:r>
      <w:r w:rsidRPr="00224ACE">
        <w:t>服務。</w:t>
      </w:r>
    </w:p>
    <w:p w14:paraId="6F1C8BB2" w14:textId="085965F9" w:rsidR="00224ACE" w:rsidRPr="00224ACE" w:rsidRDefault="00224ACE" w:rsidP="00224ACE">
      <w:r w:rsidRPr="00224ACE">
        <w:t>由</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所服務之</w:t>
      </w:r>
      <w:r w:rsidRPr="00224ACE">
        <w:t xml:space="preserve"> user </w:t>
      </w:r>
      <w:r w:rsidRPr="00224ACE">
        <w:t>集合定義為</w:t>
      </w:r>
    </w:p>
    <w:p w14:paraId="35280D4C" w14:textId="39FE3C96"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cr m:val="script"/>
                      </m:rPr>
                      <w:rPr>
                        <w:rFonts w:ascii="Cambria Math" w:hAnsi="Cambria Math"/>
                      </w:rPr>
                      <m:t>U</m:t>
                    </m:r>
                  </m:e>
                  <m:sub>
                    <m:r>
                      <w:rPr>
                        <w:rFonts w:ascii="Cambria Math" w:hAnsi="Cambria Math"/>
                      </w:rPr>
                      <m:t>s,b</m:t>
                    </m:r>
                  </m:sub>
                </m:sSub>
                <m:r>
                  <w:rPr>
                    <w:rFonts w:ascii="Cambria Math" w:hAnsi="Cambria Math"/>
                  </w:rPr>
                  <m:t>(t)={u∈</m:t>
                </m:r>
                <m:r>
                  <m:rPr>
                    <m:scr m:val="script"/>
                  </m:rPr>
                  <w:rPr>
                    <w:rFonts w:ascii="Cambria Math" w:hAnsi="Cambria Math"/>
                  </w:rPr>
                  <m:t>U(</m:t>
                </m:r>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u,s,b</m:t>
                    </m:r>
                  </m:sub>
                </m:sSub>
                <m:r>
                  <w:rPr>
                    <w:rFonts w:ascii="Cambria Math" w:hAnsi="Cambria Math"/>
                  </w:rPr>
                  <m:t>(t)=1}</m:t>
                </m:r>
                <m:r>
                  <m:rPr>
                    <m:sty m:val="p"/>
                  </m:rPr>
                  <w:rPr>
                    <w:rFonts w:ascii="Cambria Math" w:hAnsi="Cambria Math"/>
                  </w:rPr>
                  <m:t>.</m:t>
                </m:r>
              </m:e>
              <m:e/>
              <m:e>
                <m:r>
                  <m:rPr>
                    <m:nor/>
                  </m:rPr>
                  <m:t>(3.6)</m:t>
                </m:r>
              </m:e>
            </m:mr>
          </m:m>
          <m:r>
            <w:br/>
          </m:r>
        </m:oMath>
      </m:oMathPara>
    </w:p>
    <w:p w14:paraId="5C92EA29" w14:textId="31874EA0" w:rsidR="00224ACE" w:rsidRPr="00224ACE" w:rsidRDefault="00224ACE" w:rsidP="00224ACE">
      <w:r w:rsidRPr="00224ACE">
        <w:t>因此，</w:t>
      </w:r>
      <w:r w:rsidRPr="00224ACE">
        <w:t xml:space="preserve">beam </w:t>
      </w:r>
      <m:oMath>
        <m:r>
          <w:rPr>
            <w:rFonts w:ascii="Cambria Math" w:hAnsi="Cambria Math"/>
          </w:rPr>
          <m:t>b</m:t>
        </m:r>
      </m:oMath>
      <w:r w:rsidRPr="00224ACE">
        <w:t>上的</w:t>
      </w:r>
      <w:r w:rsidRPr="00224ACE">
        <w:t xml:space="preserve"> served user </w:t>
      </w:r>
      <w:r w:rsidRPr="00224ACE">
        <w:t>數量可表示為</w:t>
      </w:r>
    </w:p>
    <w:p w14:paraId="0B2E00AA" w14:textId="117018B1"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N</m:t>
                    </m:r>
                  </m:e>
                  <m:sub>
                    <m:r>
                      <w:rPr>
                        <w:rFonts w:ascii="Cambria Math" w:hAnsi="Cambria Math"/>
                      </w:rPr>
                      <m:t>s,b</m:t>
                    </m:r>
                  </m:sub>
                </m:sSub>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u∈</m:t>
                    </m:r>
                    <m:r>
                      <m:rPr>
                        <m:scr m:val="script"/>
                      </m:rPr>
                      <w:rPr>
                        <w:rFonts w:ascii="Cambria Math" w:hAnsi="Cambria Math"/>
                      </w:rPr>
                      <m:t>U(</m:t>
                    </m:r>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u,s,b</m:t>
                        </m:r>
                      </m:sub>
                    </m:sSub>
                  </m:e>
                </m:nary>
                <m:r>
                  <w:rPr>
                    <w:rFonts w:ascii="Cambria Math" w:hAnsi="Cambria Math"/>
                  </w:rPr>
                  <m:t>(t)</m:t>
                </m:r>
                <m:r>
                  <m:rPr>
                    <m:sty m:val="p"/>
                  </m:rPr>
                  <w:rPr>
                    <w:rFonts w:ascii="Cambria Math" w:hAnsi="Cambria Math"/>
                  </w:rPr>
                  <m:t>.</m:t>
                </m:r>
              </m:e>
              <m:e/>
              <m:e>
                <m:r>
                  <m:rPr>
                    <m:nor/>
                  </m:rPr>
                  <m:t>(3.7)</m:t>
                </m:r>
              </m:e>
            </m:mr>
          </m:m>
          <m:r>
            <w:br/>
          </m:r>
        </m:oMath>
      </m:oMathPara>
    </w:p>
    <w:p w14:paraId="7EDC1E18" w14:textId="77777777" w:rsidR="00224ACE" w:rsidRPr="00224ACE" w:rsidRDefault="00224ACE" w:rsidP="00224ACE">
      <w:r w:rsidRPr="00224ACE">
        <w:t>由於本文假設每位</w:t>
      </w:r>
      <w:r w:rsidRPr="00224ACE">
        <w:t xml:space="preserve"> user </w:t>
      </w:r>
      <w:r w:rsidRPr="00224ACE">
        <w:t>僅能由單一</w:t>
      </w:r>
      <w:r w:rsidRPr="00224ACE">
        <w:t xml:space="preserve"> serving beam </w:t>
      </w:r>
      <w:r w:rsidRPr="00224ACE">
        <w:t>提供服務，因此</w:t>
      </w:r>
      <w:r w:rsidRPr="00224ACE">
        <w:t xml:space="preserve"> user </w:t>
      </w:r>
      <w:r w:rsidRPr="00224ACE">
        <w:t>所獲得的</w:t>
      </w:r>
      <w:r w:rsidRPr="00224ACE">
        <w:t xml:space="preserve"> downlink rate </w:t>
      </w:r>
      <w:r w:rsidRPr="00224ACE">
        <w:t>僅來自其所關聯的</w:t>
      </w:r>
      <w:r w:rsidRPr="00224ACE">
        <w:t xml:space="preserve"> beam</w:t>
      </w:r>
      <w:r w:rsidRPr="00224ACE">
        <w:t>，而不會同時由多個</w:t>
      </w:r>
      <w:r w:rsidRPr="00224ACE">
        <w:t xml:space="preserve"> beams </w:t>
      </w:r>
      <w:r w:rsidRPr="00224ACE">
        <w:t>共同提供容量。換言之，不同</w:t>
      </w:r>
      <w:r w:rsidRPr="00224ACE">
        <w:t xml:space="preserve"> beams </w:t>
      </w:r>
      <w:r w:rsidRPr="00224ACE">
        <w:t>的</w:t>
      </w:r>
      <w:r w:rsidRPr="00224ACE">
        <w:t xml:space="preserve"> capacity </w:t>
      </w:r>
      <w:r w:rsidRPr="00224ACE">
        <w:t>不會被同一</w:t>
      </w:r>
      <w:r w:rsidRPr="00224ACE">
        <w:t xml:space="preserve"> user </w:t>
      </w:r>
      <w:r w:rsidRPr="00224ACE">
        <w:t>共同使用；</w:t>
      </w:r>
      <w:r w:rsidRPr="00224ACE">
        <w:t xml:space="preserve">user </w:t>
      </w:r>
      <w:r w:rsidRPr="00224ACE">
        <w:t>的</w:t>
      </w:r>
      <w:r w:rsidRPr="00224ACE">
        <w:t xml:space="preserve"> service quality </w:t>
      </w:r>
      <w:r w:rsidRPr="00224ACE">
        <w:t>完全取決於其</w:t>
      </w:r>
      <w:r w:rsidRPr="00224ACE">
        <w:t xml:space="preserve"> serving beam </w:t>
      </w:r>
      <w:r w:rsidRPr="00224ACE">
        <w:t>的</w:t>
      </w:r>
      <w:r w:rsidRPr="00224ACE">
        <w:t xml:space="preserve"> link condition</w:t>
      </w:r>
      <w:r w:rsidRPr="00224ACE">
        <w:t>、</w:t>
      </w:r>
      <w:r w:rsidRPr="00224ACE">
        <w:t>beam power</w:t>
      </w:r>
      <w:r w:rsidRPr="00224ACE">
        <w:t>、</w:t>
      </w:r>
      <w:r w:rsidRPr="00224ACE">
        <w:t>channel assignment</w:t>
      </w:r>
      <w:r w:rsidRPr="00224ACE">
        <w:t>，以及該</w:t>
      </w:r>
      <w:r w:rsidRPr="00224ACE">
        <w:t xml:space="preserve"> beam </w:t>
      </w:r>
      <w:r w:rsidRPr="00224ACE">
        <w:t>內同時服務的</w:t>
      </w:r>
      <w:r w:rsidRPr="00224ACE">
        <w:t xml:space="preserve"> user </w:t>
      </w:r>
      <w:r w:rsidRPr="00224ACE">
        <w:t>數量。</w:t>
      </w:r>
    </w:p>
    <w:p w14:paraId="5D7B8297" w14:textId="58A038CB" w:rsidR="00224ACE" w:rsidRPr="00224ACE" w:rsidRDefault="00224ACE" w:rsidP="00224ACE">
      <w:r w:rsidRPr="00224ACE">
        <w:t>此外，若</w:t>
      </w:r>
      <w:r w:rsidRPr="00224ACE">
        <w:t xml:space="preserve"> user </w:t>
      </w:r>
      <m:oMath>
        <m:r>
          <w:rPr>
            <w:rFonts w:ascii="Cambria Math" w:hAnsi="Cambria Math"/>
          </w:rPr>
          <m:t>u</m:t>
        </m:r>
      </m:oMath>
      <w:r w:rsidRPr="00224ACE">
        <w:t>不位於</w:t>
      </w:r>
      <w:r w:rsidRPr="00224ACE">
        <w:t xml:space="preserve"> beam </w:t>
      </w:r>
      <m:oMath>
        <m:d>
          <m:dPr>
            <m:sepChr m:val=","/>
            <m:ctrlPr>
              <w:rPr>
                <w:rFonts w:ascii="Cambria Math" w:hAnsi="Cambria Math"/>
              </w:rPr>
            </m:ctrlPr>
          </m:dPr>
          <m:e>
            <m:r>
              <w:rPr>
                <w:rFonts w:ascii="Cambria Math" w:hAnsi="Cambria Math"/>
              </w:rPr>
              <m:t>s</m:t>
            </m:r>
          </m:e>
          <m:e>
            <m:r>
              <w:rPr>
                <w:rFonts w:ascii="Cambria Math" w:hAnsi="Cambria Math"/>
              </w:rPr>
              <m:t>b</m:t>
            </m:r>
          </m:e>
        </m:d>
      </m:oMath>
      <w:r w:rsidRPr="00224ACE">
        <w:t>的</w:t>
      </w:r>
      <w:r w:rsidRPr="00224ACE">
        <w:t xml:space="preserve"> footprint </w:t>
      </w:r>
      <m:oMath>
        <m:sSub>
          <m:sSubPr>
            <m:ctrlPr>
              <w:rPr>
                <w:rFonts w:ascii="Cambria Math" w:hAnsi="Cambria Math"/>
              </w:rPr>
            </m:ctrlPr>
          </m:sSubPr>
          <m:e>
            <m:r>
              <m:rPr>
                <m:scr m:val="script"/>
              </m:rPr>
              <w:rPr>
                <w:rFonts w:ascii="Cambria Math" w:hAnsi="Cambria Math"/>
              </w:rPr>
              <m:t>F</m:t>
            </m:r>
          </m:e>
          <m:sub>
            <m:r>
              <w:rPr>
                <w:rFonts w:ascii="Cambria Math" w:hAnsi="Cambria Math"/>
              </w:rPr>
              <m:t>s,b</m:t>
            </m:r>
          </m:sub>
        </m:sSub>
        <m:r>
          <w:rPr>
            <w:rFonts w:ascii="Cambria Math" w:hAnsi="Cambria Math"/>
          </w:rPr>
          <m:t>(t)</m:t>
        </m:r>
      </m:oMath>
      <w:r w:rsidRPr="00224ACE">
        <w:t>內，則該</w:t>
      </w:r>
      <w:r w:rsidRPr="00224ACE">
        <w:t xml:space="preserve"> beam </w:t>
      </w:r>
      <w:r w:rsidRPr="00224ACE">
        <w:t>不會被視為</w:t>
      </w:r>
      <w:r w:rsidRPr="00224ACE">
        <w:t xml:space="preserve"> user </w:t>
      </w:r>
      <m:oMath>
        <m:r>
          <w:rPr>
            <w:rFonts w:ascii="Cambria Math" w:hAnsi="Cambria Math"/>
          </w:rPr>
          <m:t>u</m:t>
        </m:r>
      </m:oMath>
      <w:r w:rsidRPr="00224ACE">
        <w:t>的可行</w:t>
      </w:r>
      <w:r w:rsidRPr="00224ACE">
        <w:t xml:space="preserve"> serving beam</w:t>
      </w:r>
      <w:r w:rsidRPr="00224ACE">
        <w:t>。也就是說，本文僅在可覆蓋</w:t>
      </w:r>
      <w:r w:rsidRPr="00224ACE">
        <w:t xml:space="preserve"> user </w:t>
      </w:r>
      <w:r w:rsidRPr="00224ACE">
        <w:t>的</w:t>
      </w:r>
      <w:r w:rsidRPr="00224ACE">
        <w:t xml:space="preserve"> satellite-beam pairs </w:t>
      </w:r>
      <w:r w:rsidRPr="00224ACE">
        <w:t>中進行</w:t>
      </w:r>
      <w:r w:rsidRPr="00224ACE">
        <w:t xml:space="preserve"> association decision</w:t>
      </w:r>
      <w:r w:rsidRPr="00224ACE">
        <w:t>。此設定可確保後續</w:t>
      </w:r>
      <w:r w:rsidRPr="00224ACE">
        <w:t xml:space="preserve"> user association</w:t>
      </w:r>
      <w:r w:rsidRPr="00224ACE">
        <w:t>、</w:t>
      </w:r>
      <w:r w:rsidRPr="00224ACE">
        <w:t xml:space="preserve">reassociation </w:t>
      </w:r>
      <w:r w:rsidRPr="00224ACE">
        <w:t>與</w:t>
      </w:r>
      <w:r w:rsidRPr="00224ACE">
        <w:t xml:space="preserve"> relay decision </w:t>
      </w:r>
      <w:r w:rsidRPr="00224ACE">
        <w:t>均符合實際</w:t>
      </w:r>
      <w:r w:rsidRPr="00224ACE">
        <w:t xml:space="preserve"> beam coverage </w:t>
      </w:r>
      <w:r w:rsidRPr="00224ACE">
        <w:t>條件。</w:t>
      </w:r>
    </w:p>
    <w:p w14:paraId="664DCF11" w14:textId="77777777" w:rsidR="00224ACE" w:rsidRPr="00224ACE" w:rsidRDefault="00224ACE" w:rsidP="00224ACE">
      <w:r w:rsidRPr="00224ACE">
        <w:pict w14:anchorId="1E76F723">
          <v:rect id="_x0000_i1072" style="width:0;height:1.5pt" o:hralign="center" o:hrstd="t" o:hr="t" fillcolor="#a0a0a0" stroked="f"/>
        </w:pict>
      </w:r>
    </w:p>
    <w:p w14:paraId="520DB4D0" w14:textId="77777777" w:rsidR="00224ACE" w:rsidRPr="00224ACE" w:rsidRDefault="00224ACE" w:rsidP="00224ACE">
      <w:pPr>
        <w:rPr>
          <w:b/>
          <w:bCs/>
        </w:rPr>
      </w:pPr>
      <w:r w:rsidRPr="00224ACE">
        <w:rPr>
          <w:b/>
          <w:bCs/>
        </w:rPr>
        <w:t>3.3 Beam Power Model</w:t>
      </w:r>
    </w:p>
    <w:p w14:paraId="72DE7024" w14:textId="31377375" w:rsidR="00224ACE" w:rsidRPr="00224ACE" w:rsidRDefault="00224ACE" w:rsidP="00224ACE">
      <w:r w:rsidRPr="00224ACE">
        <w:t>本文考慮一個</w:t>
      </w:r>
      <w:r w:rsidRPr="00224ACE">
        <w:t xml:space="preserve"> baseline-power beam operation model</w:t>
      </w:r>
      <w:r w:rsidRPr="00224ACE">
        <w:t>。在一般情境下，亦即</w:t>
      </w:r>
      <w:r w:rsidRPr="00224ACE">
        <w:t xml:space="preserve"> LEO </w:t>
      </w:r>
      <w:r w:rsidRPr="00224ACE">
        <w:t>衛星遠離受保護</w:t>
      </w:r>
      <w:r w:rsidRPr="00224ACE">
        <w:t xml:space="preserve"> GS </w:t>
      </w:r>
      <w:r w:rsidRPr="00224ACE">
        <w:t>且無明顯</w:t>
      </w:r>
      <w:r w:rsidRPr="00224ACE">
        <w:t xml:space="preserve"> EPFD violation </w:t>
      </w:r>
      <w:r w:rsidRPr="00224ACE">
        <w:t>風險時，每顆</w:t>
      </w:r>
      <w:r w:rsidRPr="00224ACE">
        <w:t xml:space="preserve"> satellite </w:t>
      </w:r>
      <w:r w:rsidRPr="00224ACE">
        <w:t>的</w:t>
      </w:r>
      <w:r w:rsidRPr="00224ACE">
        <w:t xml:space="preserve"> active beams </w:t>
      </w:r>
      <w:r w:rsidRPr="00224ACE">
        <w:t>皆配置相同</w:t>
      </w:r>
      <w:r w:rsidRPr="00224ACE">
        <w:t xml:space="preserve"> baseline power</w:t>
      </w:r>
      <w:r w:rsidRPr="00224ACE">
        <w:t>。對於</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，其</w:t>
      </w:r>
      <w:r w:rsidRPr="00224ACE">
        <w:t xml:space="preserve"> transmit power </w:t>
      </w:r>
      <w:r w:rsidRPr="00224ACE">
        <w:t>表示為</w:t>
      </w:r>
    </w:p>
    <w:p w14:paraId="5A811A73" w14:textId="6BE6EAA6"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r>
                      <w:rPr>
                        <w:rFonts w:ascii="Cambria Math" w:hAnsi="Cambria Math"/>
                      </w:rPr>
                      <m:t>s,b</m:t>
                    </m:r>
                  </m:sub>
                </m:sSub>
                <m:r>
                  <w:rPr>
                    <w:rFonts w:ascii="Cambria Math" w:hAnsi="Cambria Math"/>
                  </w:rPr>
                  <m:t>(t)</m:t>
                </m:r>
                <m:r>
                  <m:rPr>
                    <m:sty m:val="p"/>
                  </m:rPr>
                  <w:rPr>
                    <w:rFonts w:ascii="Cambria Math" w:hAnsi="Cambria Math"/>
                  </w:rPr>
                  <m:t>.</m:t>
                </m:r>
              </m:e>
              <m:e/>
              <m:e>
                <m:r>
                  <m:rPr>
                    <m:nor/>
                  </m:rPr>
                  <m:t>(3.8)</m:t>
                </m:r>
              </m:e>
            </m:mr>
          </m:m>
          <m:r>
            <w:br/>
          </m:r>
        </m:oMath>
      </m:oMathPara>
    </w:p>
    <w:p w14:paraId="25E093E8" w14:textId="77777777" w:rsidR="00224ACE" w:rsidRPr="00224ACE" w:rsidRDefault="00224ACE" w:rsidP="00224ACE">
      <w:r w:rsidRPr="00224ACE">
        <w:t>在</w:t>
      </w:r>
      <w:r w:rsidRPr="00224ACE">
        <w:t xml:space="preserve"> normal operation </w:t>
      </w:r>
      <w:r w:rsidRPr="00224ACE">
        <w:t>下，</w:t>
      </w:r>
      <w:r w:rsidRPr="00224ACE">
        <w:t xml:space="preserve">beam power </w:t>
      </w:r>
      <w:r w:rsidRPr="00224ACE">
        <w:t>設定為</w:t>
      </w:r>
    </w:p>
    <w:p w14:paraId="3396F4DD" w14:textId="79C839AD"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r>
                      <w:rPr>
                        <w:rFonts w:ascii="Cambria Math" w:hAnsi="Cambria Math"/>
                      </w:rPr>
                      <m:t>s,b</m:t>
                    </m:r>
                  </m:sub>
                </m:sSub>
                <m:r>
                  <w:rPr>
                    <w:rFonts w:ascii="Cambria Math" w:hAnsi="Cambria Math"/>
                  </w:rPr>
                  <m:t>(t)=</m:t>
                </m:r>
                <m:sSup>
                  <m:sSupPr>
                    <m:ctrlPr>
                      <w:rPr>
                        <w:rFonts w:ascii="Cambria Math" w:hAnsi="Cambria Math"/>
                      </w:rPr>
                    </m:ctrlPr>
                  </m:sSupPr>
                  <m:e>
                    <m:r>
                      <w:rPr>
                        <w:rFonts w:ascii="Cambria Math" w:hAnsi="Cambria Math"/>
                      </w:rPr>
                      <m:t>P</m:t>
                    </m:r>
                  </m:e>
                  <m:sup>
                    <m:r>
                      <m:rPr>
                        <m:sty m:val="p"/>
                      </m:rPr>
                      <w:rPr>
                        <w:rFonts w:ascii="Cambria Math" w:hAnsi="Cambria Math"/>
                      </w:rPr>
                      <m:t>base</m:t>
                    </m:r>
                  </m:sup>
                </m:sSup>
                <m:r>
                  <w:rPr>
                    <w:rFonts w:ascii="Cambria Math" w:hAnsi="Cambria Math"/>
                  </w:rPr>
                  <m:t>,</m:t>
                </m:r>
                <m:r>
                  <m:rPr>
                    <m:sty m:val="p"/>
                  </m:rPr>
                  <w:rPr>
                    <w:rFonts w:ascii="Cambria Math" w:hAnsi="Cambria Math"/>
                  </w:rPr>
                  <m:t>∀</m:t>
                </m:r>
                <m:r>
                  <w:rPr>
                    <w:rFonts w:ascii="Cambria Math" w:hAnsi="Cambria Math"/>
                  </w:rPr>
                  <m:t>s∈</m:t>
                </m:r>
                <m:r>
                  <m:rPr>
                    <m:scr m:val="script"/>
                  </m:rPr>
                  <w:rPr>
                    <w:rFonts w:ascii="Cambria Math" w:hAnsi="Cambria Math"/>
                  </w:rPr>
                  <m:t>S(</m:t>
                </m:r>
                <m:r>
                  <w:rPr>
                    <w:rFonts w:ascii="Cambria Math" w:hAnsi="Cambria Math"/>
                  </w:rPr>
                  <m:t>t),</m:t>
                </m:r>
                <m:r>
                  <m:rPr>
                    <m:sty m:val="p"/>
                  </m:rPr>
                  <w:rPr>
                    <w:rFonts w:ascii="Cambria Math" w:hAnsi="Cambria Math"/>
                  </w:rPr>
                  <m:t>∀</m:t>
                </m:r>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r>
                  <m:rPr>
                    <m:sty m:val="p"/>
                  </m:rPr>
                  <w:rPr>
                    <w:rFonts w:ascii="Cambria Math" w:hAnsi="Cambria Math"/>
                  </w:rPr>
                  <m:t>.</m:t>
                </m:r>
              </m:e>
              <m:e/>
              <m:e>
                <m:r>
                  <m:rPr>
                    <m:nor/>
                  </m:rPr>
                  <m:t>(3.9)</m:t>
                </m:r>
              </m:e>
            </m:mr>
          </m:m>
          <m:r>
            <w:br/>
          </m:r>
        </m:oMath>
      </m:oMathPara>
    </w:p>
    <w:p w14:paraId="413C83FF" w14:textId="08A22B95" w:rsidR="00224ACE" w:rsidRPr="00224ACE" w:rsidRDefault="00224ACE" w:rsidP="00224ACE">
      <w:r w:rsidRPr="00224ACE">
        <w:t>其中</w:t>
      </w:r>
      <w:r w:rsidRPr="00224ACE">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base</m:t>
            </m:r>
          </m:sup>
        </m:sSup>
      </m:oMath>
      <w:r w:rsidRPr="00224ACE">
        <w:t>為一般情境下每個</w:t>
      </w:r>
      <w:r w:rsidRPr="00224ACE">
        <w:t xml:space="preserve"> beam </w:t>
      </w:r>
      <w:r w:rsidRPr="00224ACE">
        <w:t>所配置之</w:t>
      </w:r>
      <w:r w:rsidRPr="00224ACE">
        <w:t xml:space="preserve"> baseline power</w:t>
      </w:r>
      <w:r w:rsidRPr="00224ACE">
        <w:t>。此</w:t>
      </w:r>
      <w:r w:rsidRPr="00224ACE">
        <w:t xml:space="preserve"> baseline power </w:t>
      </w:r>
      <w:r w:rsidRPr="00224ACE">
        <w:t>的設計目的，是在不進行</w:t>
      </w:r>
      <w:r w:rsidRPr="00224ACE">
        <w:t xml:space="preserve"> per-time-slot continuous power control </w:t>
      </w:r>
      <w:r w:rsidRPr="00224ACE">
        <w:t>的情況下，提供一個可滿足一般</w:t>
      </w:r>
      <w:r w:rsidRPr="00224ACE">
        <w:t xml:space="preserve"> user demand </w:t>
      </w:r>
      <w:r w:rsidRPr="00224ACE">
        <w:t>的固定功率配置。由於</w:t>
      </w:r>
      <w:r w:rsidRPr="00224ACE">
        <w:t xml:space="preserve"> LEO constellation </w:t>
      </w:r>
      <w:r w:rsidRPr="00224ACE">
        <w:t>中</w:t>
      </w:r>
      <w:r w:rsidRPr="00224ACE">
        <w:t xml:space="preserve"> beams </w:t>
      </w:r>
      <w:r w:rsidRPr="00224ACE">
        <w:t>與</w:t>
      </w:r>
      <w:r w:rsidRPr="00224ACE">
        <w:t xml:space="preserve"> users </w:t>
      </w:r>
      <w:r w:rsidRPr="00224ACE">
        <w:t>數量眾多，若於每個</w:t>
      </w:r>
      <w:r w:rsidRPr="00224ACE">
        <w:t xml:space="preserve"> time slot </w:t>
      </w:r>
      <w:r w:rsidRPr="00224ACE">
        <w:t>重新求解完整</w:t>
      </w:r>
      <w:r w:rsidRPr="00224ACE">
        <w:t xml:space="preserve"> power control problem</w:t>
      </w:r>
      <w:r w:rsidRPr="00224ACE">
        <w:t>，將造成較高計算複雜度，且在實際系統中不易即時部署與實現。因此，本文採用</w:t>
      </w:r>
      <w:r w:rsidRPr="00224ACE">
        <w:t xml:space="preserve"> baseline-power operation </w:t>
      </w:r>
      <w:r w:rsidRPr="00224ACE">
        <w:t>作為</w:t>
      </w:r>
      <w:r w:rsidRPr="00224ACE">
        <w:t xml:space="preserve"> normal operation </w:t>
      </w:r>
      <w:r w:rsidRPr="00224ACE">
        <w:t>的初始功率配置，並將後續功率調整集中於</w:t>
      </w:r>
      <w:r w:rsidRPr="00224ACE">
        <w:t xml:space="preserve"> EPFD </w:t>
      </w:r>
      <w:r w:rsidRPr="00224ACE">
        <w:t>風險期間的</w:t>
      </w:r>
      <w:r w:rsidRPr="00224ACE">
        <w:t xml:space="preserve"> beam shutdown </w:t>
      </w:r>
      <w:r w:rsidRPr="00224ACE">
        <w:t>與</w:t>
      </w:r>
      <w:r w:rsidRPr="00224ACE">
        <w:t xml:space="preserve"> helper beam power boosting</w:t>
      </w:r>
      <w:r w:rsidRPr="00224ACE">
        <w:t>。</w:t>
      </w:r>
    </w:p>
    <w:p w14:paraId="49A0B2F1" w14:textId="77777777" w:rsidR="00224ACE" w:rsidRPr="00224ACE" w:rsidRDefault="00224ACE" w:rsidP="00224ACE">
      <w:r w:rsidRPr="00224ACE">
        <w:t>每個</w:t>
      </w:r>
      <w:r w:rsidRPr="00224ACE">
        <w:t xml:space="preserve"> beam </w:t>
      </w:r>
      <w:r w:rsidRPr="00224ACE">
        <w:t>皆具有其</w:t>
      </w:r>
      <w:r w:rsidRPr="00224ACE">
        <w:t xml:space="preserve"> maximum transmit power</w:t>
      </w:r>
      <w:r w:rsidRPr="00224ACE">
        <w:t>，記為</w:t>
      </w:r>
    </w:p>
    <w:p w14:paraId="34FD9135" w14:textId="2C85001F" w:rsidR="00224ACE" w:rsidRPr="00224ACE" w:rsidRDefault="00224ACE" w:rsidP="00224ACE">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P</m:t>
                    </m:r>
                  </m:e>
                  <m:sub>
                    <m:r>
                      <w:rPr>
                        <w:rFonts w:ascii="Cambria Math" w:hAnsi="Cambria Math"/>
                      </w:rPr>
                      <m:t>s,b</m:t>
                    </m:r>
                  </m:sub>
                  <m:sup>
                    <m:r>
                      <m:rPr>
                        <m:sty m:val="p"/>
                      </m:rPr>
                      <w:rPr>
                        <w:rFonts w:ascii="Cambria Math" w:hAnsi="Cambria Math"/>
                      </w:rPr>
                      <m:t>max</m:t>
                    </m:r>
                  </m:sup>
                </m:sSubSup>
                <m:r>
                  <m:rPr>
                    <m:sty m:val="p"/>
                  </m:rPr>
                  <w:rPr>
                    <w:rFonts w:ascii="Cambria Math" w:hAnsi="Cambria Math"/>
                  </w:rPr>
                  <m:t>.</m:t>
                </m:r>
              </m:e>
              <m:e/>
              <m:e>
                <m:r>
                  <m:rPr>
                    <m:nor/>
                  </m:rPr>
                  <m:t>(3.10)</m:t>
                </m:r>
              </m:e>
            </m:mr>
          </m:m>
          <m:r>
            <w:br/>
          </m:r>
        </m:oMath>
      </m:oMathPara>
    </w:p>
    <w:p w14:paraId="7EB866EE" w14:textId="77777777" w:rsidR="00224ACE" w:rsidRPr="00224ACE" w:rsidRDefault="00224ACE" w:rsidP="00224ACE">
      <w:r w:rsidRPr="00224ACE">
        <w:t>因此，任意</w:t>
      </w:r>
      <w:r w:rsidRPr="00224ACE">
        <w:t xml:space="preserve"> time slot </w:t>
      </w:r>
      <w:r w:rsidRPr="00224ACE">
        <w:t>中的</w:t>
      </w:r>
      <w:r w:rsidRPr="00224ACE">
        <w:t xml:space="preserve"> beam transmit power </w:t>
      </w:r>
      <w:r w:rsidRPr="00224ACE">
        <w:t>必須滿足</w:t>
      </w:r>
    </w:p>
    <w:p w14:paraId="0351C003" w14:textId="1AFE522B" w:rsidR="00224ACE" w:rsidRPr="00224ACE" w:rsidRDefault="00224ACE" w:rsidP="00224ACE">
      <m:oMathPara>
        <m:oMath>
          <m:m>
            <m:mPr>
              <m:plcHide m:val="1"/>
              <m:mcs>
                <m:mc>
                  <m:mcPr>
                    <m:count m:val="4"/>
                    <m:mcJc m:val="center"/>
                  </m:mcPr>
                </m:mc>
              </m:mcs>
              <m:ctrlPr>
                <w:rPr>
                  <w:rFonts w:ascii="Cambria Math" w:hAnsi="Cambria Math"/>
                </w:rPr>
              </m:ctrlPr>
            </m:mPr>
            <m:mr>
              <m:e/>
              <m:e>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s,b</m:t>
                    </m:r>
                  </m:sub>
                </m:sSub>
                <m:r>
                  <w:rPr>
                    <w:rFonts w:ascii="Cambria Math" w:hAnsi="Cambria Math"/>
                  </w:rPr>
                  <m:t>(t)≤</m:t>
                </m:r>
                <m:sSubSup>
                  <m:sSubSupPr>
                    <m:ctrlPr>
                      <w:rPr>
                        <w:rFonts w:ascii="Cambria Math" w:hAnsi="Cambria Math"/>
                      </w:rPr>
                    </m:ctrlPr>
                  </m:sSubSupPr>
                  <m:e>
                    <m:r>
                      <w:rPr>
                        <w:rFonts w:ascii="Cambria Math" w:hAnsi="Cambria Math"/>
                      </w:rPr>
                      <m:t>P</m:t>
                    </m:r>
                  </m:e>
                  <m:sub>
                    <m:r>
                      <w:rPr>
                        <w:rFonts w:ascii="Cambria Math" w:hAnsi="Cambria Math"/>
                      </w:rPr>
                      <m:t>s,b</m:t>
                    </m:r>
                  </m:sub>
                  <m:sup>
                    <m:r>
                      <m:rPr>
                        <m:sty m:val="p"/>
                      </m:rPr>
                      <w:rPr>
                        <w:rFonts w:ascii="Cambria Math" w:hAnsi="Cambria Math"/>
                      </w:rPr>
                      <m:t>max</m:t>
                    </m:r>
                  </m:sup>
                </m:sSubSup>
                <m:r>
                  <w:rPr>
                    <w:rFonts w:ascii="Cambria Math" w:hAnsi="Cambria Math"/>
                  </w:rPr>
                  <m:t>,</m:t>
                </m:r>
                <m:r>
                  <m:rPr>
                    <m:sty m:val="p"/>
                  </m:rPr>
                  <w:rPr>
                    <w:rFonts w:ascii="Cambria Math" w:hAnsi="Cambria Math"/>
                  </w:rPr>
                  <m:t>∀</m:t>
                </m:r>
                <m:r>
                  <w:rPr>
                    <w:rFonts w:ascii="Cambria Math" w:hAnsi="Cambria Math"/>
                  </w:rPr>
                  <m:t>s∈</m:t>
                </m:r>
                <m:r>
                  <m:rPr>
                    <m:scr m:val="script"/>
                  </m:rPr>
                  <w:rPr>
                    <w:rFonts w:ascii="Cambria Math" w:hAnsi="Cambria Math"/>
                  </w:rPr>
                  <m:t>S(</m:t>
                </m:r>
                <m:r>
                  <w:rPr>
                    <w:rFonts w:ascii="Cambria Math" w:hAnsi="Cambria Math"/>
                  </w:rPr>
                  <m:t>t),</m:t>
                </m:r>
                <m:r>
                  <m:rPr>
                    <m:sty m:val="p"/>
                  </m:rPr>
                  <w:rPr>
                    <w:rFonts w:ascii="Cambria Math" w:hAnsi="Cambria Math"/>
                  </w:rPr>
                  <m:t>∀</m:t>
                </m:r>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r>
                  <m:rPr>
                    <m:sty m:val="p"/>
                  </m:rPr>
                  <w:rPr>
                    <w:rFonts w:ascii="Cambria Math" w:hAnsi="Cambria Math"/>
                  </w:rPr>
                  <m:t>.</m:t>
                </m:r>
              </m:e>
              <m:e/>
              <m:e>
                <m:r>
                  <m:rPr>
                    <m:nor/>
                  </m:rPr>
                  <m:t>(3.11)</m:t>
                </m:r>
              </m:e>
            </m:mr>
          </m:m>
          <m:r>
            <w:br/>
          </m:r>
        </m:oMath>
      </m:oMathPara>
    </w:p>
    <w:p w14:paraId="723FD6D4" w14:textId="307C7213" w:rsidR="00224ACE" w:rsidRPr="00224ACE" w:rsidRDefault="00224ACE" w:rsidP="00224ACE">
      <w:r w:rsidRPr="00224ACE">
        <w:t>此外，每顆</w:t>
      </w:r>
      <w:r w:rsidRPr="00224ACE">
        <w:t xml:space="preserve"> satellite </w:t>
      </w:r>
      <w:r w:rsidRPr="00224ACE">
        <w:t>亦具有</w:t>
      </w:r>
      <w:r w:rsidRPr="00224ACE">
        <w:t xml:space="preserve"> total transmit power limit</w:t>
      </w:r>
      <w:r w:rsidRPr="00224ACE">
        <w:t>，記為</w:t>
      </w:r>
      <w:r w:rsidRPr="00224ACE">
        <w:t xml:space="preserve"> </w:t>
      </w:r>
      <m:oMath>
        <m:sSubSup>
          <m:sSubSupPr>
            <m:ctrlPr>
              <w:rPr>
                <w:rFonts w:ascii="Cambria Math" w:hAnsi="Cambria Math"/>
              </w:rPr>
            </m:ctrlPr>
          </m:sSubSupPr>
          <m:e>
            <m:r>
              <w:rPr>
                <w:rFonts w:ascii="Cambria Math" w:hAnsi="Cambria Math"/>
              </w:rPr>
              <m:t>P</m:t>
            </m:r>
          </m:e>
          <m:sub>
            <m:r>
              <w:rPr>
                <w:rFonts w:ascii="Cambria Math" w:hAnsi="Cambria Math"/>
              </w:rPr>
              <m:t>s</m:t>
            </m:r>
          </m:sub>
          <m:sup>
            <m:r>
              <m:rPr>
                <m:sty m:val="p"/>
              </m:rPr>
              <w:rPr>
                <w:rFonts w:ascii="Cambria Math" w:hAnsi="Cambria Math"/>
              </w:rPr>
              <m:t>max</m:t>
            </m:r>
          </m:sup>
        </m:sSubSup>
      </m:oMath>
      <w:r w:rsidRPr="00224ACE">
        <w:t>。因此，</w:t>
      </w:r>
      <w:r w:rsidRPr="00224ACE">
        <w:t xml:space="preserve">satellite </w:t>
      </w:r>
      <m:oMath>
        <m:r>
          <w:rPr>
            <w:rFonts w:ascii="Cambria Math" w:hAnsi="Cambria Math"/>
          </w:rPr>
          <m:t>s</m:t>
        </m:r>
      </m:oMath>
      <w:r w:rsidRPr="00224ACE">
        <w:t>上所有</w:t>
      </w:r>
      <w:r w:rsidRPr="00224ACE">
        <w:t xml:space="preserve"> beams </w:t>
      </w:r>
      <w:r w:rsidRPr="00224ACE">
        <w:t>的總發射功率需滿足</w:t>
      </w:r>
    </w:p>
    <w:p w14:paraId="16217583" w14:textId="46A67C8A" w:rsidR="00224ACE" w:rsidRPr="00224ACE" w:rsidRDefault="00224ACE" w:rsidP="00224ACE">
      <m:oMathPara>
        <m:oMath>
          <m:m>
            <m:mPr>
              <m:plcHide m:val="1"/>
              <m:mcs>
                <m:mc>
                  <m:mcPr>
                    <m:count m:val="4"/>
                    <m:mcJc m:val="center"/>
                  </m:mcPr>
                </m:mc>
              </m:mcs>
              <m:ctrlPr>
                <w:rPr>
                  <w:rFonts w:ascii="Cambria Math" w:hAnsi="Cambria Math"/>
                </w:rPr>
              </m:ctrlPr>
            </m:mPr>
            <m:mr>
              <m:e/>
              <m:e>
                <m:nary>
                  <m:naryPr>
                    <m:chr m:val="∑"/>
                    <m:limLoc m:val="undOvr"/>
                    <m:grow m:val="1"/>
                    <m:supHide m:val="1"/>
                    <m:ctrlPr>
                      <w:rPr>
                        <w:rFonts w:ascii="Cambria Math" w:hAnsi="Cambria Math"/>
                      </w:rPr>
                    </m:ctrlPr>
                  </m:naryPr>
                  <m:sub>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s,b</m:t>
                        </m:r>
                      </m:sub>
                    </m:sSub>
                  </m:e>
                </m:nary>
                <m:r>
                  <w:rPr>
                    <w:rFonts w:ascii="Cambria Math" w:hAnsi="Cambria Math"/>
                  </w:rPr>
                  <m:t>(t)≤</m:t>
                </m:r>
                <m:sSubSup>
                  <m:sSubSupPr>
                    <m:ctrlPr>
                      <w:rPr>
                        <w:rFonts w:ascii="Cambria Math" w:hAnsi="Cambria Math"/>
                      </w:rPr>
                    </m:ctrlPr>
                  </m:sSubSupPr>
                  <m:e>
                    <m:r>
                      <w:rPr>
                        <w:rFonts w:ascii="Cambria Math" w:hAnsi="Cambria Math"/>
                      </w:rPr>
                      <m:t>P</m:t>
                    </m:r>
                  </m:e>
                  <m:sub>
                    <m:r>
                      <w:rPr>
                        <w:rFonts w:ascii="Cambria Math" w:hAnsi="Cambria Math"/>
                      </w:rPr>
                      <m:t>s</m:t>
                    </m:r>
                  </m:sub>
                  <m:sup>
                    <m:r>
                      <m:rPr>
                        <m:sty m:val="p"/>
                      </m:rPr>
                      <w:rPr>
                        <w:rFonts w:ascii="Cambria Math" w:hAnsi="Cambria Math"/>
                      </w:rPr>
                      <m:t>max</m:t>
                    </m:r>
                  </m:sup>
                </m:sSubSup>
                <m:r>
                  <w:rPr>
                    <w:rFonts w:ascii="Cambria Math" w:hAnsi="Cambria Math"/>
                  </w:rPr>
                  <m:t>,</m:t>
                </m:r>
                <m:r>
                  <m:rPr>
                    <m:sty m:val="p"/>
                  </m:rPr>
                  <w:rPr>
                    <w:rFonts w:ascii="Cambria Math" w:hAnsi="Cambria Math"/>
                  </w:rPr>
                  <m:t>∀</m:t>
                </m:r>
                <m:r>
                  <w:rPr>
                    <w:rFonts w:ascii="Cambria Math" w:hAnsi="Cambria Math"/>
                  </w:rPr>
                  <m:t>s∈</m:t>
                </m:r>
                <m:r>
                  <m:rPr>
                    <m:scr m:val="script"/>
                  </m:rPr>
                  <w:rPr>
                    <w:rFonts w:ascii="Cambria Math" w:hAnsi="Cambria Math"/>
                  </w:rPr>
                  <m:t>S(</m:t>
                </m:r>
                <m:r>
                  <w:rPr>
                    <w:rFonts w:ascii="Cambria Math" w:hAnsi="Cambria Math"/>
                  </w:rPr>
                  <m:t>t)</m:t>
                </m:r>
                <m:r>
                  <m:rPr>
                    <m:sty m:val="p"/>
                  </m:rPr>
                  <w:rPr>
                    <w:rFonts w:ascii="Cambria Math" w:hAnsi="Cambria Math"/>
                  </w:rPr>
                  <m:t>.</m:t>
                </m:r>
              </m:e>
              <m:e/>
              <m:e>
                <m:r>
                  <m:rPr>
                    <m:nor/>
                  </m:rPr>
                  <m:t>(3.12)</m:t>
                </m:r>
              </m:e>
            </m:mr>
          </m:m>
          <m:r>
            <w:br/>
          </m:r>
        </m:oMath>
      </m:oMathPara>
    </w:p>
    <w:p w14:paraId="1CA5DBC3" w14:textId="654BD717" w:rsidR="00224ACE" w:rsidRPr="00224ACE" w:rsidRDefault="00224ACE" w:rsidP="00224ACE">
      <w:r w:rsidRPr="00224ACE">
        <w:t>當</w:t>
      </w:r>
      <w:r w:rsidRPr="00224ACE">
        <w:t xml:space="preserve"> critical satellite </w:t>
      </w:r>
      <m:oMath>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(t)</m:t>
        </m:r>
      </m:oMath>
      <w:r w:rsidRPr="00224ACE">
        <w:t>接近</w:t>
      </w:r>
      <w:r w:rsidRPr="00224ACE">
        <w:t xml:space="preserve"> protected GS </w:t>
      </w:r>
      <w:r w:rsidRPr="00224ACE">
        <w:t>並導致</w:t>
      </w:r>
      <w:r w:rsidRPr="00224ACE">
        <w:t xml:space="preserve"> aggregate EPFD violation risk </w:t>
      </w:r>
      <w:r w:rsidRPr="00224ACE">
        <w:t>時，部分</w:t>
      </w:r>
      <w:r w:rsidRPr="00224ACE">
        <w:t xml:space="preserve"> high-risk beams </w:t>
      </w:r>
      <w:r w:rsidRPr="00224ACE">
        <w:t>可能需要被</w:t>
      </w:r>
      <w:r w:rsidRPr="00224ACE">
        <w:t xml:space="preserve"> shutdown</w:t>
      </w:r>
      <w:r w:rsidRPr="00224ACE">
        <w:t>。令</w:t>
      </w:r>
      <w:r w:rsidRPr="00224ACE">
        <w:t xml:space="preserve"> </w:t>
      </w:r>
      <m:oMath>
        <m:sSubSup>
          <m:sSubSupPr>
            <m:ctrlPr>
              <w:rPr>
                <w:rFonts w:ascii="Cambria Math" w:hAnsi="Cambria Math"/>
              </w:rPr>
            </m:ctrlPr>
          </m:sSubSupPr>
          <m:e>
            <m:r>
              <m:rPr>
                <m:scr m:val="script"/>
              </m:rPr>
              <w:rPr>
                <w:rFonts w:ascii="Cambria Math" w:hAnsi="Cambria Math"/>
              </w:rPr>
              <m:t>B</m:t>
            </m:r>
          </m:e>
          <m:sub>
            <m:r>
              <w:rPr>
                <w:rFonts w:ascii="Cambria Math" w:hAnsi="Cambria Math"/>
              </w:rPr>
              <m:t>c</m:t>
            </m:r>
          </m:sub>
          <m:sup>
            <m:r>
              <m:rPr>
                <m:sty m:val="p"/>
              </m:rPr>
              <w:rPr>
                <w:rFonts w:ascii="Cambria Math" w:hAnsi="Cambria Math"/>
              </w:rPr>
              <m:t>off</m:t>
            </m:r>
          </m:sup>
        </m:sSubSup>
        <m:r>
          <w:rPr>
            <w:rFonts w:ascii="Cambria Math" w:hAnsi="Cambria Math"/>
          </w:rPr>
          <m:t>(t)</m:t>
        </m:r>
      </m:oMath>
      <w:r w:rsidRPr="00224ACE">
        <w:t>表示</w:t>
      </w:r>
      <w:r w:rsidRPr="00224ACE">
        <w:t xml:space="preserve"> critical satellite </w:t>
      </w:r>
      <w:r w:rsidRPr="00224ACE">
        <w:t>上被關閉的</w:t>
      </w:r>
      <w:r w:rsidRPr="00224ACE">
        <w:t xml:space="preserve"> beam </w:t>
      </w:r>
      <w:r w:rsidRPr="00224ACE">
        <w:t>集合，則這些</w:t>
      </w:r>
      <w:r w:rsidRPr="00224ACE">
        <w:t xml:space="preserve"> beams </w:t>
      </w:r>
      <w:r w:rsidRPr="00224ACE">
        <w:t>的</w:t>
      </w:r>
      <w:r w:rsidRPr="00224ACE">
        <w:t xml:space="preserve"> transmit power </w:t>
      </w:r>
      <w:r w:rsidRPr="00224ACE">
        <w:t>設定為</w:t>
      </w:r>
    </w:p>
    <w:p w14:paraId="21EC9205" w14:textId="2DAA6481"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,b</m:t>
                    </m:r>
                  </m:sub>
                </m:sSub>
                <m:r>
                  <w:rPr>
                    <w:rFonts w:ascii="Cambria Math" w:hAnsi="Cambria Math"/>
                  </w:rPr>
                  <m:t>(t)=0,</m:t>
                </m:r>
                <m:r>
                  <m:rPr>
                    <m:sty m:val="p"/>
                  </m:rPr>
                  <w:rPr>
                    <w:rFonts w:ascii="Cambria Math" w:hAnsi="Cambria Math"/>
                  </w:rPr>
                  <m:t>∀</m:t>
                </m:r>
                <m:r>
                  <w:rPr>
                    <w:rFonts w:ascii="Cambria Math" w:hAnsi="Cambria Math"/>
                  </w:rPr>
                  <m:t>b∈</m:t>
                </m:r>
                <m:sSubSup>
                  <m:sSubSupPr>
                    <m:ctrlPr>
                      <w:rPr>
                        <w:rFonts w:ascii="Cambria Math" w:hAnsi="Cambria Math"/>
                      </w:rPr>
                    </m:ctrlPr>
                  </m:sSubSupPr>
                  <m:e>
                    <m:r>
                      <m:rPr>
                        <m:scr m:val="script"/>
                      </m:rPr>
                      <w:rPr>
                        <w:rFonts w:ascii="Cambria Math" w:hAnsi="Cambria Math"/>
                      </w:rPr>
                      <m:t>B</m:t>
                    </m:r>
                  </m:e>
                  <m:sub>
                    <m:r>
                      <w:rPr>
                        <w:rFonts w:ascii="Cambria Math" w:hAnsi="Cambria Math"/>
                      </w:rPr>
                      <m:t>c</m:t>
                    </m:r>
                  </m:sub>
                  <m:sup>
                    <m:r>
                      <m:rPr>
                        <m:sty m:val="p"/>
                      </m:rPr>
                      <w:rPr>
                        <w:rFonts w:ascii="Cambria Math" w:hAnsi="Cambria Math"/>
                      </w:rPr>
                      <m:t>off</m:t>
                    </m:r>
                  </m:sup>
                </m:sSubSup>
                <m:r>
                  <w:rPr>
                    <w:rFonts w:ascii="Cambria Math" w:hAnsi="Cambria Math"/>
                  </w:rPr>
                  <m:t>(t)</m:t>
                </m:r>
                <m:r>
                  <m:rPr>
                    <m:sty m:val="p"/>
                  </m:rPr>
                  <w:rPr>
                    <w:rFonts w:ascii="Cambria Math" w:hAnsi="Cambria Math"/>
                  </w:rPr>
                  <m:t>.</m:t>
                </m:r>
              </m:e>
              <m:e/>
              <m:e>
                <m:r>
                  <m:rPr>
                    <m:nor/>
                  </m:rPr>
                  <m:t>(3.13)</m:t>
                </m:r>
              </m:e>
            </m:mr>
          </m:m>
          <m:r>
            <w:br/>
          </m:r>
        </m:oMath>
      </m:oMathPara>
    </w:p>
    <w:p w14:paraId="0BAA9CEA" w14:textId="10B015F9" w:rsidR="00224ACE" w:rsidRPr="00224ACE" w:rsidRDefault="00224ACE" w:rsidP="00224ACE">
      <w:r w:rsidRPr="00224ACE">
        <w:t>相對地，</w:t>
      </w:r>
      <w:r w:rsidRPr="00224ACE">
        <w:t xml:space="preserve">critical satellite </w:t>
      </w:r>
      <w:r w:rsidRPr="00224ACE">
        <w:t>上未被關閉的</w:t>
      </w:r>
      <w:r w:rsidRPr="00224ACE">
        <w:t xml:space="preserve"> beams </w:t>
      </w:r>
      <w:r w:rsidRPr="00224ACE">
        <w:t>稱為</w:t>
      </w:r>
      <w:r w:rsidRPr="00224ACE">
        <w:t xml:space="preserve"> safe beams</w:t>
      </w:r>
      <w:r w:rsidRPr="00224ACE">
        <w:t>，記為</w:t>
      </w:r>
      <w:r w:rsidRPr="00224ACE">
        <w:t xml:space="preserve"> </w:t>
      </w:r>
      <m:oMath>
        <m:sSubSup>
          <m:sSubSupPr>
            <m:ctrlPr>
              <w:rPr>
                <w:rFonts w:ascii="Cambria Math" w:hAnsi="Cambria Math"/>
              </w:rPr>
            </m:ctrlPr>
          </m:sSubSupPr>
          <m:e>
            <m:r>
              <m:rPr>
                <m:scr m:val="script"/>
              </m:rPr>
              <w:rPr>
                <w:rFonts w:ascii="Cambria Math" w:hAnsi="Cambria Math"/>
              </w:rPr>
              <m:t>B</m:t>
            </m:r>
          </m:e>
          <m:sub>
            <m:r>
              <w:rPr>
                <w:rFonts w:ascii="Cambria Math" w:hAnsi="Cambria Math"/>
              </w:rPr>
              <m:t>c</m:t>
            </m:r>
          </m:sub>
          <m:sup>
            <m:r>
              <m:rPr>
                <m:sty m:val="p"/>
              </m:rPr>
              <w:rPr>
                <w:rFonts w:ascii="Cambria Math" w:hAnsi="Cambria Math"/>
              </w:rPr>
              <m:t>safe</m:t>
            </m:r>
          </m:sup>
        </m:sSubSup>
        <m:r>
          <w:rPr>
            <w:rFonts w:ascii="Cambria Math" w:hAnsi="Cambria Math"/>
          </w:rPr>
          <m:t>(t)</m:t>
        </m:r>
      </m:oMath>
      <w:r w:rsidRPr="00224ACE">
        <w:t>。這些</w:t>
      </w:r>
      <w:r w:rsidRPr="00224ACE">
        <w:t xml:space="preserve"> safe beams </w:t>
      </w:r>
      <w:r w:rsidRPr="00224ACE">
        <w:t>維持</w:t>
      </w:r>
      <w:r w:rsidRPr="00224ACE">
        <w:t xml:space="preserve"> baseline power</w:t>
      </w:r>
      <w:r w:rsidRPr="00224ACE">
        <w:t>：</w:t>
      </w:r>
    </w:p>
    <w:p w14:paraId="2B528158" w14:textId="6B6F6E7D"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,b</m:t>
                    </m:r>
                  </m:sub>
                </m:sSub>
                <m:r>
                  <w:rPr>
                    <w:rFonts w:ascii="Cambria Math" w:hAnsi="Cambria Math"/>
                  </w:rPr>
                  <m:t>(t)=</m:t>
                </m:r>
                <m:sSup>
                  <m:sSupPr>
                    <m:ctrlPr>
                      <w:rPr>
                        <w:rFonts w:ascii="Cambria Math" w:hAnsi="Cambria Math"/>
                      </w:rPr>
                    </m:ctrlPr>
                  </m:sSupPr>
                  <m:e>
                    <m:r>
                      <w:rPr>
                        <w:rFonts w:ascii="Cambria Math" w:hAnsi="Cambria Math"/>
                      </w:rPr>
                      <m:t>P</m:t>
                    </m:r>
                  </m:e>
                  <m:sup>
                    <m:r>
                      <m:rPr>
                        <m:sty m:val="p"/>
                      </m:rPr>
                      <w:rPr>
                        <w:rFonts w:ascii="Cambria Math" w:hAnsi="Cambria Math"/>
                      </w:rPr>
                      <m:t>base</m:t>
                    </m:r>
                  </m:sup>
                </m:sSup>
                <m:r>
                  <w:rPr>
                    <w:rFonts w:ascii="Cambria Math" w:hAnsi="Cambria Math"/>
                  </w:rPr>
                  <m:t>,</m:t>
                </m:r>
                <m:r>
                  <m:rPr>
                    <m:sty m:val="p"/>
                  </m:rPr>
                  <w:rPr>
                    <w:rFonts w:ascii="Cambria Math" w:hAnsi="Cambria Math"/>
                  </w:rPr>
                  <m:t>∀</m:t>
                </m:r>
                <m:r>
                  <w:rPr>
                    <w:rFonts w:ascii="Cambria Math" w:hAnsi="Cambria Math"/>
                  </w:rPr>
                  <m:t>b∈</m:t>
                </m:r>
                <m:sSubSup>
                  <m:sSubSupPr>
                    <m:ctrlPr>
                      <w:rPr>
                        <w:rFonts w:ascii="Cambria Math" w:hAnsi="Cambria Math"/>
                      </w:rPr>
                    </m:ctrlPr>
                  </m:sSubSupPr>
                  <m:e>
                    <m:r>
                      <m:rPr>
                        <m:scr m:val="script"/>
                      </m:rPr>
                      <w:rPr>
                        <w:rFonts w:ascii="Cambria Math" w:hAnsi="Cambria Math"/>
                      </w:rPr>
                      <m:t>B</m:t>
                    </m:r>
                  </m:e>
                  <m:sub>
                    <m:r>
                      <w:rPr>
                        <w:rFonts w:ascii="Cambria Math" w:hAnsi="Cambria Math"/>
                      </w:rPr>
                      <m:t>c</m:t>
                    </m:r>
                  </m:sub>
                  <m:sup>
                    <m:r>
                      <m:rPr>
                        <m:sty m:val="p"/>
                      </m:rPr>
                      <w:rPr>
                        <w:rFonts w:ascii="Cambria Math" w:hAnsi="Cambria Math"/>
                      </w:rPr>
                      <m:t>safe</m:t>
                    </m:r>
                  </m:sup>
                </m:sSubSup>
                <m:r>
                  <w:rPr>
                    <w:rFonts w:ascii="Cambria Math" w:hAnsi="Cambria Math"/>
                  </w:rPr>
                  <m:t>(t)</m:t>
                </m:r>
                <m:r>
                  <m:rPr>
                    <m:sty m:val="p"/>
                  </m:rPr>
                  <w:rPr>
                    <w:rFonts w:ascii="Cambria Math" w:hAnsi="Cambria Math"/>
                  </w:rPr>
                  <m:t>.</m:t>
                </m:r>
              </m:e>
              <m:e/>
              <m:e>
                <m:r>
                  <m:rPr>
                    <m:nor/>
                  </m:rPr>
                  <m:t>(3.14)</m:t>
                </m:r>
              </m:e>
            </m:mr>
          </m:m>
          <m:r>
            <w:br/>
          </m:r>
        </m:oMath>
      </m:oMathPara>
    </w:p>
    <w:p w14:paraId="1738D9A0" w14:textId="77777777" w:rsidR="00224ACE" w:rsidRPr="00224ACE" w:rsidRDefault="00224ACE" w:rsidP="00224ACE">
      <w:r w:rsidRPr="00224ACE">
        <w:t>其中</w:t>
      </w:r>
    </w:p>
    <w:p w14:paraId="7B017BA1" w14:textId="59AF4737" w:rsidR="00224ACE" w:rsidRPr="00224ACE" w:rsidRDefault="00224ACE" w:rsidP="00224ACE">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m:rPr>
                        <m:scr m:val="script"/>
                      </m:rPr>
                      <w:rPr>
                        <w:rFonts w:ascii="Cambria Math" w:hAnsi="Cambria Math"/>
                      </w:rPr>
                      <m:t>B</m:t>
                    </m:r>
                  </m:e>
                  <m:sub>
                    <m:r>
                      <w:rPr>
                        <w:rFonts w:ascii="Cambria Math" w:hAnsi="Cambria Math"/>
                      </w:rPr>
                      <m:t>c</m:t>
                    </m:r>
                  </m:sub>
                  <m:sup>
                    <m:r>
                      <m:rPr>
                        <m:sty m:val="p"/>
                      </m:rPr>
                      <w:rPr>
                        <w:rFonts w:ascii="Cambria Math" w:hAnsi="Cambria Math"/>
                      </w:rPr>
                      <m:t>safe</m:t>
                    </m:r>
                  </m:sup>
                </m:sSubSup>
                <m:r>
                  <w:rPr>
                    <w:rFonts w:ascii="Cambria Math" w:hAnsi="Cambria Math"/>
                  </w:rPr>
                  <m:t>(t)=</m:t>
                </m:r>
                <m:sSub>
                  <m:sSubPr>
                    <m:ctrlPr>
                      <w:rPr>
                        <w:rFonts w:ascii="Cambria Math" w:hAnsi="Cambria Math"/>
                      </w:rPr>
                    </m:ctrlPr>
                  </m:sSubPr>
                  <m:e>
                    <m:r>
                      <m:rPr>
                        <m:scr m:val="script"/>
                      </m:rPr>
                      <w:rPr>
                        <w:rFonts w:ascii="Cambria Math" w:hAnsi="Cambria Math"/>
                      </w:rPr>
                      <m:t>B</m:t>
                    </m:r>
                  </m:e>
                  <m:sub>
                    <m:sSub>
                      <m:sSubPr>
                        <m:ctrlPr>
                          <w:rPr>
                            <w:rFonts w:ascii="Cambria Math" w:hAnsi="Cambria Math"/>
                          </w:rPr>
                        </m:ctrlPr>
                      </m:sSubPr>
                      <m:e>
                        <m:r>
                          <w:rPr>
                            <w:rFonts w:ascii="Cambria Math" w:hAnsi="Cambria Math"/>
                          </w:rPr>
                          <m:t>s</m:t>
                        </m:r>
                      </m:e>
                      <m:sub>
                        <m:r>
                          <w:rPr>
                            <w:rFonts w:ascii="Cambria Math" w:hAnsi="Cambria Math"/>
                          </w:rPr>
                          <m:t>c</m:t>
                        </m:r>
                      </m:sub>
                    </m:sSub>
                  </m:sub>
                </m:sSub>
                <m:r>
                  <w:rPr>
                    <w:rFonts w:ascii="Cambria Math" w:hAnsi="Cambria Math"/>
                  </w:rPr>
                  <m:t>∖</m:t>
                </m:r>
                <m:sSubSup>
                  <m:sSubSupPr>
                    <m:ctrlPr>
                      <w:rPr>
                        <w:rFonts w:ascii="Cambria Math" w:hAnsi="Cambria Math"/>
                      </w:rPr>
                    </m:ctrlPr>
                  </m:sSubSupPr>
                  <m:e>
                    <m:r>
                      <m:rPr>
                        <m:scr m:val="script"/>
                      </m:rPr>
                      <w:rPr>
                        <w:rFonts w:ascii="Cambria Math" w:hAnsi="Cambria Math"/>
                      </w:rPr>
                      <m:t>B</m:t>
                    </m:r>
                  </m:e>
                  <m:sub>
                    <m:r>
                      <w:rPr>
                        <w:rFonts w:ascii="Cambria Math" w:hAnsi="Cambria Math"/>
                      </w:rPr>
                      <m:t>c</m:t>
                    </m:r>
                  </m:sub>
                  <m:sup>
                    <m:r>
                      <m:rPr>
                        <m:sty m:val="p"/>
                      </m:rPr>
                      <w:rPr>
                        <w:rFonts w:ascii="Cambria Math" w:hAnsi="Cambria Math"/>
                      </w:rPr>
                      <m:t>off</m:t>
                    </m:r>
                  </m:sup>
                </m:sSubSup>
                <m:r>
                  <w:rPr>
                    <w:rFonts w:ascii="Cambria Math" w:hAnsi="Cambria Math"/>
                  </w:rPr>
                  <m:t>(t)</m:t>
                </m:r>
                <m:r>
                  <m:rPr>
                    <m:sty m:val="p"/>
                  </m:rPr>
                  <w:rPr>
                    <w:rFonts w:ascii="Cambria Math" w:hAnsi="Cambria Math"/>
                  </w:rPr>
                  <m:t>.</m:t>
                </m:r>
              </m:e>
              <m:e/>
              <m:e>
                <m:r>
                  <m:rPr>
                    <m:nor/>
                  </m:rPr>
                  <m:t>(3.15)</m:t>
                </m:r>
              </m:e>
            </m:mr>
          </m:m>
          <m:r>
            <w:br/>
          </m:r>
        </m:oMath>
      </m:oMathPara>
    </w:p>
    <w:p w14:paraId="02F0CBA6" w14:textId="77777777" w:rsidR="00224ACE" w:rsidRPr="00224ACE" w:rsidRDefault="00224ACE" w:rsidP="00224ACE">
      <w:r w:rsidRPr="00224ACE">
        <w:t>因此，</w:t>
      </w:r>
      <w:r w:rsidRPr="00224ACE">
        <w:t xml:space="preserve">critical satellite </w:t>
      </w:r>
      <w:r w:rsidRPr="00224ACE">
        <w:t>的</w:t>
      </w:r>
      <w:r w:rsidRPr="00224ACE">
        <w:t xml:space="preserve"> beam power </w:t>
      </w:r>
      <w:r w:rsidRPr="00224ACE">
        <w:t>可表示為</w:t>
      </w:r>
    </w:p>
    <w:p w14:paraId="6AC15207" w14:textId="7169D039"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,b</m:t>
                    </m:r>
                  </m:sub>
                </m:sSub>
                <m:r>
                  <w:rPr>
                    <w:rFonts w:ascii="Cambria Math" w:hAnsi="Cambria Math"/>
                  </w:rPr>
                  <m:t>(t)=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b∈</m:t>
                          </m:r>
                          <m:sSubSup>
                            <m:sSubSupPr>
                              <m:ctrlPr>
                                <w:rPr>
                                  <w:rFonts w:ascii="Cambria Math" w:hAnsi="Cambria Math"/>
                                </w:rPr>
                              </m:ctrlPr>
                            </m:sSubSupPr>
                            <m:e>
                              <m:r>
                                <m:rPr>
                                  <m:scr m:val="script"/>
                                </m:rPr>
                                <w:rPr>
                                  <w:rFonts w:ascii="Cambria Math" w:hAnsi="Cambria Math"/>
                                </w:rPr>
                                <m:t>B</m:t>
                              </m:r>
                            </m:e>
                            <m:sub>
                              <m:r>
                                <w:rPr>
                                  <w:rFonts w:ascii="Cambria Math" w:hAnsi="Cambria Math"/>
                                </w:rPr>
                                <m:t>c</m:t>
                              </m:r>
                            </m:sub>
                            <m:sup>
                              <m:r>
                                <m:rPr>
                                  <m:sty m:val="p"/>
                                </m:rPr>
                                <w:rPr>
                                  <w:rFonts w:ascii="Cambria Math" w:hAnsi="Cambria Math"/>
                                </w:rPr>
                                <m:t>off</m:t>
                              </m:r>
                            </m:sup>
                          </m:sSubSup>
                          <m:r>
                            <w:rPr>
                              <w:rFonts w:ascii="Cambria Math" w:hAnsi="Cambria Math"/>
                            </w:rPr>
                            <m:t>(t),</m:t>
                          </m:r>
                        </m:e>
                      </m:mr>
                      <m:mr>
                        <m:e>
                          <m:sSup>
                            <m:sSupPr>
                              <m:ctrlPr>
                                <w:rPr>
                                  <w:rFonts w:ascii="Cambria Math" w:hAnsi="Cambria Math"/>
                                </w:rPr>
                              </m:ctrlPr>
                            </m:sSupPr>
                            <m:e>
                              <m:r>
                                <w:rPr>
                                  <w:rFonts w:ascii="Cambria Math" w:hAnsi="Cambria Math"/>
                                </w:rPr>
                                <m:t>P</m:t>
                              </m:r>
                            </m:e>
                            <m:sup>
                              <m:r>
                                <m:rPr>
                                  <m:sty m:val="p"/>
                                </m:rPr>
                                <w:rPr>
                                  <w:rFonts w:ascii="Cambria Math" w:hAnsi="Cambria Math"/>
                                </w:rPr>
                                <m:t>base</m:t>
                              </m:r>
                            </m:sup>
                          </m:sSup>
                          <m:r>
                            <w:rPr>
                              <w:rFonts w:ascii="Cambria Math" w:hAnsi="Cambria Math"/>
                            </w:rPr>
                            <m:t>,</m:t>
                          </m:r>
                        </m:e>
                        <m:e>
                          <m:r>
                            <w:rPr>
                              <w:rFonts w:ascii="Cambria Math" w:hAnsi="Cambria Math"/>
                            </w:rPr>
                            <m:t>b∈</m:t>
                          </m:r>
                          <m:sSubSup>
                            <m:sSubSupPr>
                              <m:ctrlPr>
                                <w:rPr>
                                  <w:rFonts w:ascii="Cambria Math" w:hAnsi="Cambria Math"/>
                                </w:rPr>
                              </m:ctrlPr>
                            </m:sSubSupPr>
                            <m:e>
                              <m:r>
                                <m:rPr>
                                  <m:scr m:val="script"/>
                                </m:rPr>
                                <w:rPr>
                                  <w:rFonts w:ascii="Cambria Math" w:hAnsi="Cambria Math"/>
                                </w:rPr>
                                <m:t>B</m:t>
                              </m:r>
                            </m:e>
                            <m:sub>
                              <m:r>
                                <w:rPr>
                                  <w:rFonts w:ascii="Cambria Math" w:hAnsi="Cambria Math"/>
                                </w:rPr>
                                <m:t>c</m:t>
                              </m:r>
                            </m:sub>
                            <m:sup>
                              <m:r>
                                <m:rPr>
                                  <m:sty m:val="p"/>
                                </m:rPr>
                                <w:rPr>
                                  <w:rFonts w:ascii="Cambria Math" w:hAnsi="Cambria Math"/>
                                </w:rPr>
                                <m:t>safe</m:t>
                              </m:r>
                            </m:sup>
                          </m:sSubSup>
                          <m:r>
                            <w:rPr>
                              <w:rFonts w:ascii="Cambria Math" w:hAnsi="Cambria Math"/>
                            </w:rPr>
                            <m:t>(t)</m:t>
                          </m:r>
                          <m:r>
                            <m:rPr>
                              <m:sty m:val="p"/>
                            </m:rPr>
                            <w:rPr>
                              <w:rFonts w:ascii="Cambria Math" w:hAnsi="Cambria Math"/>
                            </w:rPr>
                            <m:t>.</m:t>
                          </m:r>
                        </m:e>
                      </m:mr>
                    </m:m>
                  </m:e>
                </m:d>
              </m:e>
              <m:e/>
              <m:e>
                <m:r>
                  <m:rPr>
                    <m:nor/>
                  </m:rPr>
                  <m:t>(3.16)</m:t>
                </m:r>
              </m:e>
            </m:mr>
          </m:m>
          <m:r>
            <w:br/>
          </m:r>
        </m:oMath>
      </m:oMathPara>
    </w:p>
    <w:p w14:paraId="1574D5A0" w14:textId="77777777" w:rsidR="00224ACE" w:rsidRPr="00224ACE" w:rsidRDefault="00224ACE" w:rsidP="00224ACE">
      <w:r w:rsidRPr="00224ACE">
        <w:t>對於</w:t>
      </w:r>
      <w:r w:rsidRPr="00224ACE">
        <w:t xml:space="preserve"> helper satellites</w:t>
      </w:r>
      <w:r w:rsidRPr="00224ACE">
        <w:t>，其</w:t>
      </w:r>
      <w:r w:rsidRPr="00224ACE">
        <w:t xml:space="preserve"> beams </w:t>
      </w:r>
      <w:r w:rsidRPr="00224ACE">
        <w:t>在一般情境下同樣使用</w:t>
      </w:r>
      <w:r w:rsidRPr="00224ACE">
        <w:t xml:space="preserve"> baseline power</w:t>
      </w:r>
      <w:r w:rsidRPr="00224ACE">
        <w:t>。當</w:t>
      </w:r>
      <w:r w:rsidRPr="00224ACE">
        <w:t xml:space="preserve"> helper satellite </w:t>
      </w:r>
      <w:r w:rsidRPr="00224ACE">
        <w:t>需要接手</w:t>
      </w:r>
      <w:r w:rsidRPr="00224ACE">
        <w:t xml:space="preserve"> critical closed beams </w:t>
      </w:r>
      <w:r w:rsidRPr="00224ACE">
        <w:t>上的</w:t>
      </w:r>
      <w:r w:rsidRPr="00224ACE">
        <w:t xml:space="preserve"> users </w:t>
      </w:r>
      <w:r w:rsidRPr="00224ACE">
        <w:t>時，負責</w:t>
      </w:r>
      <w:r w:rsidRPr="00224ACE">
        <w:t xml:space="preserve"> relay </w:t>
      </w:r>
      <w:r w:rsidRPr="00224ACE">
        <w:t>的</w:t>
      </w:r>
      <w:r w:rsidRPr="00224ACE">
        <w:t xml:space="preserve"> helper beams </w:t>
      </w:r>
      <w:r w:rsidRPr="00224ACE">
        <w:t>可由</w:t>
      </w:r>
      <w:r w:rsidRPr="00224ACE">
        <w:t xml:space="preserve"> baseline power </w:t>
      </w:r>
      <w:r w:rsidRPr="00224ACE">
        <w:t>提升至其</w:t>
      </w:r>
      <w:r w:rsidRPr="00224ACE">
        <w:t xml:space="preserve"> beam-level maximum power</w:t>
      </w:r>
      <w:r w:rsidRPr="00224ACE">
        <w:t>：</w:t>
      </w:r>
    </w:p>
    <w:p w14:paraId="3E342800" w14:textId="186B5D0D"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,b</m:t>
                    </m:r>
                  </m:sub>
                </m:sSub>
                <m:r>
                  <w:rPr>
                    <w:rFonts w:ascii="Cambria Math" w:hAnsi="Cambria Math"/>
                  </w:rPr>
                  <m:t>(t)≤</m:t>
                </m:r>
                <m:sSubSup>
                  <m:sSubSupPr>
                    <m:ctrlPr>
                      <w:rPr>
                        <w:rFonts w:ascii="Cambria Math" w:hAnsi="Cambria Math"/>
                      </w:rPr>
                    </m:ctrlPr>
                  </m:sSubSupPr>
                  <m:e>
                    <m:r>
                      <w:rPr>
                        <w:rFonts w:ascii="Cambria Math" w:hAnsi="Cambria Math"/>
                      </w:rPr>
                      <m:t>P</m:t>
                    </m:r>
                  </m:e>
                  <m:sub>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,b</m:t>
                    </m:r>
                  </m:sub>
                  <m:sup>
                    <m:r>
                      <m:rPr>
                        <m:sty m:val="p"/>
                      </m:rP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S</m:t>
                    </m:r>
                  </m:sub>
                </m:sSub>
                <m:r>
                  <w:rPr>
                    <w:rFonts w:ascii="Cambria Math" w:hAnsi="Cambria Math"/>
                  </w:rPr>
                  <m:t>(t)}</m:t>
                </m:r>
                <m:r>
                  <m:rPr>
                    <m:sty m:val="p"/>
                  </m:rPr>
                  <w:rPr>
                    <w:rFonts w:ascii="Cambria Math" w:hAnsi="Cambria Math"/>
                  </w:rPr>
                  <m:t>.</m:t>
                </m:r>
              </m:e>
              <m:e/>
              <m:e>
                <m:r>
                  <m:rPr>
                    <m:nor/>
                  </m:rPr>
                  <m:t>(3.17)</m:t>
                </m:r>
              </m:e>
            </m:mr>
          </m:m>
          <m:r>
            <w:br/>
          </m:r>
        </m:oMath>
      </m:oMathPara>
    </w:p>
    <w:p w14:paraId="71EF6FC6" w14:textId="77777777" w:rsidR="00224ACE" w:rsidRPr="00224ACE" w:rsidRDefault="00224ACE" w:rsidP="00224ACE">
      <w:r w:rsidRPr="00224ACE">
        <w:t>然而，</w:t>
      </w:r>
      <w:r w:rsidRPr="00224ACE">
        <w:t xml:space="preserve">helper satellite </w:t>
      </w:r>
      <w:r w:rsidRPr="00224ACE">
        <w:t>上所有</w:t>
      </w:r>
      <w:r w:rsidRPr="00224ACE">
        <w:t xml:space="preserve"> beams </w:t>
      </w:r>
      <w:r w:rsidRPr="00224ACE">
        <w:t>的總功率仍必須滿足</w:t>
      </w:r>
      <w:r w:rsidRPr="00224ACE">
        <w:t xml:space="preserve"> satellite total power limit</w:t>
      </w:r>
      <w:r w:rsidRPr="00224ACE">
        <w:t>。因此，即使某些</w:t>
      </w:r>
      <w:r w:rsidRPr="00224ACE">
        <w:t xml:space="preserve"> helper beams </w:t>
      </w:r>
      <w:r w:rsidRPr="00224ACE">
        <w:t>被提升至</w:t>
      </w:r>
      <w:r w:rsidRPr="00224ACE">
        <w:t xml:space="preserve"> beam maximum power</w:t>
      </w:r>
      <w:r w:rsidRPr="00224ACE">
        <w:t>，整顆</w:t>
      </w:r>
      <w:r w:rsidRPr="00224ACE">
        <w:t xml:space="preserve"> satellite </w:t>
      </w:r>
      <w:r w:rsidRPr="00224ACE">
        <w:t>的功率配置仍需滿足式</w:t>
      </w:r>
      <w:r w:rsidRPr="00224ACE">
        <w:t xml:space="preserve"> (3.12)</w:t>
      </w:r>
      <w:r w:rsidRPr="00224ACE">
        <w:t>。</w:t>
      </w:r>
    </w:p>
    <w:p w14:paraId="099FEEBA" w14:textId="77777777" w:rsidR="00224ACE" w:rsidRPr="00224ACE" w:rsidRDefault="00224ACE" w:rsidP="00224ACE">
      <w:r w:rsidRPr="00224ACE">
        <w:t>在本文後續方法中，</w:t>
      </w:r>
      <w:r w:rsidRPr="00224ACE">
        <w:t xml:space="preserve">critical safe beams </w:t>
      </w:r>
      <w:r w:rsidRPr="00224ACE">
        <w:t>可用於接手部分</w:t>
      </w:r>
      <w:r w:rsidRPr="00224ACE">
        <w:t xml:space="preserve"> helper users</w:t>
      </w:r>
      <w:r w:rsidRPr="00224ACE">
        <w:t>，使</w:t>
      </w:r>
      <w:r w:rsidRPr="00224ACE">
        <w:t xml:space="preserve"> helper satellite </w:t>
      </w:r>
      <w:r w:rsidRPr="00224ACE">
        <w:t>釋放功率資源。釋放出的功率可回到</w:t>
      </w:r>
      <w:r w:rsidRPr="00224ACE">
        <w:t xml:space="preserve"> helper satellite </w:t>
      </w:r>
      <w:r w:rsidRPr="00224ACE">
        <w:t>的</w:t>
      </w:r>
      <w:r w:rsidRPr="00224ACE">
        <w:t xml:space="preserve"> available power pool</w:t>
      </w:r>
      <w:r w:rsidRPr="00224ACE">
        <w:t>，並用於提升負責</w:t>
      </w:r>
      <w:r w:rsidRPr="00224ACE">
        <w:t xml:space="preserve"> relay </w:t>
      </w:r>
      <w:r w:rsidRPr="00224ACE">
        <w:t>的</w:t>
      </w:r>
      <w:r w:rsidRPr="00224ACE">
        <w:t xml:space="preserve"> helper beams</w:t>
      </w:r>
      <w:r w:rsidRPr="00224ACE">
        <w:t>。需要注意的是，雖然</w:t>
      </w:r>
      <w:r w:rsidRPr="00224ACE">
        <w:t xml:space="preserve"> transmit power </w:t>
      </w:r>
      <w:r w:rsidRPr="00224ACE">
        <w:t>可在同一</w:t>
      </w:r>
      <w:r w:rsidRPr="00224ACE">
        <w:lastRenderedPageBreak/>
        <w:t>顆</w:t>
      </w:r>
      <w:r w:rsidRPr="00224ACE">
        <w:t xml:space="preserve"> helper satellite </w:t>
      </w:r>
      <w:r w:rsidRPr="00224ACE">
        <w:t>的</w:t>
      </w:r>
      <w:r w:rsidRPr="00224ACE">
        <w:t xml:space="preserve"> beams </w:t>
      </w:r>
      <w:r w:rsidRPr="00224ACE">
        <w:t>間重新分配，每位</w:t>
      </w:r>
      <w:r w:rsidRPr="00224ACE">
        <w:t xml:space="preserve"> user </w:t>
      </w:r>
      <w:r w:rsidRPr="00224ACE">
        <w:t>仍僅能由單一</w:t>
      </w:r>
      <w:r w:rsidRPr="00224ACE">
        <w:t xml:space="preserve"> serving beam </w:t>
      </w:r>
      <w:r w:rsidRPr="00224ACE">
        <w:t>服務，且</w:t>
      </w:r>
      <w:r w:rsidRPr="00224ACE">
        <w:t xml:space="preserve"> user </w:t>
      </w:r>
      <w:r w:rsidRPr="00224ACE">
        <w:t>所獲得的</w:t>
      </w:r>
      <w:r w:rsidRPr="00224ACE">
        <w:t xml:space="preserve"> service rate </w:t>
      </w:r>
      <w:r w:rsidRPr="00224ACE">
        <w:t>僅來自其</w:t>
      </w:r>
      <w:r w:rsidRPr="00224ACE">
        <w:t xml:space="preserve"> serving beam </w:t>
      </w:r>
      <w:r w:rsidRPr="00224ACE">
        <w:t>的</w:t>
      </w:r>
      <w:r w:rsidRPr="00224ACE">
        <w:t xml:space="preserve"> capacity</w:t>
      </w:r>
      <w:r w:rsidRPr="00224ACE">
        <w:t>。</w:t>
      </w:r>
    </w:p>
    <w:p w14:paraId="57960958" w14:textId="77777777" w:rsidR="00224ACE" w:rsidRPr="00224ACE" w:rsidRDefault="00224ACE" w:rsidP="00224ACE">
      <w:r w:rsidRPr="00224ACE">
        <w:pict w14:anchorId="54F3C4B8">
          <v:rect id="_x0000_i1073" style="width:0;height:1.5pt" o:hralign="center" o:hrstd="t" o:hr="t" fillcolor="#a0a0a0" stroked="f"/>
        </w:pict>
      </w:r>
    </w:p>
    <w:p w14:paraId="31F16284" w14:textId="77777777" w:rsidR="00224ACE" w:rsidRPr="00224ACE" w:rsidRDefault="00224ACE" w:rsidP="00224ACE">
      <w:pPr>
        <w:rPr>
          <w:b/>
          <w:bCs/>
        </w:rPr>
      </w:pPr>
      <w:r w:rsidRPr="00224ACE">
        <w:rPr>
          <w:b/>
          <w:bCs/>
        </w:rPr>
        <w:t>3.4 SINR Model</w:t>
      </w:r>
    </w:p>
    <w:p w14:paraId="145D2ADD" w14:textId="6E1CB36A" w:rsidR="00224ACE" w:rsidRPr="00224ACE" w:rsidRDefault="00224ACE" w:rsidP="00224ACE">
      <w:r w:rsidRPr="00224ACE">
        <w:t>在本研究中，</w:t>
      </w:r>
      <w:r w:rsidRPr="00224ACE">
        <w:t xml:space="preserve">user </w:t>
      </w:r>
      <w:r w:rsidRPr="00224ACE">
        <w:t>的接收品質由</w:t>
      </w:r>
      <w:r w:rsidRPr="00224ACE">
        <w:t xml:space="preserve"> serving beam </w:t>
      </w:r>
      <w:r w:rsidRPr="00224ACE">
        <w:t>所提供之</w:t>
      </w:r>
      <w:r w:rsidRPr="00224ACE">
        <w:t xml:space="preserve"> desired signal power</w:t>
      </w:r>
      <w:r w:rsidRPr="00224ACE">
        <w:t>、</w:t>
      </w:r>
      <w:r w:rsidRPr="00224ACE">
        <w:t>co-channel interference</w:t>
      </w:r>
      <w:r w:rsidRPr="00224ACE">
        <w:t>，以及</w:t>
      </w:r>
      <w:r w:rsidRPr="00224ACE">
        <w:t xml:space="preserve"> receiver noise </w:t>
      </w:r>
      <w:r w:rsidRPr="00224ACE">
        <w:t>共同決定。本文採用</w:t>
      </w:r>
      <w:r w:rsidRPr="00224ACE">
        <w:t xml:space="preserve"> OneWeb-like multi-channel frequency assignment</w:t>
      </w:r>
      <w:r w:rsidRPr="00224ACE">
        <w:t>，設</w:t>
      </w:r>
      <w:r w:rsidRPr="00224ACE">
        <w:t xml:space="preserve"> </w:t>
      </w:r>
      <m:oMath>
        <m:r>
          <m:rPr>
            <m:scr m:val="script"/>
          </m:rPr>
          <w:rPr>
            <w:rFonts w:ascii="Cambria Math" w:hAnsi="Cambria Math"/>
          </w:rPr>
          <m:t>K</m:t>
        </m:r>
      </m:oMath>
      <w:r w:rsidRPr="00224ACE">
        <w:t>為可用</w:t>
      </w:r>
      <w:r w:rsidRPr="00224ACE">
        <w:t xml:space="preserve"> channel </w:t>
      </w:r>
      <w:r w:rsidRPr="00224ACE">
        <w:t>集合，且</w:t>
      </w:r>
    </w:p>
    <w:p w14:paraId="554209A5" w14:textId="544BFE11" w:rsidR="00224ACE" w:rsidRPr="00224ACE" w:rsidRDefault="00224ACE" w:rsidP="00224ACE">
      <m:oMathPara>
        <m:oMath>
          <m:m>
            <m:mPr>
              <m:plcHide m:val="1"/>
              <m:mcs>
                <m:mc>
                  <m:mcPr>
                    <m:count m:val="4"/>
                    <m:mcJc m:val="center"/>
                  </m:mcPr>
                </m:mc>
              </m:mcs>
              <m:ctrlPr>
                <w:rPr>
                  <w:rFonts w:ascii="Cambria Math" w:hAnsi="Cambria Math"/>
                </w:rPr>
              </m:ctrlPr>
            </m:mPr>
            <m:mr>
              <m:e/>
              <m:e>
                <m:r>
                  <m:rPr>
                    <m:sty m:val="p"/>
                  </m:rPr>
                  <w:rPr>
                    <w:rFonts w:ascii="Cambria Math" w:hAnsi="Cambria Math"/>
                  </w:rPr>
                  <m:t>∣</m:t>
                </m:r>
                <m:r>
                  <m:rPr>
                    <m:scr m:val="script"/>
                  </m:rPr>
                  <w:rPr>
                    <w:rFonts w:ascii="Cambria Math" w:hAnsi="Cambria Math"/>
                  </w:rPr>
                  <m:t>K</m:t>
                </m:r>
                <m:r>
                  <m:rPr>
                    <m:sty m:val="p"/>
                  </m:rPr>
                  <w:rPr>
                    <w:rFonts w:ascii="Cambria Math" w:hAnsi="Cambria Math"/>
                  </w:rPr>
                  <m:t>∣</m:t>
                </m:r>
                <m:r>
                  <w:rPr>
                    <w:rFonts w:ascii="Cambria Math" w:hAnsi="Cambria Math"/>
                  </w:rPr>
                  <m:t>=8.</m:t>
                </m:r>
              </m:e>
              <m:e/>
              <m:e>
                <m:r>
                  <m:rPr>
                    <m:nor/>
                  </m:rPr>
                  <m:t>(3.18)</m:t>
                </m:r>
              </m:e>
            </m:mr>
          </m:m>
          <m:r>
            <w:br/>
          </m:r>
        </m:oMath>
      </m:oMathPara>
    </w:p>
    <w:p w14:paraId="6178E2F8" w14:textId="1BBB54A3" w:rsidR="00224ACE" w:rsidRPr="00224ACE" w:rsidRDefault="00224ACE" w:rsidP="00224ACE">
      <w:r w:rsidRPr="00224ACE">
        <w:t>若</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使用</w:t>
      </w:r>
      <w:r w:rsidRPr="00224ACE">
        <w:t xml:space="preserve"> channel </w:t>
      </w:r>
      <m:oMath>
        <m:sSub>
          <m:sSubPr>
            <m:ctrlPr>
              <w:rPr>
                <w:rFonts w:ascii="Cambria Math" w:hAnsi="Cambria Math"/>
              </w:rPr>
            </m:ctrlPr>
          </m:sSubPr>
          <m:e>
            <m:r>
              <w:rPr>
                <w:rFonts w:ascii="Cambria Math" w:hAnsi="Cambria Math"/>
              </w:rPr>
              <m:t>k</m:t>
            </m:r>
          </m:e>
          <m:sub>
            <m:r>
              <w:rPr>
                <w:rFonts w:ascii="Cambria Math" w:hAnsi="Cambria Math"/>
              </w:rPr>
              <m:t>s,b</m:t>
            </m:r>
          </m:sub>
        </m:sSub>
        <m:r>
          <m:rPr>
            <m:scr m:val="script"/>
          </m:rPr>
          <w:rPr>
            <w:rFonts w:ascii="Cambria Math" w:hAnsi="Cambria Math"/>
          </w:rPr>
          <m:t>∈K</m:t>
        </m:r>
      </m:oMath>
      <w:r w:rsidRPr="00224ACE">
        <w:t>，則</w:t>
      </w:r>
      <w:r w:rsidRPr="00224ACE">
        <w:t xml:space="preserve"> user </w:t>
      </w:r>
      <w:r w:rsidRPr="00224ACE">
        <w:t>僅會受到與其</w:t>
      </w:r>
      <w:r w:rsidRPr="00224ACE">
        <w:t xml:space="preserve"> serving beam </w:t>
      </w:r>
      <w:r w:rsidRPr="00224ACE">
        <w:t>使用相同</w:t>
      </w:r>
      <w:r w:rsidRPr="00224ACE">
        <w:t xml:space="preserve"> channel </w:t>
      </w:r>
      <w:r w:rsidRPr="00224ACE">
        <w:t>之</w:t>
      </w:r>
      <w:r w:rsidRPr="00224ACE">
        <w:t xml:space="preserve"> beams </w:t>
      </w:r>
      <w:r w:rsidRPr="00224ACE">
        <w:t>所造成的</w:t>
      </w:r>
      <w:r w:rsidRPr="00224ACE">
        <w:t xml:space="preserve"> co-channel interference</w:t>
      </w:r>
      <w:r w:rsidRPr="00224ACE">
        <w:t>。</w:t>
      </w:r>
    </w:p>
    <w:p w14:paraId="75A830BD" w14:textId="24B981A0" w:rsidR="00224ACE" w:rsidRPr="00224ACE" w:rsidRDefault="00224ACE" w:rsidP="00224ACE">
      <w:r w:rsidRPr="00224ACE">
        <w:t>假設</w:t>
      </w:r>
      <w:r w:rsidRPr="00224ACE">
        <w:t xml:space="preserve"> user </w:t>
      </w:r>
      <m:oMath>
        <m:r>
          <w:rPr>
            <w:rFonts w:ascii="Cambria Math" w:hAnsi="Cambria Math"/>
          </w:rPr>
          <m:t>u</m:t>
        </m:r>
      </m:oMath>
      <w:r w:rsidRPr="00224ACE">
        <w:t>由</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服務，則</w:t>
      </w:r>
      <w:r w:rsidRPr="00224ACE">
        <w:t xml:space="preserve"> user </w:t>
      </w:r>
      <m:oMath>
        <m:r>
          <w:rPr>
            <w:rFonts w:ascii="Cambria Math" w:hAnsi="Cambria Math"/>
          </w:rPr>
          <m:t>u</m:t>
        </m:r>
      </m:oMath>
      <w:r w:rsidRPr="00224ACE">
        <w:t>的接收</w:t>
      </w:r>
      <w:r w:rsidRPr="00224ACE">
        <w:t xml:space="preserve"> SINR </w:t>
      </w:r>
      <w:r w:rsidRPr="00224ACE">
        <w:t>可表示為</w:t>
      </w:r>
    </w:p>
    <w:p w14:paraId="5062AB09" w14:textId="08A36BC8"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SINR</m:t>
                    </m:r>
                  </m:e>
                  <m:sub>
                    <m:r>
                      <w:rPr>
                        <w:rFonts w:ascii="Cambria Math" w:hAnsi="Cambria Math"/>
                      </w:rPr>
                      <m:t>u</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(t)</m:t>
                    </m:r>
                  </m:num>
                  <m:den>
                    <m:sSubSup>
                      <m:sSubSupPr>
                        <m:ctrlPr>
                          <w:rPr>
                            <w:rFonts w:ascii="Cambria Math" w:hAnsi="Cambria Math"/>
                          </w:rPr>
                        </m:ctrlPr>
                      </m:sSubSupPr>
                      <m:e>
                        <m:r>
                          <w:rPr>
                            <w:rFonts w:ascii="Cambria Math" w:hAnsi="Cambria Math"/>
                          </w:rPr>
                          <m:t>I</m:t>
                        </m:r>
                      </m:e>
                      <m:sub>
                        <m:r>
                          <w:rPr>
                            <w:rFonts w:ascii="Cambria Math" w:hAnsi="Cambria Math"/>
                          </w:rPr>
                          <m:t>u</m:t>
                        </m:r>
                      </m:sub>
                      <m:sup>
                        <m:r>
                          <m:rPr>
                            <m:sty m:val="p"/>
                          </m:rPr>
                          <w:rPr>
                            <w:rFonts w:ascii="Cambria Math" w:hAnsi="Cambria Math"/>
                          </w:rPr>
                          <m:t>intra</m:t>
                        </m:r>
                      </m:sup>
                    </m:sSubSup>
                    <m:r>
                      <w:rPr>
                        <w:rFonts w:ascii="Cambria Math" w:hAnsi="Cambria Math"/>
                      </w:rPr>
                      <m:t>(t)+</m:t>
                    </m:r>
                    <m:sSubSup>
                      <m:sSubSupPr>
                        <m:ctrlPr>
                          <w:rPr>
                            <w:rFonts w:ascii="Cambria Math" w:hAnsi="Cambria Math"/>
                          </w:rPr>
                        </m:ctrlPr>
                      </m:sSubSupPr>
                      <m:e>
                        <m:r>
                          <w:rPr>
                            <w:rFonts w:ascii="Cambria Math" w:hAnsi="Cambria Math"/>
                          </w:rPr>
                          <m:t>I</m:t>
                        </m:r>
                      </m:e>
                      <m:sub>
                        <m:r>
                          <w:rPr>
                            <w:rFonts w:ascii="Cambria Math" w:hAnsi="Cambria Math"/>
                          </w:rPr>
                          <m:t>u</m:t>
                        </m:r>
                      </m:sub>
                      <m:sup>
                        <m:r>
                          <m:rPr>
                            <m:sty m:val="p"/>
                          </m:rPr>
                          <w:rPr>
                            <w:rFonts w:ascii="Cambria Math" w:hAnsi="Cambria Math"/>
                          </w:rPr>
                          <m:t>inter</m:t>
                        </m:r>
                      </m:sup>
                    </m:sSubSup>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(t)</m:t>
                    </m:r>
                  </m:den>
                </m:f>
                <m:r>
                  <m:rPr>
                    <m:sty m:val="p"/>
                  </m:rPr>
                  <w:rPr>
                    <w:rFonts w:ascii="Cambria Math" w:hAnsi="Cambria Math"/>
                  </w:rPr>
                  <m:t>.</m:t>
                </m:r>
              </m:e>
              <m:e/>
              <m:e>
                <m:r>
                  <m:rPr>
                    <m:nor/>
                  </m:rPr>
                  <m:t>(3.19)</m:t>
                </m:r>
              </m:e>
            </m:mr>
          </m:m>
          <m:r>
            <w:br/>
          </m:r>
        </m:oMath>
      </m:oMathPara>
    </w:p>
    <w:p w14:paraId="74485328" w14:textId="65BED596" w:rsidR="00224ACE" w:rsidRPr="00224ACE" w:rsidRDefault="00224ACE" w:rsidP="00224ACE">
      <w:r w:rsidRPr="00224ACE">
        <w:t>其中</w:t>
      </w:r>
      <w:r w:rsidRPr="00224ACE">
        <w:t xml:space="preserve"> </w:t>
      </w:r>
      <m:oMath>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(t)</m:t>
        </m:r>
      </m:oMath>
      <w:r w:rsidRPr="00224ACE">
        <w:t>為</w:t>
      </w:r>
      <w:r w:rsidRPr="00224ACE">
        <w:t xml:space="preserve"> desired signal power</w:t>
      </w:r>
      <w:r w:rsidRPr="00224ACE">
        <w:t>，</w:t>
      </w:r>
      <m:oMath>
        <m:sSubSup>
          <m:sSubSupPr>
            <m:ctrlPr>
              <w:rPr>
                <w:rFonts w:ascii="Cambria Math" w:hAnsi="Cambria Math"/>
              </w:rPr>
            </m:ctrlPr>
          </m:sSubSupPr>
          <m:e>
            <m:r>
              <w:rPr>
                <w:rFonts w:ascii="Cambria Math" w:hAnsi="Cambria Math"/>
              </w:rPr>
              <m:t>I</m:t>
            </m:r>
          </m:e>
          <m:sub>
            <m:r>
              <w:rPr>
                <w:rFonts w:ascii="Cambria Math" w:hAnsi="Cambria Math"/>
              </w:rPr>
              <m:t>u</m:t>
            </m:r>
          </m:sub>
          <m:sup>
            <m:r>
              <m:rPr>
                <m:sty m:val="p"/>
              </m:rPr>
              <w:rPr>
                <w:rFonts w:ascii="Cambria Math" w:hAnsi="Cambria Math"/>
              </w:rPr>
              <m:t>intra</m:t>
            </m:r>
          </m:sup>
        </m:sSubSup>
        <m:r>
          <w:rPr>
            <w:rFonts w:ascii="Cambria Math" w:hAnsi="Cambria Math"/>
          </w:rPr>
          <m:t>(t)</m:t>
        </m:r>
      </m:oMath>
      <w:r w:rsidRPr="00224ACE">
        <w:t xml:space="preserve"> </w:t>
      </w:r>
      <w:r w:rsidRPr="00224ACE">
        <w:t>與</w:t>
      </w:r>
      <w:r w:rsidRPr="00224ACE">
        <w:t xml:space="preserve"> </w:t>
      </w:r>
      <m:oMath>
        <m:sSubSup>
          <m:sSubSupPr>
            <m:ctrlPr>
              <w:rPr>
                <w:rFonts w:ascii="Cambria Math" w:hAnsi="Cambria Math"/>
              </w:rPr>
            </m:ctrlPr>
          </m:sSubSupPr>
          <m:e>
            <m:r>
              <w:rPr>
                <w:rFonts w:ascii="Cambria Math" w:hAnsi="Cambria Math"/>
              </w:rPr>
              <m:t>I</m:t>
            </m:r>
          </m:e>
          <m:sub>
            <m:r>
              <w:rPr>
                <w:rFonts w:ascii="Cambria Math" w:hAnsi="Cambria Math"/>
              </w:rPr>
              <m:t>u</m:t>
            </m:r>
          </m:sub>
          <m:sup>
            <m:r>
              <m:rPr>
                <m:sty m:val="p"/>
              </m:rPr>
              <w:rPr>
                <w:rFonts w:ascii="Cambria Math" w:hAnsi="Cambria Math"/>
              </w:rPr>
              <m:t>inter</m:t>
            </m:r>
          </m:sup>
        </m:sSubSup>
        <m:r>
          <w:rPr>
            <w:rFonts w:ascii="Cambria Math" w:hAnsi="Cambria Math"/>
          </w:rPr>
          <m:t>(t)</m:t>
        </m:r>
      </m:oMath>
      <w:r w:rsidRPr="00224ACE">
        <w:t>分別表示</w:t>
      </w:r>
      <w:r w:rsidRPr="00224ACE">
        <w:t xml:space="preserve"> intra-satellite co-channel interference </w:t>
      </w:r>
      <w:r w:rsidRPr="00224ACE">
        <w:t>與</w:t>
      </w:r>
      <w:r w:rsidRPr="00224ACE">
        <w:t xml:space="preserve"> inter-satellite co-channel interference</w:t>
      </w:r>
      <w:r w:rsidRPr="00224ACE">
        <w:t>，</w:t>
      </w:r>
      <m:oMath>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(t)</m:t>
        </m:r>
      </m:oMath>
      <w:r w:rsidRPr="00224ACE">
        <w:t xml:space="preserve"> </w:t>
      </w:r>
      <w:r w:rsidRPr="00224ACE">
        <w:t>為</w:t>
      </w:r>
      <w:r w:rsidRPr="00224ACE">
        <w:t xml:space="preserve"> receiver noise power</w:t>
      </w:r>
      <w:r w:rsidRPr="00224ACE">
        <w:t>。</w:t>
      </w:r>
    </w:p>
    <w:p w14:paraId="15AB0C09" w14:textId="77777777" w:rsidR="00224ACE" w:rsidRPr="00224ACE" w:rsidRDefault="00224ACE" w:rsidP="00224ACE">
      <w:pPr>
        <w:rPr>
          <w:b/>
          <w:bCs/>
        </w:rPr>
      </w:pPr>
      <w:r w:rsidRPr="00224ACE">
        <w:rPr>
          <w:b/>
          <w:bCs/>
        </w:rPr>
        <w:t>3.4.1 Desired Signal Power</w:t>
      </w:r>
    </w:p>
    <w:p w14:paraId="5DF97B53" w14:textId="31221187" w:rsidR="00224ACE" w:rsidRPr="00224ACE" w:rsidRDefault="00224ACE" w:rsidP="00224ACE">
      <w:r w:rsidRPr="00224ACE">
        <w:t>對於由</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所服務之</w:t>
      </w:r>
      <w:r w:rsidRPr="00224ACE">
        <w:t xml:space="preserve"> user </w:t>
      </w:r>
      <m:oMath>
        <m:r>
          <w:rPr>
            <w:rFonts w:ascii="Cambria Math" w:hAnsi="Cambria Math"/>
          </w:rPr>
          <m:t>u</m:t>
        </m:r>
      </m:oMath>
      <w:r w:rsidRPr="00224ACE">
        <w:t>，其</w:t>
      </w:r>
      <w:r w:rsidRPr="00224ACE">
        <w:t xml:space="preserve"> desired signal power </w:t>
      </w:r>
      <w:r w:rsidRPr="00224ACE">
        <w:t>可表示為</w:t>
      </w:r>
    </w:p>
    <w:p w14:paraId="46FD18FC" w14:textId="3F2BA0E2"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u,s,b</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s,b</m:t>
                        </m:r>
                      </m:sub>
                    </m:sSub>
                    <m:r>
                      <w:rPr>
                        <w:rFonts w:ascii="Cambria Math" w:hAnsi="Cambria Math"/>
                      </w:rPr>
                      <m:t>(t)</m:t>
                    </m:r>
                    <m:sSubSup>
                      <m:sSubSupPr>
                        <m:ctrlPr>
                          <w:rPr>
                            <w:rFonts w:ascii="Cambria Math" w:hAnsi="Cambria Math"/>
                          </w:rPr>
                        </m:ctrlPr>
                      </m:sSubSupPr>
                      <m:e>
                        <m:r>
                          <w:rPr>
                            <w:rFonts w:ascii="Cambria Math" w:hAnsi="Cambria Math"/>
                          </w:rPr>
                          <m:t>G</m:t>
                        </m:r>
                      </m:e>
                      <m:sub>
                        <m:r>
                          <w:rPr>
                            <w:rFonts w:ascii="Cambria Math" w:hAnsi="Cambria Math"/>
                          </w:rPr>
                          <m:t>s,b→u</m:t>
                        </m:r>
                      </m:sub>
                      <m:sup>
                        <m:r>
                          <m:rPr>
                            <m:sty m:val="p"/>
                          </m:rPr>
                          <w:rPr>
                            <w:rFonts w:ascii="Cambria Math" w:hAnsi="Cambria Math"/>
                          </w:rPr>
                          <m:t>tx</m:t>
                        </m:r>
                      </m:sup>
                    </m:sSubSup>
                    <m:r>
                      <w:rPr>
                        <w:rFonts w:ascii="Cambria Math" w:hAnsi="Cambria Math"/>
                      </w:rPr>
                      <m:t>(t)</m:t>
                    </m:r>
                    <m:sSubSup>
                      <m:sSubSupPr>
                        <m:ctrlPr>
                          <w:rPr>
                            <w:rFonts w:ascii="Cambria Math" w:hAnsi="Cambria Math"/>
                          </w:rPr>
                        </m:ctrlPr>
                      </m:sSubSupPr>
                      <m:e>
                        <m:r>
                          <w:rPr>
                            <w:rFonts w:ascii="Cambria Math" w:hAnsi="Cambria Math"/>
                          </w:rPr>
                          <m:t>G</m:t>
                        </m:r>
                      </m:e>
                      <m:sub>
                        <m:r>
                          <w:rPr>
                            <w:rFonts w:ascii="Cambria Math" w:hAnsi="Cambria Math"/>
                          </w:rPr>
                          <m:t>u</m:t>
                        </m:r>
                      </m:sub>
                      <m:sup>
                        <m:r>
                          <m:rPr>
                            <m:sty m:val="p"/>
                          </m:rPr>
                          <w:rPr>
                            <w:rFonts w:ascii="Cambria Math" w:hAnsi="Cambria Math"/>
                          </w:rPr>
                          <m:t>rx</m:t>
                        </m:r>
                      </m:sup>
                    </m:sSubSup>
                  </m:num>
                  <m:den>
                    <m:sSub>
                      <m:sSubPr>
                        <m:ctrlPr>
                          <w:rPr>
                            <w:rFonts w:ascii="Cambria Math" w:hAnsi="Cambria Math"/>
                          </w:rPr>
                        </m:ctrlPr>
                      </m:sSubPr>
                      <m:e>
                        <m:r>
                          <w:rPr>
                            <w:rFonts w:ascii="Cambria Math" w:hAnsi="Cambria Math"/>
                          </w:rPr>
                          <m:t>L</m:t>
                        </m:r>
                      </m:e>
                      <m:sub>
                        <m:r>
                          <w:rPr>
                            <w:rFonts w:ascii="Cambria Math" w:hAnsi="Cambria Math"/>
                          </w:rPr>
                          <m:t>s,u</m:t>
                        </m:r>
                      </m:sub>
                    </m:sSub>
                    <m:r>
                      <w:rPr>
                        <w:rFonts w:ascii="Cambria Math" w:hAnsi="Cambria Math"/>
                      </w:rPr>
                      <m:t>(t)</m:t>
                    </m:r>
                  </m:den>
                </m:f>
                <m:r>
                  <m:rPr>
                    <m:sty m:val="p"/>
                  </m:rPr>
                  <w:rPr>
                    <w:rFonts w:ascii="Cambria Math" w:hAnsi="Cambria Math"/>
                  </w:rPr>
                  <m:t>.</m:t>
                </m:r>
              </m:e>
              <m:e/>
              <m:e>
                <m:r>
                  <m:rPr>
                    <m:nor/>
                  </m:rPr>
                  <m:t>(3.20)</m:t>
                </m:r>
              </m:e>
            </m:mr>
          </m:m>
          <m:r>
            <w:br/>
          </m:r>
        </m:oMath>
      </m:oMathPara>
    </w:p>
    <w:p w14:paraId="76B462B8" w14:textId="1C8ABDDF" w:rsidR="00224ACE" w:rsidRPr="00224ACE" w:rsidRDefault="00224ACE" w:rsidP="00224ACE">
      <w:r w:rsidRPr="00224ACE">
        <w:t>其中</w:t>
      </w:r>
      <w:r w:rsidRPr="00224ACE">
        <w:t xml:space="preserve"> </w:t>
      </w:r>
      <m:oMath>
        <m:sSub>
          <m:sSubPr>
            <m:ctrlPr>
              <w:rPr>
                <w:rFonts w:ascii="Cambria Math" w:hAnsi="Cambria Math"/>
              </w:rPr>
            </m:ctrlPr>
          </m:sSubPr>
          <m:e>
            <m:r>
              <w:rPr>
                <w:rFonts w:ascii="Cambria Math" w:hAnsi="Cambria Math"/>
              </w:rPr>
              <m:t>P</m:t>
            </m:r>
          </m:e>
          <m:sub>
            <m:r>
              <w:rPr>
                <w:rFonts w:ascii="Cambria Math" w:hAnsi="Cambria Math"/>
              </w:rPr>
              <m:t>s,b</m:t>
            </m:r>
          </m:sub>
        </m:sSub>
        <m:r>
          <w:rPr>
            <w:rFonts w:ascii="Cambria Math" w:hAnsi="Cambria Math"/>
          </w:rPr>
          <m:t>(t)</m:t>
        </m:r>
      </m:oMath>
      <w:r w:rsidRPr="00224ACE">
        <w:t>為</w:t>
      </w:r>
      <w:r w:rsidRPr="00224ACE">
        <w:t xml:space="preserve"> beam </w:t>
      </w:r>
      <m:oMath>
        <m:r>
          <w:rPr>
            <w:rFonts w:ascii="Cambria Math" w:hAnsi="Cambria Math"/>
          </w:rPr>
          <m:t>b</m:t>
        </m:r>
      </m:oMath>
      <w:r w:rsidRPr="00224ACE">
        <w:t>的</w:t>
      </w:r>
      <w:r w:rsidRPr="00224ACE">
        <w:t xml:space="preserve"> transmit power</w:t>
      </w:r>
      <w:r w:rsidRPr="00224ACE">
        <w:t>，</w:t>
      </w:r>
      <m:oMath>
        <m:sSubSup>
          <m:sSubSupPr>
            <m:ctrlPr>
              <w:rPr>
                <w:rFonts w:ascii="Cambria Math" w:hAnsi="Cambria Math"/>
              </w:rPr>
            </m:ctrlPr>
          </m:sSubSupPr>
          <m:e>
            <m:r>
              <w:rPr>
                <w:rFonts w:ascii="Cambria Math" w:hAnsi="Cambria Math"/>
              </w:rPr>
              <m:t>G</m:t>
            </m:r>
          </m:e>
          <m:sub>
            <m:r>
              <w:rPr>
                <w:rFonts w:ascii="Cambria Math" w:hAnsi="Cambria Math"/>
              </w:rPr>
              <m:t>s,b→u</m:t>
            </m:r>
          </m:sub>
          <m:sup>
            <m:r>
              <m:rPr>
                <m:sty m:val="p"/>
              </m:rPr>
              <w:rPr>
                <w:rFonts w:ascii="Cambria Math" w:hAnsi="Cambria Math"/>
              </w:rPr>
              <m:t>tx</m:t>
            </m:r>
          </m:sup>
        </m:sSubSup>
        <m:r>
          <w:rPr>
            <w:rFonts w:ascii="Cambria Math" w:hAnsi="Cambria Math"/>
          </w:rPr>
          <m:t>(t)</m:t>
        </m:r>
      </m:oMath>
      <w:r w:rsidRPr="00224ACE">
        <w:t xml:space="preserve"> </w:t>
      </w:r>
      <w:r w:rsidRPr="00224ACE">
        <w:t>為</w:t>
      </w:r>
      <w:r w:rsidRPr="00224ACE">
        <w:t xml:space="preserve"> beam </w:t>
      </w:r>
      <m:oMath>
        <m:r>
          <w:rPr>
            <w:rFonts w:ascii="Cambria Math" w:hAnsi="Cambria Math"/>
          </w:rPr>
          <m:t>b</m:t>
        </m:r>
      </m:oMath>
      <w:r w:rsidRPr="00224ACE">
        <w:t>朝</w:t>
      </w:r>
      <w:r w:rsidRPr="00224ACE">
        <w:t xml:space="preserve"> user </w:t>
      </w:r>
      <m:oMath>
        <m:r>
          <w:rPr>
            <w:rFonts w:ascii="Cambria Math" w:hAnsi="Cambria Math"/>
          </w:rPr>
          <m:t>u</m:t>
        </m:r>
      </m:oMath>
      <w:r w:rsidRPr="00224ACE">
        <w:t>方向之</w:t>
      </w:r>
      <w:r w:rsidRPr="00224ACE">
        <w:t xml:space="preserve"> transmit antenna gain</w:t>
      </w:r>
      <w:r w:rsidRPr="00224ACE">
        <w:t>，</w:t>
      </w:r>
      <m:oMath>
        <m:sSubSup>
          <m:sSubSupPr>
            <m:ctrlPr>
              <w:rPr>
                <w:rFonts w:ascii="Cambria Math" w:hAnsi="Cambria Math"/>
              </w:rPr>
            </m:ctrlPr>
          </m:sSubSupPr>
          <m:e>
            <m:r>
              <w:rPr>
                <w:rFonts w:ascii="Cambria Math" w:hAnsi="Cambria Math"/>
              </w:rPr>
              <m:t>G</m:t>
            </m:r>
          </m:e>
          <m:sub>
            <m:r>
              <w:rPr>
                <w:rFonts w:ascii="Cambria Math" w:hAnsi="Cambria Math"/>
              </w:rPr>
              <m:t>u</m:t>
            </m:r>
          </m:sub>
          <m:sup>
            <m:r>
              <m:rPr>
                <m:sty m:val="p"/>
              </m:rPr>
              <w:rPr>
                <w:rFonts w:ascii="Cambria Math" w:hAnsi="Cambria Math"/>
              </w:rPr>
              <m:t>rx</m:t>
            </m:r>
          </m:sup>
        </m:sSubSup>
      </m:oMath>
      <w:r w:rsidRPr="00224ACE">
        <w:t xml:space="preserve"> </w:t>
      </w:r>
      <w:r w:rsidRPr="00224ACE">
        <w:t>為</w:t>
      </w:r>
      <w:r w:rsidRPr="00224ACE">
        <w:t xml:space="preserve"> user terminal receive antenna gain</w:t>
      </w:r>
      <w:r w:rsidRPr="00224ACE">
        <w:t>，</w:t>
      </w:r>
      <m:oMath>
        <m:sSub>
          <m:sSubPr>
            <m:ctrlPr>
              <w:rPr>
                <w:rFonts w:ascii="Cambria Math" w:hAnsi="Cambria Math"/>
              </w:rPr>
            </m:ctrlPr>
          </m:sSubPr>
          <m:e>
            <m:r>
              <w:rPr>
                <w:rFonts w:ascii="Cambria Math" w:hAnsi="Cambria Math"/>
              </w:rPr>
              <m:t>L</m:t>
            </m:r>
          </m:e>
          <m:sub>
            <m:r>
              <w:rPr>
                <w:rFonts w:ascii="Cambria Math" w:hAnsi="Cambria Math"/>
              </w:rPr>
              <m:t>s,u</m:t>
            </m:r>
          </m:sub>
        </m:sSub>
        <m:r>
          <w:rPr>
            <w:rFonts w:ascii="Cambria Math" w:hAnsi="Cambria Math"/>
          </w:rPr>
          <m:t>(t)</m:t>
        </m:r>
      </m:oMath>
      <w:r w:rsidRPr="00224ACE">
        <w:t xml:space="preserve"> </w:t>
      </w:r>
      <w:r w:rsidRPr="00224ACE">
        <w:t>為</w:t>
      </w:r>
      <w:r w:rsidRPr="00224ACE">
        <w:t xml:space="preserve"> satellite </w:t>
      </w:r>
      <m:oMath>
        <m:r>
          <w:rPr>
            <w:rFonts w:ascii="Cambria Math" w:hAnsi="Cambria Math"/>
          </w:rPr>
          <m:t>s</m:t>
        </m:r>
      </m:oMath>
      <w:r w:rsidRPr="00224ACE">
        <w:t>與</w:t>
      </w:r>
      <w:r w:rsidRPr="00224ACE">
        <w:t xml:space="preserve"> user </w:t>
      </w:r>
      <m:oMath>
        <m:r>
          <w:rPr>
            <w:rFonts w:ascii="Cambria Math" w:hAnsi="Cambria Math"/>
          </w:rPr>
          <m:t>u</m:t>
        </m:r>
      </m:oMath>
      <w:r w:rsidRPr="00224ACE">
        <w:t>之間的</w:t>
      </w:r>
      <w:r w:rsidRPr="00224ACE">
        <w:t xml:space="preserve"> total propagation loss</w:t>
      </w:r>
      <w:r w:rsidRPr="00224ACE">
        <w:t>。</w:t>
      </w:r>
    </w:p>
    <w:p w14:paraId="013C319F" w14:textId="77777777" w:rsidR="00224ACE" w:rsidRPr="00224ACE" w:rsidRDefault="00224ACE" w:rsidP="00224ACE">
      <w:r w:rsidRPr="00224ACE">
        <w:t>本文將</w:t>
      </w:r>
      <w:r w:rsidRPr="00224ACE">
        <w:t xml:space="preserve"> total propagation loss </w:t>
      </w:r>
      <w:r w:rsidRPr="00224ACE">
        <w:t>表示為</w:t>
      </w:r>
    </w:p>
    <w:p w14:paraId="7D484F24" w14:textId="06C0B931"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L</m:t>
                    </m:r>
                  </m:e>
                  <m:sub>
                    <m:r>
                      <w:rPr>
                        <w:rFonts w:ascii="Cambria Math" w:hAnsi="Cambria Math"/>
                      </w:rPr>
                      <m:t>s,u</m:t>
                    </m:r>
                  </m:sub>
                </m:sSub>
                <m:r>
                  <w:rPr>
                    <w:rFonts w:ascii="Cambria Math" w:hAnsi="Cambria Math"/>
                  </w:rPr>
                  <m:t>(t)=</m:t>
                </m:r>
                <m:sSubSup>
                  <m:sSubSupPr>
                    <m:ctrlPr>
                      <w:rPr>
                        <w:rFonts w:ascii="Cambria Math" w:hAnsi="Cambria Math"/>
                      </w:rPr>
                    </m:ctrlPr>
                  </m:sSubSupPr>
                  <m:e>
                    <m:r>
                      <w:rPr>
                        <w:rFonts w:ascii="Cambria Math" w:hAnsi="Cambria Math"/>
                      </w:rPr>
                      <m:t>L</m:t>
                    </m:r>
                  </m:e>
                  <m:sub>
                    <m:r>
                      <w:rPr>
                        <w:rFonts w:ascii="Cambria Math" w:hAnsi="Cambria Math"/>
                      </w:rPr>
                      <m:t>s,u</m:t>
                    </m:r>
                  </m:sub>
                  <m:sup>
                    <m:r>
                      <m:rPr>
                        <m:sty m:val="p"/>
                      </m:rPr>
                      <w:rPr>
                        <w:rFonts w:ascii="Cambria Math" w:hAnsi="Cambria Math"/>
                      </w:rPr>
                      <m:t>fs</m:t>
                    </m:r>
                  </m:sup>
                </m:sSubSup>
                <m:r>
                  <w:rPr>
                    <w:rFonts w:ascii="Cambria Math" w:hAnsi="Cambria Math"/>
                  </w:rPr>
                  <m:t>(t)</m:t>
                </m:r>
                <m:sSubSup>
                  <m:sSubSupPr>
                    <m:ctrlPr>
                      <w:rPr>
                        <w:rFonts w:ascii="Cambria Math" w:hAnsi="Cambria Math"/>
                      </w:rPr>
                    </m:ctrlPr>
                  </m:sSubSupPr>
                  <m:e>
                    <m:r>
                      <w:rPr>
                        <w:rFonts w:ascii="Cambria Math" w:hAnsi="Cambria Math"/>
                      </w:rPr>
                      <m:t>L</m:t>
                    </m:r>
                  </m:e>
                  <m:sub>
                    <m:r>
                      <w:rPr>
                        <w:rFonts w:ascii="Cambria Math" w:hAnsi="Cambria Math"/>
                      </w:rPr>
                      <m:t>s,u</m:t>
                    </m:r>
                  </m:sub>
                  <m:sup>
                    <m:r>
                      <m:rPr>
                        <m:sty m:val="p"/>
                      </m:rPr>
                      <w:rPr>
                        <w:rFonts w:ascii="Cambria Math" w:hAnsi="Cambria Math"/>
                      </w:rPr>
                      <m:t>gas</m:t>
                    </m:r>
                  </m:sup>
                </m:sSubSup>
                <m:r>
                  <w:rPr>
                    <w:rFonts w:ascii="Cambria Math" w:hAnsi="Cambria Math"/>
                  </w:rPr>
                  <m:t>(t),</m:t>
                </m:r>
              </m:e>
              <m:e/>
              <m:e>
                <m:r>
                  <m:rPr>
                    <m:nor/>
                  </m:rPr>
                  <m:t>(3.21)</m:t>
                </m:r>
              </m:e>
            </m:mr>
          </m:m>
          <m:r>
            <w:br/>
          </m:r>
        </m:oMath>
      </m:oMathPara>
    </w:p>
    <w:p w14:paraId="5A1102A0" w14:textId="54157066" w:rsidR="00224ACE" w:rsidRPr="00224ACE" w:rsidRDefault="00224ACE" w:rsidP="00224ACE">
      <w:r w:rsidRPr="00224ACE">
        <w:t>其中</w:t>
      </w:r>
      <w:r w:rsidRPr="00224ACE">
        <w:t xml:space="preserve"> </w:t>
      </w:r>
      <m:oMath>
        <m:sSubSup>
          <m:sSubSupPr>
            <m:ctrlPr>
              <w:rPr>
                <w:rFonts w:ascii="Cambria Math" w:hAnsi="Cambria Math"/>
              </w:rPr>
            </m:ctrlPr>
          </m:sSubSupPr>
          <m:e>
            <m:r>
              <w:rPr>
                <w:rFonts w:ascii="Cambria Math" w:hAnsi="Cambria Math"/>
              </w:rPr>
              <m:t>L</m:t>
            </m:r>
          </m:e>
          <m:sub>
            <m:r>
              <w:rPr>
                <w:rFonts w:ascii="Cambria Math" w:hAnsi="Cambria Math"/>
              </w:rPr>
              <m:t>s,u</m:t>
            </m:r>
          </m:sub>
          <m:sup>
            <m:r>
              <m:rPr>
                <m:sty m:val="p"/>
              </m:rPr>
              <w:rPr>
                <w:rFonts w:ascii="Cambria Math" w:hAnsi="Cambria Math"/>
              </w:rPr>
              <m:t>fs</m:t>
            </m:r>
          </m:sup>
        </m:sSubSup>
        <m:r>
          <w:rPr>
            <w:rFonts w:ascii="Cambria Math" w:hAnsi="Cambria Math"/>
          </w:rPr>
          <m:t>(t)</m:t>
        </m:r>
      </m:oMath>
      <w:r w:rsidRPr="00224ACE">
        <w:t>為</w:t>
      </w:r>
      <w:r w:rsidRPr="00224ACE">
        <w:t xml:space="preserve"> free-space path loss</w:t>
      </w:r>
      <w:r w:rsidRPr="00224ACE">
        <w:t>，</w:t>
      </w:r>
      <m:oMath>
        <m:sSubSup>
          <m:sSubSupPr>
            <m:ctrlPr>
              <w:rPr>
                <w:rFonts w:ascii="Cambria Math" w:hAnsi="Cambria Math"/>
              </w:rPr>
            </m:ctrlPr>
          </m:sSubSupPr>
          <m:e>
            <m:r>
              <w:rPr>
                <w:rFonts w:ascii="Cambria Math" w:hAnsi="Cambria Math"/>
              </w:rPr>
              <m:t>L</m:t>
            </m:r>
          </m:e>
          <m:sub>
            <m:r>
              <w:rPr>
                <w:rFonts w:ascii="Cambria Math" w:hAnsi="Cambria Math"/>
              </w:rPr>
              <m:t>s,u</m:t>
            </m:r>
          </m:sub>
          <m:sup>
            <m:r>
              <m:rPr>
                <m:sty m:val="p"/>
              </m:rPr>
              <w:rPr>
                <w:rFonts w:ascii="Cambria Math" w:hAnsi="Cambria Math"/>
              </w:rPr>
              <m:t>gas</m:t>
            </m:r>
          </m:sup>
        </m:sSubSup>
        <m:r>
          <w:rPr>
            <w:rFonts w:ascii="Cambria Math" w:hAnsi="Cambria Math"/>
          </w:rPr>
          <m:t>(t)</m:t>
        </m:r>
      </m:oMath>
      <w:r w:rsidRPr="00224ACE">
        <w:t xml:space="preserve"> </w:t>
      </w:r>
      <w:r w:rsidRPr="00224ACE">
        <w:t>為</w:t>
      </w:r>
      <w:r w:rsidRPr="00224ACE">
        <w:t xml:space="preserve"> atmospheric gas loss</w:t>
      </w:r>
      <w:r w:rsidRPr="00224ACE">
        <w:t>。</w:t>
      </w:r>
      <w:r w:rsidRPr="00224ACE">
        <w:t xml:space="preserve">free-space path loss </w:t>
      </w:r>
      <w:r w:rsidRPr="00224ACE">
        <w:t>可表示為</w:t>
      </w:r>
    </w:p>
    <w:p w14:paraId="599EA4BE" w14:textId="51EEEA33" w:rsidR="00224ACE" w:rsidRPr="00224ACE" w:rsidRDefault="00224ACE" w:rsidP="00224ACE">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L</m:t>
                    </m:r>
                  </m:e>
                  <m:sub>
                    <m:r>
                      <w:rPr>
                        <w:rFonts w:ascii="Cambria Math" w:hAnsi="Cambria Math"/>
                      </w:rPr>
                      <m:t>s,u</m:t>
                    </m:r>
                  </m:sub>
                  <m:sup>
                    <m:r>
                      <m:rPr>
                        <m:sty m:val="p"/>
                      </m:rPr>
                      <w:rPr>
                        <w:rFonts w:ascii="Cambria Math" w:hAnsi="Cambria Math"/>
                      </w:rPr>
                      <m:t>fs</m:t>
                    </m:r>
                  </m:sup>
                </m:sSubSup>
                <m:r>
                  <w:rPr>
                    <w:rFonts w:ascii="Cambria Math" w:hAnsi="Cambria Math"/>
                  </w:rPr>
                  <m:t>(t)=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4π</m:t>
                            </m:r>
                            <m:sSub>
                              <m:sSubPr>
                                <m:ctrlPr>
                                  <w:rPr>
                                    <w:rFonts w:ascii="Cambria Math" w:hAnsi="Cambria Math"/>
                                  </w:rPr>
                                </m:ctrlPr>
                              </m:sSubPr>
                              <m:e>
                                <m:r>
                                  <w:rPr>
                                    <w:rFonts w:ascii="Cambria Math" w:hAnsi="Cambria Math"/>
                                  </w:rPr>
                                  <m:t>d</m:t>
                                </m:r>
                              </m:e>
                              <m:sub>
                                <m:r>
                                  <w:rPr>
                                    <w:rFonts w:ascii="Cambria Math" w:hAnsi="Cambria Math"/>
                                  </w:rPr>
                                  <m:t>s,u</m:t>
                                </m:r>
                              </m:sub>
                            </m:sSub>
                            <m:r>
                              <w:rPr>
                                <w:rFonts w:ascii="Cambria Math" w:hAnsi="Cambria Math"/>
                              </w:rPr>
                              <m:t>(t)</m:t>
                            </m:r>
                          </m:num>
                          <m:den>
                            <m:r>
                              <w:rPr>
                                <w:rFonts w:ascii="Cambria Math" w:hAnsi="Cambria Math"/>
                              </w:rPr>
                              <m:t>λ</m:t>
                            </m:r>
                          </m:den>
                        </m:f>
                      </m:e>
                    </m:d>
                  </m:e>
                  <m:sup>
                    <m:r>
                      <w:rPr>
                        <w:rFonts w:ascii="Cambria Math" w:hAnsi="Cambria Math"/>
                      </w:rPr>
                      <m:t>2</m:t>
                    </m:r>
                  </m:sup>
                </m:sSup>
                <m:r>
                  <w:rPr>
                    <w:rFonts w:ascii="Cambria Math" w:hAnsi="Cambria Math"/>
                  </w:rPr>
                  <m:t>,</m:t>
                </m:r>
              </m:e>
              <m:e/>
              <m:e>
                <m:r>
                  <m:rPr>
                    <m:nor/>
                  </m:rPr>
                  <m:t>(3.22)</m:t>
                </m:r>
              </m:e>
            </m:mr>
          </m:m>
          <m:r>
            <w:br/>
          </m:r>
        </m:oMath>
      </m:oMathPara>
    </w:p>
    <w:p w14:paraId="3622E717" w14:textId="4C237939" w:rsidR="00224ACE" w:rsidRPr="00224ACE" w:rsidRDefault="00224ACE" w:rsidP="00224ACE">
      <w:r w:rsidRPr="00224ACE">
        <w:t>其中</w:t>
      </w:r>
      <w:r w:rsidRPr="00224ACE">
        <w:t xml:space="preserve"> </w:t>
      </w:r>
      <m:oMath>
        <m:sSub>
          <m:sSubPr>
            <m:ctrlPr>
              <w:rPr>
                <w:rFonts w:ascii="Cambria Math" w:hAnsi="Cambria Math"/>
              </w:rPr>
            </m:ctrlPr>
          </m:sSubPr>
          <m:e>
            <m:r>
              <w:rPr>
                <w:rFonts w:ascii="Cambria Math" w:hAnsi="Cambria Math"/>
              </w:rPr>
              <m:t>d</m:t>
            </m:r>
          </m:e>
          <m:sub>
            <m:r>
              <w:rPr>
                <w:rFonts w:ascii="Cambria Math" w:hAnsi="Cambria Math"/>
              </w:rPr>
              <m:t>s,u</m:t>
            </m:r>
          </m:sub>
        </m:sSub>
        <m:r>
          <w:rPr>
            <w:rFonts w:ascii="Cambria Math" w:hAnsi="Cambria Math"/>
          </w:rPr>
          <m:t>(t)</m:t>
        </m:r>
      </m:oMath>
      <w:r w:rsidRPr="00224ACE">
        <w:t>為</w:t>
      </w:r>
      <w:r w:rsidRPr="00224ACE">
        <w:t xml:space="preserve"> satellite </w:t>
      </w:r>
      <m:oMath>
        <m:r>
          <w:rPr>
            <w:rFonts w:ascii="Cambria Math" w:hAnsi="Cambria Math"/>
          </w:rPr>
          <m:t>s</m:t>
        </m:r>
      </m:oMath>
      <w:r w:rsidRPr="00224ACE">
        <w:t>與</w:t>
      </w:r>
      <w:r w:rsidRPr="00224ACE">
        <w:t xml:space="preserve"> user </w:t>
      </w:r>
      <m:oMath>
        <m:r>
          <w:rPr>
            <w:rFonts w:ascii="Cambria Math" w:hAnsi="Cambria Math"/>
          </w:rPr>
          <m:t>u</m:t>
        </m:r>
      </m:oMath>
      <w:r w:rsidRPr="00224ACE">
        <w:t>之間的</w:t>
      </w:r>
      <w:r w:rsidRPr="00224ACE">
        <w:t xml:space="preserve"> distance</w:t>
      </w:r>
      <w:r w:rsidRPr="00224ACE">
        <w:t>，</w:t>
      </w:r>
      <m:oMath>
        <m:r>
          <w:rPr>
            <w:rFonts w:ascii="Cambria Math" w:hAnsi="Cambria Math"/>
          </w:rPr>
          <m:t>λ</m:t>
        </m:r>
      </m:oMath>
      <w:r w:rsidRPr="00224ACE">
        <w:t xml:space="preserve"> </w:t>
      </w:r>
      <w:r w:rsidRPr="00224ACE">
        <w:t>為</w:t>
      </w:r>
      <w:r w:rsidRPr="00224ACE">
        <w:t xml:space="preserve"> carrier wavelength</w:t>
      </w:r>
      <w:r w:rsidRPr="00224ACE">
        <w:t>。</w:t>
      </w:r>
    </w:p>
    <w:p w14:paraId="74081D91" w14:textId="77777777" w:rsidR="00224ACE" w:rsidRPr="00224ACE" w:rsidRDefault="00224ACE" w:rsidP="00224ACE">
      <w:pPr>
        <w:rPr>
          <w:b/>
          <w:bCs/>
        </w:rPr>
      </w:pPr>
      <w:r w:rsidRPr="00224ACE">
        <w:rPr>
          <w:b/>
          <w:bCs/>
        </w:rPr>
        <w:t>3.4.2 Intra-Satellite Interference</w:t>
      </w:r>
    </w:p>
    <w:p w14:paraId="76633710" w14:textId="77777777" w:rsidR="00224ACE" w:rsidRPr="00224ACE" w:rsidRDefault="00224ACE" w:rsidP="00224ACE">
      <w:r w:rsidRPr="00224ACE">
        <w:lastRenderedPageBreak/>
        <w:t>由於同一顆</w:t>
      </w:r>
      <w:r w:rsidRPr="00224ACE">
        <w:t xml:space="preserve"> satellite </w:t>
      </w:r>
      <w:r w:rsidRPr="00224ACE">
        <w:t>上的不同</w:t>
      </w:r>
      <w:r w:rsidRPr="00224ACE">
        <w:t xml:space="preserve"> beams </w:t>
      </w:r>
      <w:r w:rsidRPr="00224ACE">
        <w:t>可能重複使用相同</w:t>
      </w:r>
      <w:r w:rsidRPr="00224ACE">
        <w:t xml:space="preserve"> channel</w:t>
      </w:r>
      <w:r w:rsidRPr="00224ACE">
        <w:t>，因此</w:t>
      </w:r>
      <w:r w:rsidRPr="00224ACE">
        <w:t xml:space="preserve"> user </w:t>
      </w:r>
      <w:r w:rsidRPr="00224ACE">
        <w:t>可能受到</w:t>
      </w:r>
      <w:r w:rsidRPr="00224ACE">
        <w:t xml:space="preserve"> serving satellite </w:t>
      </w:r>
      <w:r w:rsidRPr="00224ACE">
        <w:t>上其他</w:t>
      </w:r>
      <w:r w:rsidRPr="00224ACE">
        <w:t xml:space="preserve"> co-channel beams </w:t>
      </w:r>
      <w:r w:rsidRPr="00224ACE">
        <w:t>的干擾。本文將此類干擾定義為</w:t>
      </w:r>
      <w:r w:rsidRPr="00224ACE">
        <w:t xml:space="preserve"> intra-satellite interference</w:t>
      </w:r>
      <w:r w:rsidRPr="00224ACE">
        <w:t>。</w:t>
      </w:r>
    </w:p>
    <w:p w14:paraId="57445686" w14:textId="7F368EE5" w:rsidR="00224ACE" w:rsidRPr="00224ACE" w:rsidRDefault="00224ACE" w:rsidP="00224ACE">
      <w:r w:rsidRPr="00224ACE">
        <w:t>若</w:t>
      </w:r>
      <w:r w:rsidRPr="00224ACE">
        <w:t xml:space="preserve"> user </w:t>
      </w:r>
      <m:oMath>
        <m:r>
          <w:rPr>
            <w:rFonts w:ascii="Cambria Math" w:hAnsi="Cambria Math"/>
          </w:rPr>
          <m:t>u</m:t>
        </m:r>
      </m:oMath>
      <w:r w:rsidRPr="00224ACE">
        <w:t>由</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服務，則</w:t>
      </w:r>
      <w:r w:rsidRPr="00224ACE">
        <w:t xml:space="preserve"> intra-satellite interference </w:t>
      </w:r>
      <w:r w:rsidRPr="00224ACE">
        <w:t>可表示為</w:t>
      </w:r>
    </w:p>
    <w:p w14:paraId="73B83A4D" w14:textId="1439648F" w:rsidR="00224ACE" w:rsidRPr="00224ACE" w:rsidRDefault="00224ACE" w:rsidP="00224ACE">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I</m:t>
                    </m:r>
                  </m:e>
                  <m:sub>
                    <m:r>
                      <w:rPr>
                        <w:rFonts w:ascii="Cambria Math" w:hAnsi="Cambria Math"/>
                      </w:rPr>
                      <m:t>u</m:t>
                    </m:r>
                  </m:sub>
                  <m:sup>
                    <m:r>
                      <m:rPr>
                        <m:sty m:val="p"/>
                      </m:rPr>
                      <w:rPr>
                        <w:rFonts w:ascii="Cambria Math" w:hAnsi="Cambria Math"/>
                      </w:rPr>
                      <m:t>intra</m:t>
                    </m:r>
                  </m:sup>
                </m:sSubSup>
                <m:r>
                  <w:rPr>
                    <w:rFonts w:ascii="Cambria Math" w:hAnsi="Cambria Math"/>
                  </w:rPr>
                  <m:t>(t)=</m:t>
                </m:r>
                <m:nary>
                  <m:naryPr>
                    <m:chr m:val="∑"/>
                    <m:limLoc m:val="undOvr"/>
                    <m:grow m:val="1"/>
                    <m:supHide m:val="1"/>
                    <m:ctrlPr>
                      <w:rPr>
                        <w:rFonts w:ascii="Cambria Math" w:hAnsi="Cambria Math"/>
                      </w:rPr>
                    </m:ctrlPr>
                  </m:naryPr>
                  <m:sub>
                    <m:eqArr>
                      <m:eqArrPr>
                        <m:ctrlPr>
                          <w:rPr>
                            <w:rFonts w:ascii="Cambria Math" w:hAnsi="Cambria Math"/>
                          </w:rPr>
                        </m:ctrlPr>
                      </m:eqArr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e>
                      <m:e>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b</m:t>
                        </m:r>
                      </m:e>
                    </m:eqArr>
                  </m:sub>
                  <m:sup/>
                  <m:e>
                    <m:sSub>
                      <m:sSubPr>
                        <m:ctrlPr>
                          <w:rPr>
                            <w:rFonts w:ascii="Cambria Math" w:hAnsi="Cambria Math"/>
                          </w:rPr>
                        </m:ctrlPr>
                      </m:sSubPr>
                      <m:e>
                        <m:r>
                          <m:rPr>
                            <m:sty m:val="b"/>
                          </m:rPr>
                          <w:rPr>
                            <w:rFonts w:ascii="Cambria Math" w:hAnsi="Cambria Math"/>
                          </w:rPr>
                          <m:t>1</m:t>
                        </m:r>
                      </m:e>
                      <m: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s,</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Sub>
                          </m:e>
                          <m:e>
                            <m:sSub>
                              <m:sSubPr>
                                <m:ctrlPr>
                                  <w:rPr>
                                    <w:rFonts w:ascii="Cambria Math" w:hAnsi="Cambria Math"/>
                                  </w:rPr>
                                </m:ctrlPr>
                              </m:sSubPr>
                              <m:e>
                                <m:r>
                                  <w:rPr>
                                    <w:rFonts w:ascii="Cambria Math" w:hAnsi="Cambria Math"/>
                                  </w:rPr>
                                  <m:t>k</m:t>
                                </m:r>
                              </m:e>
                              <m:sub>
                                <m:r>
                                  <w:rPr>
                                    <w:rFonts w:ascii="Cambria Math" w:hAnsi="Cambria Math"/>
                                  </w:rPr>
                                  <m:t>s,b</m:t>
                                </m:r>
                              </m:sub>
                            </m:sSub>
                          </m:e>
                        </m:d>
                      </m:sub>
                    </m:sSub>
                  </m:e>
                </m:nary>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Sub>
                    <m:r>
                      <w:rPr>
                        <w:rFonts w:ascii="Cambria Math" w:hAnsi="Cambria Math"/>
                      </w:rPr>
                      <m:t>(t)</m:t>
                    </m:r>
                    <m:sSubSup>
                      <m:sSubSupPr>
                        <m:ctrlPr>
                          <w:rPr>
                            <w:rFonts w:ascii="Cambria Math" w:hAnsi="Cambria Math"/>
                          </w:rPr>
                        </m:ctrlPr>
                      </m:sSubSupPr>
                      <m:e>
                        <m:r>
                          <w:rPr>
                            <w:rFonts w:ascii="Cambria Math" w:hAnsi="Cambria Math"/>
                          </w:rPr>
                          <m:t>G</m:t>
                        </m:r>
                      </m:e>
                      <m:sub>
                        <m:r>
                          <w:rPr>
                            <w:rFonts w:ascii="Cambria Math" w:hAnsi="Cambria Math"/>
                          </w:rPr>
                          <m:t>s,</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→u</m:t>
                        </m:r>
                      </m:sub>
                      <m:sup>
                        <m:r>
                          <m:rPr>
                            <m:sty m:val="p"/>
                          </m:rPr>
                          <w:rPr>
                            <w:rFonts w:ascii="Cambria Math" w:hAnsi="Cambria Math"/>
                          </w:rPr>
                          <m:t>tx</m:t>
                        </m:r>
                      </m:sup>
                    </m:sSubSup>
                    <m:r>
                      <w:rPr>
                        <w:rFonts w:ascii="Cambria Math" w:hAnsi="Cambria Math"/>
                      </w:rPr>
                      <m:t>(t)</m:t>
                    </m:r>
                    <m:sSubSup>
                      <m:sSubSupPr>
                        <m:ctrlPr>
                          <w:rPr>
                            <w:rFonts w:ascii="Cambria Math" w:hAnsi="Cambria Math"/>
                          </w:rPr>
                        </m:ctrlPr>
                      </m:sSubSupPr>
                      <m:e>
                        <m:r>
                          <w:rPr>
                            <w:rFonts w:ascii="Cambria Math" w:hAnsi="Cambria Math"/>
                          </w:rPr>
                          <m:t>G</m:t>
                        </m:r>
                      </m:e>
                      <m:sub>
                        <m:r>
                          <w:rPr>
                            <w:rFonts w:ascii="Cambria Math" w:hAnsi="Cambria Math"/>
                          </w:rPr>
                          <m:t>u</m:t>
                        </m:r>
                      </m:sub>
                      <m:sup>
                        <m:r>
                          <m:rPr>
                            <m:sty m:val="p"/>
                          </m:rPr>
                          <w:rPr>
                            <w:rFonts w:ascii="Cambria Math" w:hAnsi="Cambria Math"/>
                          </w:rPr>
                          <m:t>rx</m:t>
                        </m:r>
                      </m:sup>
                    </m:sSubSup>
                  </m:num>
                  <m:den>
                    <m:sSub>
                      <m:sSubPr>
                        <m:ctrlPr>
                          <w:rPr>
                            <w:rFonts w:ascii="Cambria Math" w:hAnsi="Cambria Math"/>
                          </w:rPr>
                        </m:ctrlPr>
                      </m:sSubPr>
                      <m:e>
                        <m:r>
                          <w:rPr>
                            <w:rFonts w:ascii="Cambria Math" w:hAnsi="Cambria Math"/>
                          </w:rPr>
                          <m:t>L</m:t>
                        </m:r>
                      </m:e>
                      <m:sub>
                        <m:r>
                          <w:rPr>
                            <w:rFonts w:ascii="Cambria Math" w:hAnsi="Cambria Math"/>
                          </w:rPr>
                          <m:t>s,u</m:t>
                        </m:r>
                      </m:sub>
                    </m:sSub>
                    <m:r>
                      <w:rPr>
                        <w:rFonts w:ascii="Cambria Math" w:hAnsi="Cambria Math"/>
                      </w:rPr>
                      <m:t>(t)</m:t>
                    </m:r>
                  </m:den>
                </m:f>
                <m:r>
                  <m:rPr>
                    <m:sty m:val="p"/>
                  </m:rPr>
                  <w:rPr>
                    <w:rFonts w:ascii="Cambria Math" w:hAnsi="Cambria Math"/>
                  </w:rPr>
                  <m:t>.</m:t>
                </m:r>
              </m:e>
              <m:e/>
              <m:e>
                <m:r>
                  <m:rPr>
                    <m:nor/>
                  </m:rPr>
                  <m:t>(3.23)</m:t>
                </m:r>
              </m:e>
            </m:mr>
          </m:m>
          <m:r>
            <w:br/>
          </m:r>
        </m:oMath>
      </m:oMathPara>
    </w:p>
    <w:p w14:paraId="7DA1A430" w14:textId="5722F8DB" w:rsidR="00224ACE" w:rsidRPr="00224ACE" w:rsidRDefault="00224ACE" w:rsidP="00224ACE">
      <w:r w:rsidRPr="00224ACE">
        <w:t>其中</w:t>
      </w:r>
      <w:r w:rsidRPr="00224ACE">
        <w:t xml:space="preserve"> </w:t>
      </w:r>
      <m:oMath>
        <m:sSub>
          <m:sSubPr>
            <m:ctrlPr>
              <w:rPr>
                <w:rFonts w:ascii="Cambria Math" w:hAnsi="Cambria Math"/>
              </w:rPr>
            </m:ctrlPr>
          </m:sSubPr>
          <m:e>
            <m:r>
              <m:rPr>
                <m:sty m:val="b"/>
              </m:rPr>
              <w:rPr>
                <w:rFonts w:ascii="Cambria Math" w:hAnsi="Cambria Math"/>
              </w:rPr>
              <m:t>1</m:t>
            </m:r>
          </m:e>
          <m: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s,</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Sub>
              </m:e>
              <m:e>
                <m:sSub>
                  <m:sSubPr>
                    <m:ctrlPr>
                      <w:rPr>
                        <w:rFonts w:ascii="Cambria Math" w:hAnsi="Cambria Math"/>
                      </w:rPr>
                    </m:ctrlPr>
                  </m:sSubPr>
                  <m:e>
                    <m:r>
                      <w:rPr>
                        <w:rFonts w:ascii="Cambria Math" w:hAnsi="Cambria Math"/>
                      </w:rPr>
                      <m:t>k</m:t>
                    </m:r>
                  </m:e>
                  <m:sub>
                    <m:r>
                      <w:rPr>
                        <w:rFonts w:ascii="Cambria Math" w:hAnsi="Cambria Math"/>
                      </w:rPr>
                      <m:t>s,b</m:t>
                    </m:r>
                  </m:sub>
                </m:sSub>
              </m:e>
            </m:d>
          </m:sub>
        </m:sSub>
      </m:oMath>
      <w:r w:rsidRPr="00224ACE">
        <w:t>為</w:t>
      </w:r>
      <w:r w:rsidRPr="00224ACE">
        <w:t xml:space="preserve"> channel indicator function</w:t>
      </w:r>
      <w:r w:rsidRPr="00224ACE">
        <w:t>。若</w:t>
      </w:r>
      <w:r w:rsidRPr="00224ACE">
        <w:t xml:space="preserve"> beam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224ACE">
        <w:t>與</w:t>
      </w:r>
      <w:r w:rsidRPr="00224ACE">
        <w:t xml:space="preserve"> serving beam </w:t>
      </w:r>
      <m:oMath>
        <m:r>
          <w:rPr>
            <w:rFonts w:ascii="Cambria Math" w:hAnsi="Cambria Math"/>
          </w:rPr>
          <m:t>b</m:t>
        </m:r>
      </m:oMath>
      <w:r w:rsidRPr="00224ACE">
        <w:t>使用相同</w:t>
      </w:r>
      <w:r w:rsidRPr="00224ACE">
        <w:t xml:space="preserve"> channel</w:t>
      </w:r>
      <w:r w:rsidRPr="00224ACE">
        <w:t>，則其值為</w:t>
      </w:r>
      <w:r w:rsidRPr="00224ACE">
        <w:t xml:space="preserve"> 1</w:t>
      </w:r>
      <w:r w:rsidRPr="00224ACE">
        <w:t>；否則為</w:t>
      </w:r>
      <w:r w:rsidRPr="00224ACE">
        <w:t xml:space="preserve"> 0</w:t>
      </w:r>
      <w:r w:rsidRPr="00224ACE">
        <w:t>。</w:t>
      </w:r>
    </w:p>
    <w:p w14:paraId="3D24CE55" w14:textId="77777777" w:rsidR="00224ACE" w:rsidRPr="00224ACE" w:rsidRDefault="00224ACE" w:rsidP="00224ACE">
      <w:pPr>
        <w:rPr>
          <w:b/>
          <w:bCs/>
        </w:rPr>
      </w:pPr>
      <w:r w:rsidRPr="00224ACE">
        <w:rPr>
          <w:b/>
          <w:bCs/>
        </w:rPr>
        <w:t>3.4.3 Inter-Satellite Interference</w:t>
      </w:r>
    </w:p>
    <w:p w14:paraId="480C6753" w14:textId="77777777" w:rsidR="00224ACE" w:rsidRPr="00224ACE" w:rsidRDefault="00224ACE" w:rsidP="00224ACE">
      <w:r w:rsidRPr="00224ACE">
        <w:t>除同一顆</w:t>
      </w:r>
      <w:r w:rsidRPr="00224ACE">
        <w:t xml:space="preserve"> satellite </w:t>
      </w:r>
      <w:r w:rsidRPr="00224ACE">
        <w:t>上其他</w:t>
      </w:r>
      <w:r w:rsidRPr="00224ACE">
        <w:t xml:space="preserve"> co-channel beams </w:t>
      </w:r>
      <w:r w:rsidRPr="00224ACE">
        <w:t>造成的</w:t>
      </w:r>
      <w:r w:rsidRPr="00224ACE">
        <w:t xml:space="preserve"> interference </w:t>
      </w:r>
      <w:r w:rsidRPr="00224ACE">
        <w:t>外，</w:t>
      </w:r>
      <w:r w:rsidRPr="00224ACE">
        <w:t xml:space="preserve">user </w:t>
      </w:r>
      <w:r w:rsidRPr="00224ACE">
        <w:t>亦可能受到其他可視</w:t>
      </w:r>
      <w:r w:rsidRPr="00224ACE">
        <w:t xml:space="preserve"> LEO satellites </w:t>
      </w:r>
      <w:r w:rsidRPr="00224ACE">
        <w:t>上</w:t>
      </w:r>
      <w:r w:rsidRPr="00224ACE">
        <w:t xml:space="preserve"> co-channel beams </w:t>
      </w:r>
      <w:r w:rsidRPr="00224ACE">
        <w:t>的干擾。本文將此類干擾定義為</w:t>
      </w:r>
      <w:r w:rsidRPr="00224ACE">
        <w:t xml:space="preserve"> inter-satellite interference</w:t>
      </w:r>
      <w:r w:rsidRPr="00224ACE">
        <w:t>。</w:t>
      </w:r>
    </w:p>
    <w:p w14:paraId="1EE4A9D4" w14:textId="2CB4AD17" w:rsidR="00224ACE" w:rsidRPr="00224ACE" w:rsidRDefault="00224ACE" w:rsidP="00224ACE">
      <w:r w:rsidRPr="00224ACE">
        <w:t>若</w:t>
      </w:r>
      <w:r w:rsidRPr="00224ACE">
        <w:t xml:space="preserve"> user </w:t>
      </w:r>
      <m:oMath>
        <m:r>
          <w:rPr>
            <w:rFonts w:ascii="Cambria Math" w:hAnsi="Cambria Math"/>
          </w:rPr>
          <m:t>u</m:t>
        </m:r>
      </m:oMath>
      <w:r w:rsidRPr="00224ACE">
        <w:t>由</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服務，則</w:t>
      </w:r>
      <w:r w:rsidRPr="00224ACE">
        <w:t xml:space="preserve"> inter-satellite interference </w:t>
      </w:r>
      <w:r w:rsidRPr="00224ACE">
        <w:t>可表示為</w:t>
      </w:r>
    </w:p>
    <w:p w14:paraId="4553F937" w14:textId="61B8102D" w:rsidR="00224ACE" w:rsidRPr="00224ACE" w:rsidRDefault="00224ACE" w:rsidP="00224ACE">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I</m:t>
                    </m:r>
                  </m:e>
                  <m:sub>
                    <m:r>
                      <w:rPr>
                        <w:rFonts w:ascii="Cambria Math" w:hAnsi="Cambria Math"/>
                      </w:rPr>
                      <m:t>u</m:t>
                    </m:r>
                  </m:sub>
                  <m:sup>
                    <m:r>
                      <m:rPr>
                        <m:sty m:val="p"/>
                      </m:rPr>
                      <w:rPr>
                        <w:rFonts w:ascii="Cambria Math" w:hAnsi="Cambria Math"/>
                      </w:rPr>
                      <m:t>inter</m:t>
                    </m:r>
                  </m:sup>
                </m:sSubSup>
                <m:r>
                  <w:rPr>
                    <w:rFonts w:ascii="Cambria Math" w:hAnsi="Cambria Math"/>
                  </w:rPr>
                  <m:t>(t)=</m:t>
                </m:r>
                <m:nary>
                  <m:naryPr>
                    <m:chr m:val="∑"/>
                    <m:limLoc m:val="undOvr"/>
                    <m:grow m:val="1"/>
                    <m:supHide m:val="1"/>
                    <m:ctrlPr>
                      <w:rPr>
                        <w:rFonts w:ascii="Cambria Math" w:hAnsi="Cambria Math"/>
                      </w:rPr>
                    </m:ctrlPr>
                  </m:naryPr>
                  <m:sub>
                    <m:eqArr>
                      <m:eqArrPr>
                        <m:ctrlPr>
                          <w:rPr>
                            <w:rFonts w:ascii="Cambria Math" w:hAnsi="Cambria Math"/>
                          </w:rPr>
                        </m:ctrlPr>
                      </m:eqArrPr>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cr m:val="script"/>
                          </m:rPr>
                          <w:rPr>
                            <w:rFonts w:ascii="Cambria Math" w:hAnsi="Cambria Math"/>
                          </w:rPr>
                          <m:t>∈S(</m:t>
                        </m:r>
                        <m:r>
                          <w:rPr>
                            <w:rFonts w:ascii="Cambria Math" w:hAnsi="Cambria Math"/>
                          </w:rPr>
                          <m:t>t)</m:t>
                        </m:r>
                      </m:e>
                      <m:e>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e>
                    </m:eqArr>
                  </m:sub>
                  <m:sup/>
                  <m:e>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m:rPr>
                                <m:scr m:val="script"/>
                              </m:rPr>
                              <w:rPr>
                                <w:rFonts w:ascii="Cambria Math" w:hAnsi="Cambria Math"/>
                              </w:rPr>
                              <m:t>B</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Sub>
                      </m:sub>
                      <m:sup/>
                      <m:e>
                        <m:sSub>
                          <m:sSubPr>
                            <m:ctrlPr>
                              <w:rPr>
                                <w:rFonts w:ascii="Cambria Math" w:hAnsi="Cambria Math"/>
                              </w:rPr>
                            </m:ctrlPr>
                          </m:sSubPr>
                          <m:e>
                            <m:r>
                              <m:rPr>
                                <m:sty m:val="b"/>
                              </m:rPr>
                              <w:rPr>
                                <w:rFonts w:ascii="Cambria Math" w:hAnsi="Cambria Math"/>
                              </w:rPr>
                              <m:t>1</m:t>
                            </m:r>
                          </m:e>
                          <m: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k</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Sub>
                              </m:e>
                              <m:e>
                                <m:sSub>
                                  <m:sSubPr>
                                    <m:ctrlPr>
                                      <w:rPr>
                                        <w:rFonts w:ascii="Cambria Math" w:hAnsi="Cambria Math"/>
                                      </w:rPr>
                                    </m:ctrlPr>
                                  </m:sSubPr>
                                  <m:e>
                                    <m:r>
                                      <w:rPr>
                                        <w:rFonts w:ascii="Cambria Math" w:hAnsi="Cambria Math"/>
                                      </w:rPr>
                                      <m:t>k</m:t>
                                    </m:r>
                                  </m:e>
                                  <m:sub>
                                    <m:r>
                                      <w:rPr>
                                        <w:rFonts w:ascii="Cambria Math" w:hAnsi="Cambria Math"/>
                                      </w:rPr>
                                      <m:t>s,b</m:t>
                                    </m:r>
                                  </m:sub>
                                </m:sSub>
                              </m:e>
                            </m:d>
                          </m:sub>
                        </m:sSub>
                      </m:e>
                    </m:nary>
                  </m:e>
                </m:nary>
                <m:f>
                  <m:fPr>
                    <m:ctrlPr>
                      <w:rPr>
                        <w:rFonts w:ascii="Cambria Math" w:hAnsi="Cambria Math"/>
                      </w:rPr>
                    </m:ctrlPr>
                  </m:fPr>
                  <m:num>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ub>
                    </m:sSub>
                    <m:r>
                      <w:rPr>
                        <w:rFonts w:ascii="Cambria Math" w:hAnsi="Cambria Math"/>
                      </w:rPr>
                      <m:t>(t)</m:t>
                    </m:r>
                    <m:sSubSup>
                      <m:sSubSupPr>
                        <m:ctrlPr>
                          <w:rPr>
                            <w:rFonts w:ascii="Cambria Math" w:hAnsi="Cambria Math"/>
                          </w:rPr>
                        </m:ctrlPr>
                      </m:sSubSupPr>
                      <m:e>
                        <m:r>
                          <w:rPr>
                            <w:rFonts w:ascii="Cambria Math" w:hAnsi="Cambria Math"/>
                          </w:rPr>
                          <m:t>G</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→u</m:t>
                        </m:r>
                      </m:sub>
                      <m:sup>
                        <m:r>
                          <m:rPr>
                            <m:sty m:val="p"/>
                          </m:rPr>
                          <w:rPr>
                            <w:rFonts w:ascii="Cambria Math" w:hAnsi="Cambria Math"/>
                          </w:rPr>
                          <m:t>tx</m:t>
                        </m:r>
                      </m:sup>
                    </m:sSubSup>
                    <m:r>
                      <w:rPr>
                        <w:rFonts w:ascii="Cambria Math" w:hAnsi="Cambria Math"/>
                      </w:rPr>
                      <m:t>(t)</m:t>
                    </m:r>
                    <m:sSubSup>
                      <m:sSubSupPr>
                        <m:ctrlPr>
                          <w:rPr>
                            <w:rFonts w:ascii="Cambria Math" w:hAnsi="Cambria Math"/>
                          </w:rPr>
                        </m:ctrlPr>
                      </m:sSubSupPr>
                      <m:e>
                        <m:r>
                          <w:rPr>
                            <w:rFonts w:ascii="Cambria Math" w:hAnsi="Cambria Math"/>
                          </w:rPr>
                          <m:t>G</m:t>
                        </m:r>
                      </m:e>
                      <m:sub>
                        <m:r>
                          <w:rPr>
                            <w:rFonts w:ascii="Cambria Math" w:hAnsi="Cambria Math"/>
                          </w:rPr>
                          <m:t>u</m:t>
                        </m:r>
                      </m:sub>
                      <m:sup>
                        <m:r>
                          <m:rPr>
                            <m:sty m:val="p"/>
                          </m:rPr>
                          <w:rPr>
                            <w:rFonts w:ascii="Cambria Math" w:hAnsi="Cambria Math"/>
                          </w:rPr>
                          <m:t>rx</m:t>
                        </m:r>
                      </m:sup>
                    </m:sSubSup>
                  </m:num>
                  <m:den>
                    <m:sSub>
                      <m:sSubPr>
                        <m:ctrlPr>
                          <w:rPr>
                            <w:rFonts w:ascii="Cambria Math" w:hAnsi="Cambria Math"/>
                          </w:rPr>
                        </m:ctrlPr>
                      </m:sSubPr>
                      <m:e>
                        <m:r>
                          <w:rPr>
                            <w:rFonts w:ascii="Cambria Math" w:hAnsi="Cambria Math"/>
                          </w:rPr>
                          <m:t>L</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,u</m:t>
                        </m:r>
                      </m:sub>
                    </m:sSub>
                    <m:r>
                      <w:rPr>
                        <w:rFonts w:ascii="Cambria Math" w:hAnsi="Cambria Math"/>
                      </w:rPr>
                      <m:t>(t)</m:t>
                    </m:r>
                  </m:den>
                </m:f>
                <m:r>
                  <m:rPr>
                    <m:sty m:val="p"/>
                  </m:rPr>
                  <w:rPr>
                    <w:rFonts w:ascii="Cambria Math" w:hAnsi="Cambria Math"/>
                  </w:rPr>
                  <m:t>.</m:t>
                </m:r>
              </m:e>
              <m:e/>
              <m:e>
                <m:r>
                  <m:rPr>
                    <m:nor/>
                  </m:rPr>
                  <m:t>(3.24)</m:t>
                </m:r>
              </m:e>
            </m:mr>
          </m:m>
          <m:r>
            <w:br/>
          </m:r>
        </m:oMath>
      </m:oMathPara>
    </w:p>
    <w:p w14:paraId="418C8C98" w14:textId="243E45FE" w:rsidR="00224ACE" w:rsidRPr="00224ACE" w:rsidRDefault="00224ACE" w:rsidP="00224ACE">
      <w:r w:rsidRPr="00224ACE">
        <w:t>其中</w:t>
      </w:r>
      <w:r w:rsidRPr="00224ACE">
        <w:t xml:space="preserve"> </w:t>
      </w:r>
      <m:oMath>
        <m:sSubSup>
          <m:sSubSupPr>
            <m:ctrlPr>
              <w:rPr>
                <w:rFonts w:ascii="Cambria Math" w:hAnsi="Cambria Math"/>
              </w:rPr>
            </m:ctrlPr>
          </m:sSubSupPr>
          <m:e>
            <m:r>
              <w:rPr>
                <w:rFonts w:ascii="Cambria Math" w:hAnsi="Cambria Math"/>
              </w:rPr>
              <m:t>G</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→u</m:t>
            </m:r>
          </m:sub>
          <m:sup>
            <m:r>
              <m:rPr>
                <m:sty m:val="p"/>
              </m:rPr>
              <w:rPr>
                <w:rFonts w:ascii="Cambria Math" w:hAnsi="Cambria Math"/>
              </w:rPr>
              <m:t>tx</m:t>
            </m:r>
          </m:sup>
        </m:sSubSup>
        <m:r>
          <w:rPr>
            <w:rFonts w:ascii="Cambria Math" w:hAnsi="Cambria Math"/>
          </w:rPr>
          <m:t>(t)</m:t>
        </m:r>
      </m:oMath>
      <w:r w:rsidRPr="00224ACE">
        <w:t>為</w:t>
      </w:r>
      <w:r w:rsidRPr="00224ACE">
        <w:t xml:space="preserve"> interfering beam </w:t>
      </w:r>
      <m:oMath>
        <m:d>
          <m:dPr>
            <m:sep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e>
            <m:sSup>
              <m:sSupPr>
                <m:ctrlPr>
                  <w:rPr>
                    <w:rFonts w:ascii="Cambria Math" w:hAnsi="Cambria Math"/>
                  </w:rPr>
                </m:ctrlPr>
              </m:sSupPr>
              <m:e>
                <m:r>
                  <w:rPr>
                    <w:rFonts w:ascii="Cambria Math" w:hAnsi="Cambria Math"/>
                  </w:rPr>
                  <m:t>b</m:t>
                </m:r>
              </m:e>
              <m:sup>
                <m:r>
                  <m:rPr>
                    <m:sty m:val="p"/>
                  </m:rPr>
                  <w:rPr>
                    <w:rFonts w:ascii="Cambria Math" w:hAnsi="Cambria Math"/>
                  </w:rPr>
                  <m:t>'</m:t>
                </m:r>
              </m:sup>
            </m:sSup>
          </m:e>
        </m:d>
      </m:oMath>
      <w:r w:rsidRPr="00224ACE">
        <w:t>朝</w:t>
      </w:r>
      <w:r w:rsidRPr="00224ACE">
        <w:t xml:space="preserve"> user </w:t>
      </w:r>
      <m:oMath>
        <m:r>
          <w:rPr>
            <w:rFonts w:ascii="Cambria Math" w:hAnsi="Cambria Math"/>
          </w:rPr>
          <m:t>u</m:t>
        </m:r>
      </m:oMath>
      <w:r w:rsidRPr="00224ACE">
        <w:t>方向之</w:t>
      </w:r>
      <w:r w:rsidRPr="00224ACE">
        <w:t xml:space="preserve"> transmit antenna gain</w:t>
      </w:r>
      <w:r w:rsidRPr="00224ACE">
        <w:t>，</w:t>
      </w:r>
      <m:oMath>
        <m:sSub>
          <m:sSubPr>
            <m:ctrlPr>
              <w:rPr>
                <w:rFonts w:ascii="Cambria Math" w:hAnsi="Cambria Math"/>
              </w:rPr>
            </m:ctrlPr>
          </m:sSubPr>
          <m:e>
            <m:r>
              <w:rPr>
                <w:rFonts w:ascii="Cambria Math" w:hAnsi="Cambria Math"/>
              </w:rPr>
              <m:t>L</m:t>
            </m:r>
          </m:e>
          <m:sub>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,u</m:t>
            </m:r>
          </m:sub>
        </m:sSub>
        <m:r>
          <w:rPr>
            <w:rFonts w:ascii="Cambria Math" w:hAnsi="Cambria Math"/>
          </w:rPr>
          <m:t>(t)</m:t>
        </m:r>
      </m:oMath>
      <w:r w:rsidRPr="00224ACE">
        <w:t xml:space="preserve"> </w:t>
      </w:r>
      <w:r w:rsidRPr="00224ACE">
        <w:t>為</w:t>
      </w:r>
      <w:r w:rsidRPr="00224ACE">
        <w:t xml:space="preserve"> satellite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224ACE">
        <w:t>與</w:t>
      </w:r>
      <w:r w:rsidRPr="00224ACE">
        <w:t xml:space="preserve"> user </w:t>
      </w:r>
      <m:oMath>
        <m:r>
          <w:rPr>
            <w:rFonts w:ascii="Cambria Math" w:hAnsi="Cambria Math"/>
          </w:rPr>
          <m:t>u</m:t>
        </m:r>
      </m:oMath>
      <w:r w:rsidRPr="00224ACE">
        <w:t>之間的</w:t>
      </w:r>
      <w:r w:rsidRPr="00224ACE">
        <w:t xml:space="preserve"> total propagation loss</w:t>
      </w:r>
      <w:r w:rsidRPr="00224ACE">
        <w:t>。</w:t>
      </w:r>
    </w:p>
    <w:p w14:paraId="47FA8659" w14:textId="77777777" w:rsidR="00224ACE" w:rsidRPr="00224ACE" w:rsidRDefault="00224ACE" w:rsidP="00224ACE">
      <w:pPr>
        <w:rPr>
          <w:b/>
          <w:bCs/>
        </w:rPr>
      </w:pPr>
      <w:r w:rsidRPr="00224ACE">
        <w:rPr>
          <w:b/>
          <w:bCs/>
        </w:rPr>
        <w:t>3.4.4 SINR Expression</w:t>
      </w:r>
    </w:p>
    <w:p w14:paraId="7100EA15" w14:textId="71E27312" w:rsidR="00224ACE" w:rsidRPr="00224ACE" w:rsidRDefault="00224ACE" w:rsidP="00224ACE">
      <w:r w:rsidRPr="00224ACE">
        <w:t>綜合上述</w:t>
      </w:r>
      <w:r w:rsidRPr="00224ACE">
        <w:t xml:space="preserve"> desired signal</w:t>
      </w:r>
      <w:r w:rsidRPr="00224ACE">
        <w:t>、</w:t>
      </w:r>
      <w:r w:rsidRPr="00224ACE">
        <w:t>intra-satellite interference</w:t>
      </w:r>
      <w:r w:rsidRPr="00224ACE">
        <w:t>、</w:t>
      </w:r>
      <w:r w:rsidRPr="00224ACE">
        <w:t xml:space="preserve">inter-satellite interference </w:t>
      </w:r>
      <w:r w:rsidRPr="00224ACE">
        <w:t>與</w:t>
      </w:r>
      <w:r w:rsidRPr="00224ACE">
        <w:t xml:space="preserve"> receiver noise</w:t>
      </w:r>
      <w:r w:rsidRPr="00224ACE">
        <w:t>，</w:t>
      </w:r>
      <w:r w:rsidRPr="00224ACE">
        <w:t xml:space="preserve">user </w:t>
      </w:r>
      <m:oMath>
        <m:r>
          <w:rPr>
            <w:rFonts w:ascii="Cambria Math" w:hAnsi="Cambria Math"/>
          </w:rPr>
          <m:t>u</m:t>
        </m:r>
      </m:oMath>
      <w:r w:rsidRPr="00224ACE">
        <w:t>的接收</w:t>
      </w:r>
      <w:r w:rsidRPr="00224ACE">
        <w:t xml:space="preserve"> SINR </w:t>
      </w:r>
      <w:r w:rsidRPr="00224ACE">
        <w:t>為</w:t>
      </w:r>
    </w:p>
    <w:p w14:paraId="4B211B18" w14:textId="5DF4E70B"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SINR</m:t>
                    </m:r>
                  </m:e>
                  <m:sub>
                    <m:r>
                      <w:rPr>
                        <w:rFonts w:ascii="Cambria Math" w:hAnsi="Cambria Math"/>
                      </w:rPr>
                      <m:t>u</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(t)</m:t>
                    </m:r>
                  </m:num>
                  <m:den>
                    <m:sSubSup>
                      <m:sSubSupPr>
                        <m:ctrlPr>
                          <w:rPr>
                            <w:rFonts w:ascii="Cambria Math" w:hAnsi="Cambria Math"/>
                          </w:rPr>
                        </m:ctrlPr>
                      </m:sSubSupPr>
                      <m:e>
                        <m:r>
                          <w:rPr>
                            <w:rFonts w:ascii="Cambria Math" w:hAnsi="Cambria Math"/>
                          </w:rPr>
                          <m:t>I</m:t>
                        </m:r>
                      </m:e>
                      <m:sub>
                        <m:r>
                          <w:rPr>
                            <w:rFonts w:ascii="Cambria Math" w:hAnsi="Cambria Math"/>
                          </w:rPr>
                          <m:t>u</m:t>
                        </m:r>
                      </m:sub>
                      <m:sup>
                        <m:r>
                          <m:rPr>
                            <m:sty m:val="p"/>
                          </m:rPr>
                          <w:rPr>
                            <w:rFonts w:ascii="Cambria Math" w:hAnsi="Cambria Math"/>
                          </w:rPr>
                          <m:t>intra</m:t>
                        </m:r>
                      </m:sup>
                    </m:sSubSup>
                    <m:r>
                      <w:rPr>
                        <w:rFonts w:ascii="Cambria Math" w:hAnsi="Cambria Math"/>
                      </w:rPr>
                      <m:t>(t)+</m:t>
                    </m:r>
                    <m:sSubSup>
                      <m:sSubSupPr>
                        <m:ctrlPr>
                          <w:rPr>
                            <w:rFonts w:ascii="Cambria Math" w:hAnsi="Cambria Math"/>
                          </w:rPr>
                        </m:ctrlPr>
                      </m:sSubSupPr>
                      <m:e>
                        <m:r>
                          <w:rPr>
                            <w:rFonts w:ascii="Cambria Math" w:hAnsi="Cambria Math"/>
                          </w:rPr>
                          <m:t>I</m:t>
                        </m:r>
                      </m:e>
                      <m:sub>
                        <m:r>
                          <w:rPr>
                            <w:rFonts w:ascii="Cambria Math" w:hAnsi="Cambria Math"/>
                          </w:rPr>
                          <m:t>u</m:t>
                        </m:r>
                      </m:sub>
                      <m:sup>
                        <m:r>
                          <m:rPr>
                            <m:sty m:val="p"/>
                          </m:rPr>
                          <w:rPr>
                            <w:rFonts w:ascii="Cambria Math" w:hAnsi="Cambria Math"/>
                          </w:rPr>
                          <m:t>inter</m:t>
                        </m:r>
                      </m:sup>
                    </m:sSubSup>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u</m:t>
                        </m:r>
                      </m:sub>
                    </m:sSub>
                    <m:r>
                      <w:rPr>
                        <w:rFonts w:ascii="Cambria Math" w:hAnsi="Cambria Math"/>
                      </w:rPr>
                      <m:t>(t)</m:t>
                    </m:r>
                  </m:den>
                </m:f>
                <m:r>
                  <m:rPr>
                    <m:sty m:val="p"/>
                  </m:rPr>
                  <w:rPr>
                    <w:rFonts w:ascii="Cambria Math" w:hAnsi="Cambria Math"/>
                  </w:rPr>
                  <m:t>.</m:t>
                </m:r>
              </m:e>
              <m:e/>
              <m:e>
                <m:r>
                  <m:rPr>
                    <m:nor/>
                  </m:rPr>
                  <m:t>(3.25)</m:t>
                </m:r>
              </m:e>
            </m:mr>
          </m:m>
          <m:r>
            <w:br/>
          </m:r>
        </m:oMath>
      </m:oMathPara>
    </w:p>
    <w:p w14:paraId="50193E1C" w14:textId="77777777" w:rsidR="00224ACE" w:rsidRPr="00224ACE" w:rsidRDefault="00224ACE" w:rsidP="00224ACE">
      <w:r w:rsidRPr="00224ACE">
        <w:t>上式顯示，在</w:t>
      </w:r>
      <w:r w:rsidRPr="00224ACE">
        <w:t xml:space="preserve"> OneWeb-like 8-channel </w:t>
      </w:r>
      <w:r w:rsidRPr="00224ACE">
        <w:t>架構下，</w:t>
      </w:r>
      <w:r w:rsidRPr="00224ACE">
        <w:t xml:space="preserve">user </w:t>
      </w:r>
      <w:r w:rsidRPr="00224ACE">
        <w:t>的接收品質不僅取決於</w:t>
      </w:r>
      <w:r w:rsidRPr="00224ACE">
        <w:t xml:space="preserve"> serving beam </w:t>
      </w:r>
      <w:r w:rsidRPr="00224ACE">
        <w:t>的</w:t>
      </w:r>
      <w:r w:rsidRPr="00224ACE">
        <w:t xml:space="preserve"> transmit power</w:t>
      </w:r>
      <w:r w:rsidRPr="00224ACE">
        <w:t>、</w:t>
      </w:r>
      <w:r w:rsidRPr="00224ACE">
        <w:t xml:space="preserve">antenna gain </w:t>
      </w:r>
      <w:r w:rsidRPr="00224ACE">
        <w:t>與</w:t>
      </w:r>
      <w:r w:rsidRPr="00224ACE">
        <w:t xml:space="preserve"> path loss</w:t>
      </w:r>
      <w:r w:rsidRPr="00224ACE">
        <w:t>，亦會受到使用相同</w:t>
      </w:r>
      <w:r w:rsidRPr="00224ACE">
        <w:t xml:space="preserve"> channel </w:t>
      </w:r>
      <w:r w:rsidRPr="00224ACE">
        <w:t>的</w:t>
      </w:r>
      <w:r w:rsidRPr="00224ACE">
        <w:t xml:space="preserve"> intra-satellite </w:t>
      </w:r>
      <w:r w:rsidRPr="00224ACE">
        <w:t>與</w:t>
      </w:r>
      <w:r w:rsidRPr="00224ACE">
        <w:t xml:space="preserve"> inter-satellite beams </w:t>
      </w:r>
      <w:r w:rsidRPr="00224ACE">
        <w:t>所影響。因此，後續</w:t>
      </w:r>
      <w:r w:rsidRPr="00224ACE">
        <w:t xml:space="preserve"> beam shutdown</w:t>
      </w:r>
      <w:r w:rsidRPr="00224ACE">
        <w:t>、</w:t>
      </w:r>
      <w:r w:rsidRPr="00224ACE">
        <w:t xml:space="preserve">user reassociation </w:t>
      </w:r>
      <w:r w:rsidRPr="00224ACE">
        <w:t>與</w:t>
      </w:r>
      <w:r w:rsidRPr="00224ACE">
        <w:t xml:space="preserve"> helper relay decision </w:t>
      </w:r>
      <w:r w:rsidRPr="00224ACE">
        <w:t>皆可能改變</w:t>
      </w:r>
      <w:r w:rsidRPr="00224ACE">
        <w:t xml:space="preserve"> user-side SINR</w:t>
      </w:r>
      <w:r w:rsidRPr="00224ACE">
        <w:t>，進而影響</w:t>
      </w:r>
      <w:r w:rsidRPr="00224ACE">
        <w:t xml:space="preserve"> user satisfaction</w:t>
      </w:r>
      <w:r w:rsidRPr="00224ACE">
        <w:t>。</w:t>
      </w:r>
    </w:p>
    <w:p w14:paraId="7370A291" w14:textId="77777777" w:rsidR="00224ACE" w:rsidRPr="00224ACE" w:rsidRDefault="00224ACE" w:rsidP="00224ACE">
      <w:r w:rsidRPr="00224ACE">
        <w:pict w14:anchorId="26CE99DE">
          <v:rect id="_x0000_i1074" style="width:0;height:1.5pt" o:hralign="center" o:hrstd="t" o:hr="t" fillcolor="#a0a0a0" stroked="f"/>
        </w:pict>
      </w:r>
    </w:p>
    <w:p w14:paraId="4319922E" w14:textId="77777777" w:rsidR="00224ACE" w:rsidRPr="00224ACE" w:rsidRDefault="00224ACE" w:rsidP="00224ACE">
      <w:pPr>
        <w:rPr>
          <w:b/>
          <w:bCs/>
        </w:rPr>
      </w:pPr>
      <w:r w:rsidRPr="00224ACE">
        <w:rPr>
          <w:b/>
          <w:bCs/>
        </w:rPr>
        <w:t>3.5 Capacity and User Satisfaction Model</w:t>
      </w:r>
    </w:p>
    <w:p w14:paraId="4709D224" w14:textId="20A4A20B" w:rsidR="00224ACE" w:rsidRPr="00224ACE" w:rsidRDefault="00224ACE" w:rsidP="00224ACE">
      <w:r w:rsidRPr="00224ACE">
        <w:t>在求得</w:t>
      </w:r>
      <w:r w:rsidRPr="00224ACE">
        <w:t xml:space="preserve"> user </w:t>
      </w:r>
      <m:oMath>
        <m:r>
          <w:rPr>
            <w:rFonts w:ascii="Cambria Math" w:hAnsi="Cambria Math"/>
          </w:rPr>
          <m:t>u</m:t>
        </m:r>
      </m:oMath>
      <w:r w:rsidRPr="00224ACE">
        <w:t>的接收</w:t>
      </w:r>
      <w:r w:rsidRPr="00224ACE">
        <w:t xml:space="preserve"> SINR </w:t>
      </w:r>
      <w:r w:rsidRPr="00224ACE">
        <w:t>後，可依</w:t>
      </w:r>
      <w:r w:rsidRPr="00224ACE">
        <w:t xml:space="preserve"> Shannon formula </w:t>
      </w:r>
      <w:r w:rsidRPr="00224ACE">
        <w:t>計算其</w:t>
      </w:r>
      <w:r w:rsidRPr="00224ACE">
        <w:t xml:space="preserve"> instantaneous capacity</w:t>
      </w:r>
      <w:r w:rsidRPr="00224ACE">
        <w:t>。</w:t>
      </w:r>
      <w:r w:rsidRPr="00224ACE">
        <w:lastRenderedPageBreak/>
        <w:t>令</w:t>
      </w:r>
      <w:r w:rsidRPr="00224ACE">
        <w:t xml:space="preserve"> </w:t>
      </w:r>
      <m:oMath>
        <m:sSub>
          <m:sSubPr>
            <m:ctrlPr>
              <w:rPr>
                <w:rFonts w:ascii="Cambria Math" w:hAnsi="Cambria Math"/>
              </w:rPr>
            </m:ctrlPr>
          </m:sSubPr>
          <m:e>
            <m:r>
              <w:rPr>
                <w:rFonts w:ascii="Cambria Math" w:hAnsi="Cambria Math"/>
              </w:rPr>
              <m:t>B</m:t>
            </m:r>
          </m:e>
          <m:sub>
            <m:r>
              <w:rPr>
                <w:rFonts w:ascii="Cambria Math" w:hAnsi="Cambria Math"/>
              </w:rPr>
              <m:t>u</m:t>
            </m:r>
          </m:sub>
        </m:sSub>
      </m:oMath>
      <w:r w:rsidRPr="00224ACE">
        <w:t>表示</w:t>
      </w:r>
      <w:r w:rsidRPr="00224ACE">
        <w:t xml:space="preserve"> user </w:t>
      </w:r>
      <m:oMath>
        <m:r>
          <w:rPr>
            <w:rFonts w:ascii="Cambria Math" w:hAnsi="Cambria Math"/>
          </w:rPr>
          <m:t>u</m:t>
        </m:r>
      </m:oMath>
      <w:r w:rsidRPr="00224ACE">
        <w:t>所使用之</w:t>
      </w:r>
      <w:r w:rsidRPr="00224ACE">
        <w:t xml:space="preserve"> effective bandwidth</w:t>
      </w:r>
      <w:r w:rsidRPr="00224ACE">
        <w:t>，則</w:t>
      </w:r>
      <w:r w:rsidRPr="00224ACE">
        <w:t xml:space="preserve"> user </w:t>
      </w:r>
      <m:oMath>
        <m:r>
          <w:rPr>
            <w:rFonts w:ascii="Cambria Math" w:hAnsi="Cambria Math"/>
          </w:rPr>
          <m:t>u</m:t>
        </m:r>
      </m:oMath>
      <w:r w:rsidRPr="00224ACE">
        <w:t>在</w:t>
      </w:r>
      <w:r w:rsidRPr="00224ACE">
        <w:t xml:space="preserve"> time slot </w:t>
      </w:r>
      <m:oMath>
        <m:r>
          <w:rPr>
            <w:rFonts w:ascii="Cambria Math" w:hAnsi="Cambria Math"/>
          </w:rPr>
          <m:t>t</m:t>
        </m:r>
      </m:oMath>
      <w:r w:rsidRPr="00224ACE">
        <w:t>的</w:t>
      </w:r>
      <w:r w:rsidRPr="00224ACE">
        <w:t xml:space="preserve"> instantaneous capacity </w:t>
      </w:r>
      <w:r w:rsidRPr="00224ACE">
        <w:t>可表示為</w:t>
      </w:r>
    </w:p>
    <w:p w14:paraId="5ECF8A57" w14:textId="1A7AB5B9"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(t)=</m:t>
                </m:r>
                <m:sSub>
                  <m:sSubPr>
                    <m:ctrlPr>
                      <w:rPr>
                        <w:rFonts w:ascii="Cambria Math" w:hAnsi="Cambria Math"/>
                      </w:rPr>
                    </m:ctrlPr>
                  </m:sSubPr>
                  <m:e>
                    <m:r>
                      <w:rPr>
                        <w:rFonts w:ascii="Cambria Math" w:hAnsi="Cambria Math"/>
                      </w:rPr>
                      <m:t>B</m:t>
                    </m:r>
                  </m:e>
                  <m:sub>
                    <m:r>
                      <w:rPr>
                        <w:rFonts w:ascii="Cambria Math" w:hAnsi="Cambria Math"/>
                      </w:rPr>
                      <m:t>u</m:t>
                    </m:r>
                  </m:sub>
                </m:sSub>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2</m:t>
                    </m:r>
                  </m:sub>
                </m:sSub>
                <m:d>
                  <m:dPr>
                    <m:ctrlPr>
                      <w:rPr>
                        <w:rFonts w:ascii="Cambria Math" w:hAnsi="Cambria Math"/>
                      </w:rPr>
                    </m:ctrlPr>
                  </m:dPr>
                  <m:e>
                    <m:r>
                      <w:rPr>
                        <w:rFonts w:ascii="Cambria Math" w:hAnsi="Cambria Math"/>
                      </w:rPr>
                      <m:t>1+</m:t>
                    </m:r>
                    <m:sSub>
                      <m:sSubPr>
                        <m:ctrlPr>
                          <w:rPr>
                            <w:rFonts w:ascii="Cambria Math" w:hAnsi="Cambria Math"/>
                          </w:rPr>
                        </m:ctrlPr>
                      </m:sSubPr>
                      <m:e>
                        <m:r>
                          <m:rPr>
                            <m:sty m:val="p"/>
                          </m:rPr>
                          <w:rPr>
                            <w:rFonts w:ascii="Cambria Math" w:hAnsi="Cambria Math"/>
                          </w:rPr>
                          <m:t>SINR</m:t>
                        </m:r>
                      </m:e>
                      <m:sub>
                        <m:r>
                          <w:rPr>
                            <w:rFonts w:ascii="Cambria Math" w:hAnsi="Cambria Math"/>
                          </w:rPr>
                          <m:t>u</m:t>
                        </m:r>
                      </m:sub>
                    </m:sSub>
                    <m:r>
                      <w:rPr>
                        <w:rFonts w:ascii="Cambria Math" w:hAnsi="Cambria Math"/>
                      </w:rPr>
                      <m:t>(t)</m:t>
                    </m:r>
                  </m:e>
                </m:d>
                <m:r>
                  <m:rPr>
                    <m:sty m:val="p"/>
                  </m:rPr>
                  <w:rPr>
                    <w:rFonts w:ascii="Cambria Math" w:hAnsi="Cambria Math"/>
                  </w:rPr>
                  <m:t>.</m:t>
                </m:r>
              </m:e>
              <m:e/>
              <m:e>
                <m:r>
                  <m:rPr>
                    <m:nor/>
                  </m:rPr>
                  <m:t>(3.26)</m:t>
                </m:r>
              </m:e>
            </m:mr>
          </m:m>
          <m:r>
            <w:br/>
          </m:r>
        </m:oMath>
      </m:oMathPara>
    </w:p>
    <w:p w14:paraId="5AFB0E96" w14:textId="08663C3A" w:rsidR="00224ACE" w:rsidRPr="00224ACE" w:rsidRDefault="00224ACE" w:rsidP="00224ACE">
      <w:r w:rsidRPr="00224ACE">
        <w:t>由於同一</w:t>
      </w:r>
      <w:r w:rsidRPr="00224ACE">
        <w:t xml:space="preserve"> beam </w:t>
      </w:r>
      <w:r w:rsidRPr="00224ACE">
        <w:t>內可能同時服務多位</w:t>
      </w:r>
      <w:r w:rsidRPr="00224ACE">
        <w:t xml:space="preserve"> users</w:t>
      </w:r>
      <w:r w:rsidRPr="00224ACE">
        <w:t>，本文以</w:t>
      </w:r>
      <w:r w:rsidRPr="00224ACE">
        <w:t xml:space="preserve"> TDMA model </w:t>
      </w:r>
      <w:r w:rsidRPr="00224ACE">
        <w:t>描述</w:t>
      </w:r>
      <w:r w:rsidRPr="00224ACE">
        <w:t xml:space="preserve"> beam </w:t>
      </w:r>
      <w:r w:rsidRPr="00224ACE">
        <w:t>內資源共享。若</w:t>
      </w:r>
      <w:r w:rsidRPr="00224ACE">
        <w:t xml:space="preserve"> user </w:t>
      </w:r>
      <m:oMath>
        <m:r>
          <w:rPr>
            <w:rFonts w:ascii="Cambria Math" w:hAnsi="Cambria Math"/>
          </w:rPr>
          <m:t>u</m:t>
        </m:r>
      </m:oMath>
      <w:r w:rsidRPr="00224ACE">
        <w:t>由</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服務，則該</w:t>
      </w:r>
      <w:r w:rsidRPr="00224ACE">
        <w:t xml:space="preserve"> beam </w:t>
      </w:r>
      <w:r w:rsidRPr="00224ACE">
        <w:t>上的</w:t>
      </w:r>
      <w:r w:rsidRPr="00224ACE">
        <w:t xml:space="preserve"> served user </w:t>
      </w:r>
      <w:r w:rsidRPr="00224ACE">
        <w:t>數量為</w:t>
      </w:r>
      <w:r w:rsidRPr="00224ACE">
        <w:t xml:space="preserve"> </w:t>
      </w:r>
      <m:oMath>
        <m:sSub>
          <m:sSubPr>
            <m:ctrlPr>
              <w:rPr>
                <w:rFonts w:ascii="Cambria Math" w:hAnsi="Cambria Math"/>
              </w:rPr>
            </m:ctrlPr>
          </m:sSubPr>
          <m:e>
            <m:r>
              <w:rPr>
                <w:rFonts w:ascii="Cambria Math" w:hAnsi="Cambria Math"/>
              </w:rPr>
              <m:t>N</m:t>
            </m:r>
          </m:e>
          <m:sub>
            <m:r>
              <w:rPr>
                <w:rFonts w:ascii="Cambria Math" w:hAnsi="Cambria Math"/>
              </w:rPr>
              <m:t>s,b</m:t>
            </m:r>
          </m:sub>
        </m:sSub>
        <m:r>
          <w:rPr>
            <w:rFonts w:ascii="Cambria Math" w:hAnsi="Cambria Math"/>
          </w:rPr>
          <m:t>(t)</m:t>
        </m:r>
      </m:oMath>
      <w:r w:rsidRPr="00224ACE">
        <w:t>。因此，</w:t>
      </w:r>
      <w:r w:rsidRPr="00224ACE">
        <w:t xml:space="preserve">user </w:t>
      </w:r>
      <m:oMath>
        <m:r>
          <w:rPr>
            <w:rFonts w:ascii="Cambria Math" w:hAnsi="Cambria Math"/>
          </w:rPr>
          <m:t>u</m:t>
        </m:r>
      </m:oMath>
      <w:r w:rsidRPr="00224ACE">
        <w:t>的</w:t>
      </w:r>
      <w:r w:rsidRPr="00224ACE">
        <w:t xml:space="preserve"> actual service rate </w:t>
      </w:r>
      <w:r w:rsidRPr="00224ACE">
        <w:t>可表示為</w:t>
      </w:r>
    </w:p>
    <w:p w14:paraId="6C6B684E" w14:textId="6E654E0C"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(t)</m:t>
                    </m:r>
                  </m:num>
                  <m:den>
                    <m:sSub>
                      <m:sSubPr>
                        <m:ctrlPr>
                          <w:rPr>
                            <w:rFonts w:ascii="Cambria Math" w:hAnsi="Cambria Math"/>
                          </w:rPr>
                        </m:ctrlPr>
                      </m:sSubPr>
                      <m:e>
                        <m:r>
                          <w:rPr>
                            <w:rFonts w:ascii="Cambria Math" w:hAnsi="Cambria Math"/>
                          </w:rPr>
                          <m:t>N</m:t>
                        </m:r>
                      </m:e>
                      <m:sub>
                        <m:r>
                          <w:rPr>
                            <w:rFonts w:ascii="Cambria Math" w:hAnsi="Cambria Math"/>
                          </w:rPr>
                          <m:t>s,b</m:t>
                        </m:r>
                      </m:sub>
                    </m:sSub>
                    <m:r>
                      <w:rPr>
                        <w:rFonts w:ascii="Cambria Math" w:hAnsi="Cambria Math"/>
                      </w:rPr>
                      <m:t>(t)</m:t>
                    </m:r>
                  </m:den>
                </m:f>
                <m:r>
                  <m:rPr>
                    <m:sty m:val="p"/>
                  </m:rPr>
                  <w:rPr>
                    <w:rFonts w:ascii="Cambria Math" w:hAnsi="Cambria Math"/>
                  </w:rPr>
                  <m:t>.</m:t>
                </m:r>
              </m:e>
              <m:e/>
              <m:e>
                <m:r>
                  <m:rPr>
                    <m:nor/>
                  </m:rPr>
                  <m:t>(3.27)</m:t>
                </m:r>
              </m:e>
            </m:mr>
          </m:m>
          <m:r>
            <w:br/>
          </m:r>
        </m:oMath>
      </m:oMathPara>
    </w:p>
    <w:p w14:paraId="6F8D740A" w14:textId="45E25AC4" w:rsidR="00224ACE" w:rsidRPr="00224ACE" w:rsidRDefault="00224ACE" w:rsidP="00224ACE">
      <w:r w:rsidRPr="00224ACE">
        <w:t>其中</w:t>
      </w:r>
      <w:r w:rsidRPr="00224ACE">
        <w:t xml:space="preserve"> </w:t>
      </w:r>
      <m:oMath>
        <m:sSub>
          <m:sSubPr>
            <m:ctrlPr>
              <w:rPr>
                <w:rFonts w:ascii="Cambria Math" w:hAnsi="Cambria Math"/>
              </w:rPr>
            </m:ctrlPr>
          </m:sSubPr>
          <m:e>
            <m:r>
              <w:rPr>
                <w:rFonts w:ascii="Cambria Math" w:hAnsi="Cambria Math"/>
              </w:rPr>
              <m:t>N</m:t>
            </m:r>
          </m:e>
          <m:sub>
            <m:r>
              <w:rPr>
                <w:rFonts w:ascii="Cambria Math" w:hAnsi="Cambria Math"/>
              </w:rPr>
              <m:t>s,b</m:t>
            </m:r>
          </m:sub>
        </m:sSub>
        <m:r>
          <w:rPr>
            <w:rFonts w:ascii="Cambria Math" w:hAnsi="Cambria Math"/>
          </w:rPr>
          <m:t>(t)</m:t>
        </m:r>
      </m:oMath>
      <w:r w:rsidRPr="00224ACE">
        <w:t>已於式</w:t>
      </w:r>
      <w:r w:rsidRPr="00224ACE">
        <w:t xml:space="preserve"> (3.7) </w:t>
      </w:r>
      <w:r w:rsidRPr="00224ACE">
        <w:t>定義，表示</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於</w:t>
      </w:r>
      <w:r w:rsidRPr="00224ACE">
        <w:t xml:space="preserve"> time slot </w:t>
      </w:r>
      <m:oMath>
        <m:r>
          <w:rPr>
            <w:rFonts w:ascii="Cambria Math" w:hAnsi="Cambria Math"/>
          </w:rPr>
          <m:t>t</m:t>
        </m:r>
      </m:oMath>
      <w:r w:rsidRPr="00224ACE">
        <w:t>中所服務之</w:t>
      </w:r>
      <w:r w:rsidRPr="00224ACE">
        <w:t xml:space="preserve"> user </w:t>
      </w:r>
      <w:r w:rsidRPr="00224ACE">
        <w:t>數量。式</w:t>
      </w:r>
      <w:r w:rsidRPr="00224ACE">
        <w:t xml:space="preserve"> (3.27) </w:t>
      </w:r>
      <w:r w:rsidRPr="00224ACE">
        <w:t>表示同一</w:t>
      </w:r>
      <w:r w:rsidRPr="00224ACE">
        <w:t xml:space="preserve"> beam </w:t>
      </w:r>
      <w:r w:rsidRPr="00224ACE">
        <w:t>內的</w:t>
      </w:r>
      <w:r w:rsidRPr="00224ACE">
        <w:t xml:space="preserve"> users </w:t>
      </w:r>
      <w:r w:rsidRPr="00224ACE">
        <w:t>透過</w:t>
      </w:r>
      <w:r w:rsidRPr="00224ACE">
        <w:t xml:space="preserve"> TDMA </w:t>
      </w:r>
      <w:r w:rsidRPr="00224ACE">
        <w:t>共享該</w:t>
      </w:r>
      <w:r w:rsidRPr="00224ACE">
        <w:t xml:space="preserve"> beam </w:t>
      </w:r>
      <w:r w:rsidRPr="00224ACE">
        <w:t>的</w:t>
      </w:r>
      <w:r w:rsidRPr="00224ACE">
        <w:t xml:space="preserve"> downlink resource</w:t>
      </w:r>
      <w:r w:rsidRPr="00224ACE">
        <w:t>。由於本文假設每位</w:t>
      </w:r>
      <w:r w:rsidRPr="00224ACE">
        <w:t xml:space="preserve"> user </w:t>
      </w:r>
      <w:r w:rsidRPr="00224ACE">
        <w:t>僅由單一</w:t>
      </w:r>
      <w:r w:rsidRPr="00224ACE">
        <w:t xml:space="preserve"> beam </w:t>
      </w:r>
      <w:r w:rsidRPr="00224ACE">
        <w:t>服務，因此</w:t>
      </w:r>
      <w:r w:rsidRPr="00224ACE">
        <w:t xml:space="preserve"> user </w:t>
      </w:r>
      <w:r w:rsidRPr="00224ACE">
        <w:t>的</w:t>
      </w:r>
      <w:r w:rsidRPr="00224ACE">
        <w:t xml:space="preserve"> actual service rate </w:t>
      </w:r>
      <w:r w:rsidRPr="00224ACE">
        <w:t>僅由其</w:t>
      </w:r>
      <w:r w:rsidRPr="00224ACE">
        <w:t xml:space="preserve"> serving beam </w:t>
      </w:r>
      <w:r w:rsidRPr="00224ACE">
        <w:t>決定，不會與其他</w:t>
      </w:r>
      <w:r w:rsidRPr="00224ACE">
        <w:t xml:space="preserve"> beams </w:t>
      </w:r>
      <w:r w:rsidRPr="00224ACE">
        <w:t>的</w:t>
      </w:r>
      <w:r w:rsidRPr="00224ACE">
        <w:t xml:space="preserve"> capacity </w:t>
      </w:r>
      <w:r w:rsidRPr="00224ACE">
        <w:t>共同分配。</w:t>
      </w:r>
    </w:p>
    <w:p w14:paraId="20A99FA4" w14:textId="3AA4B6FB" w:rsidR="00224ACE" w:rsidRPr="00224ACE" w:rsidRDefault="00224ACE" w:rsidP="00224ACE">
      <w:r w:rsidRPr="00224ACE">
        <w:t>令</w:t>
      </w:r>
      <w:r w:rsidRPr="00224ACE">
        <w:t xml:space="preserve"> </w:t>
      </w:r>
      <m:oMath>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(t)</m:t>
        </m:r>
      </m:oMath>
      <w:r w:rsidRPr="00224ACE">
        <w:t>表示</w:t>
      </w:r>
      <w:r w:rsidRPr="00224ACE">
        <w:t xml:space="preserve"> user </w:t>
      </w:r>
      <m:oMath>
        <m:r>
          <w:rPr>
            <w:rFonts w:ascii="Cambria Math" w:hAnsi="Cambria Math"/>
          </w:rPr>
          <m:t>u</m:t>
        </m:r>
      </m:oMath>
      <w:r w:rsidRPr="00224ACE">
        <w:t>在</w:t>
      </w:r>
      <w:r w:rsidRPr="00224ACE">
        <w:t xml:space="preserve"> time slot </w:t>
      </w:r>
      <m:oMath>
        <m:r>
          <w:rPr>
            <w:rFonts w:ascii="Cambria Math" w:hAnsi="Cambria Math"/>
          </w:rPr>
          <m:t>t</m:t>
        </m:r>
      </m:oMath>
      <w:r w:rsidRPr="00224ACE">
        <w:t>的</w:t>
      </w:r>
      <w:r w:rsidRPr="00224ACE">
        <w:t xml:space="preserve"> demand rate</w:t>
      </w:r>
      <w:r w:rsidRPr="00224ACE">
        <w:t>。為評估</w:t>
      </w:r>
      <w:r w:rsidRPr="00224ACE">
        <w:t xml:space="preserve"> user </w:t>
      </w:r>
      <w:r w:rsidRPr="00224ACE">
        <w:t>實際服務品質是否滿足其需求，本文定義</w:t>
      </w:r>
      <w:r w:rsidRPr="00224ACE">
        <w:t xml:space="preserve"> user satisfaction </w:t>
      </w:r>
      <w:r w:rsidRPr="00224ACE">
        <w:t>如下：</w:t>
      </w:r>
    </w:p>
    <w:p w14:paraId="265E21BC" w14:textId="66742736"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sat</m:t>
                    </m:r>
                  </m:e>
                  <m:sub>
                    <m:r>
                      <w:rPr>
                        <w:rFonts w:ascii="Cambria Math" w:hAnsi="Cambria Math"/>
                      </w:rPr>
                      <m:t>u</m:t>
                    </m:r>
                  </m:sub>
                </m:sSub>
                <m:r>
                  <w:rPr>
                    <w:rFonts w:ascii="Cambria Math" w:hAnsi="Cambria Math"/>
                  </w:rPr>
                  <m:t>(t)=</m:t>
                </m:r>
                <m:r>
                  <m:rPr>
                    <m:sty m:val="p"/>
                  </m:rPr>
                  <w:rPr>
                    <w:rFonts w:ascii="Cambria Math" w:hAnsi="Cambria Math"/>
                  </w:rPr>
                  <m:t>min</m:t>
                </m:r>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(t)</m:t>
                        </m:r>
                      </m:num>
                      <m:den>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(t)</m:t>
                        </m:r>
                      </m:den>
                    </m:f>
                  </m:e>
                  <m:e>
                    <m:r>
                      <w:rPr>
                        <w:rFonts w:ascii="Cambria Math" w:hAnsi="Cambria Math"/>
                      </w:rPr>
                      <m:t>1</m:t>
                    </m:r>
                  </m:e>
                </m:d>
                <m:r>
                  <m:rPr>
                    <m:sty m:val="p"/>
                  </m:rPr>
                  <w:rPr>
                    <w:rFonts w:ascii="Cambria Math" w:hAnsi="Cambria Math"/>
                  </w:rPr>
                  <m:t>.</m:t>
                </m:r>
              </m:e>
              <m:e/>
              <m:e>
                <m:r>
                  <m:rPr>
                    <m:nor/>
                  </m:rPr>
                  <m:t>(3.28)</m:t>
                </m:r>
              </m:e>
            </m:mr>
          </m:m>
          <m:r>
            <w:br/>
          </m:r>
        </m:oMath>
      </m:oMathPara>
    </w:p>
    <w:p w14:paraId="0440E3E5" w14:textId="683CFD86" w:rsidR="00224ACE" w:rsidRPr="00224ACE" w:rsidRDefault="00224ACE" w:rsidP="00224ACE">
      <w:r w:rsidRPr="00224ACE">
        <w:t>其中，</w:t>
      </w:r>
      <m:oMath>
        <m:sSub>
          <m:sSubPr>
            <m:ctrlPr>
              <w:rPr>
                <w:rFonts w:ascii="Cambria Math" w:hAnsi="Cambria Math"/>
              </w:rPr>
            </m:ctrlPr>
          </m:sSubPr>
          <m:e>
            <m:r>
              <m:rPr>
                <m:sty m:val="p"/>
              </m:rPr>
              <w:rPr>
                <w:rFonts w:ascii="Cambria Math" w:hAnsi="Cambria Math"/>
              </w:rPr>
              <m:t>sat</m:t>
            </m:r>
          </m:e>
          <m:sub>
            <m:r>
              <w:rPr>
                <w:rFonts w:ascii="Cambria Math" w:hAnsi="Cambria Math"/>
              </w:rPr>
              <m:t>u</m:t>
            </m:r>
          </m:sub>
        </m:sSub>
        <m:r>
          <w:rPr>
            <w:rFonts w:ascii="Cambria Math" w:hAnsi="Cambria Math"/>
          </w:rPr>
          <m:t>(t)∈[0,1]</m:t>
        </m:r>
      </m:oMath>
      <w:r w:rsidRPr="00224ACE">
        <w:t>。當</w:t>
      </w:r>
      <w:r w:rsidRPr="00224ACE">
        <w:t xml:space="preserve"> </w:t>
      </w:r>
      <m:oMath>
        <m:sSub>
          <m:sSubPr>
            <m:ctrlPr>
              <w:rPr>
                <w:rFonts w:ascii="Cambria Math" w:hAnsi="Cambria Math"/>
              </w:rPr>
            </m:ctrlPr>
          </m:sSubPr>
          <m:e>
            <m:r>
              <m:rPr>
                <m:sty m:val="p"/>
              </m:rPr>
              <w:rPr>
                <w:rFonts w:ascii="Cambria Math" w:hAnsi="Cambria Math"/>
              </w:rPr>
              <m:t>sat</m:t>
            </m:r>
          </m:e>
          <m:sub>
            <m:r>
              <w:rPr>
                <w:rFonts w:ascii="Cambria Math" w:hAnsi="Cambria Math"/>
              </w:rPr>
              <m:t>u</m:t>
            </m:r>
          </m:sub>
        </m:sSub>
        <m:r>
          <w:rPr>
            <w:rFonts w:ascii="Cambria Math" w:hAnsi="Cambria Math"/>
          </w:rPr>
          <m:t>(t)=1</m:t>
        </m:r>
      </m:oMath>
      <w:r w:rsidRPr="00224ACE">
        <w:t>時，表示</w:t>
      </w:r>
      <w:r w:rsidRPr="00224ACE">
        <w:t xml:space="preserve"> user </w:t>
      </w:r>
      <m:oMath>
        <m:r>
          <w:rPr>
            <w:rFonts w:ascii="Cambria Math" w:hAnsi="Cambria Math"/>
          </w:rPr>
          <m:t>u</m:t>
        </m:r>
      </m:oMath>
      <w:r w:rsidRPr="00224ACE">
        <w:t>的</w:t>
      </w:r>
      <w:r w:rsidRPr="00224ACE">
        <w:t xml:space="preserve"> demand </w:t>
      </w:r>
      <w:r w:rsidRPr="00224ACE">
        <w:t>已被完全滿足；當</w:t>
      </w:r>
      <w:r w:rsidRPr="00224ACE">
        <w:t xml:space="preserve"> </w:t>
      </w:r>
      <m:oMath>
        <m:r>
          <w:rPr>
            <w:rFonts w:ascii="Cambria Math" w:hAnsi="Cambria Math"/>
          </w:rPr>
          <m:t>0&lt;</m:t>
        </m:r>
        <m:sSub>
          <m:sSubPr>
            <m:ctrlPr>
              <w:rPr>
                <w:rFonts w:ascii="Cambria Math" w:hAnsi="Cambria Math"/>
              </w:rPr>
            </m:ctrlPr>
          </m:sSubPr>
          <m:e>
            <m:r>
              <m:rPr>
                <m:sty m:val="p"/>
              </m:rPr>
              <w:rPr>
                <w:rFonts w:ascii="Cambria Math" w:hAnsi="Cambria Math"/>
              </w:rPr>
              <m:t>sat</m:t>
            </m:r>
          </m:e>
          <m:sub>
            <m:r>
              <w:rPr>
                <w:rFonts w:ascii="Cambria Math" w:hAnsi="Cambria Math"/>
              </w:rPr>
              <m:t>u</m:t>
            </m:r>
          </m:sub>
        </m:sSub>
        <m:r>
          <w:rPr>
            <w:rFonts w:ascii="Cambria Math" w:hAnsi="Cambria Math"/>
          </w:rPr>
          <m:t>(t)&lt;1</m:t>
        </m:r>
      </m:oMath>
      <w:r w:rsidRPr="00224ACE">
        <w:t>時，表示</w:t>
      </w:r>
      <w:r w:rsidRPr="00224ACE">
        <w:t xml:space="preserve"> user </w:t>
      </w:r>
      <m:oMath>
        <m:r>
          <w:rPr>
            <w:rFonts w:ascii="Cambria Math" w:hAnsi="Cambria Math"/>
          </w:rPr>
          <m:t>u</m:t>
        </m:r>
      </m:oMath>
      <w:r w:rsidRPr="00224ACE">
        <w:t>僅獲得部分服務；而當</w:t>
      </w:r>
      <w:r w:rsidRPr="00224ACE">
        <w:t xml:space="preserve"> </w:t>
      </w:r>
      <m:oMath>
        <m:sSub>
          <m:sSubPr>
            <m:ctrlPr>
              <w:rPr>
                <w:rFonts w:ascii="Cambria Math" w:hAnsi="Cambria Math"/>
              </w:rPr>
            </m:ctrlPr>
          </m:sSubPr>
          <m:e>
            <m:r>
              <m:rPr>
                <m:sty m:val="p"/>
              </m:rPr>
              <w:rPr>
                <w:rFonts w:ascii="Cambria Math" w:hAnsi="Cambria Math"/>
              </w:rPr>
              <m:t>sat</m:t>
            </m:r>
          </m:e>
          <m:sub>
            <m:r>
              <w:rPr>
                <w:rFonts w:ascii="Cambria Math" w:hAnsi="Cambria Math"/>
              </w:rPr>
              <m:t>u</m:t>
            </m:r>
          </m:sub>
        </m:sSub>
        <m:r>
          <w:rPr>
            <w:rFonts w:ascii="Cambria Math" w:hAnsi="Cambria Math"/>
          </w:rPr>
          <m:t>(t)=0</m:t>
        </m:r>
      </m:oMath>
      <w:r w:rsidRPr="00224ACE">
        <w:t>時，表示</w:t>
      </w:r>
      <w:r w:rsidRPr="00224ACE">
        <w:t xml:space="preserve"> user </w:t>
      </w:r>
      <m:oMath>
        <m:r>
          <w:rPr>
            <w:rFonts w:ascii="Cambria Math" w:hAnsi="Cambria Math"/>
          </w:rPr>
          <m:t>u</m:t>
        </m:r>
      </m:oMath>
      <w:r w:rsidRPr="00224ACE">
        <w:t>在該</w:t>
      </w:r>
      <w:r w:rsidRPr="00224ACE">
        <w:t xml:space="preserve"> time slot </w:t>
      </w:r>
      <w:r w:rsidRPr="00224ACE">
        <w:t>中未獲得有效服務。</w:t>
      </w:r>
    </w:p>
    <w:p w14:paraId="48737D51" w14:textId="77777777" w:rsidR="00224ACE" w:rsidRPr="00224ACE" w:rsidRDefault="00224ACE" w:rsidP="00224ACE">
      <w:r w:rsidRPr="00224ACE">
        <w:t>此</w:t>
      </w:r>
      <w:r w:rsidRPr="00224ACE">
        <w:t xml:space="preserve"> satisfaction metric </w:t>
      </w:r>
      <w:r w:rsidRPr="00224ACE">
        <w:t>將作為本文</w:t>
      </w:r>
      <w:r w:rsidRPr="00224ACE">
        <w:t xml:space="preserve"> problem formulation </w:t>
      </w:r>
      <w:r w:rsidRPr="00224ACE">
        <w:t>與後續</w:t>
      </w:r>
      <w:r w:rsidRPr="00224ACE">
        <w:t xml:space="preserve"> performance evaluation </w:t>
      </w:r>
      <w:r w:rsidRPr="00224ACE">
        <w:t>的主要指標。本文之目標是在滿足</w:t>
      </w:r>
      <w:r w:rsidRPr="00224ACE">
        <w:t xml:space="preserve"> EPFD regulatory constraint </w:t>
      </w:r>
      <w:r w:rsidRPr="00224ACE">
        <w:t>與功率限制的前提下，盡可能提升系統中所有</w:t>
      </w:r>
      <w:r w:rsidRPr="00224ACE">
        <w:t xml:space="preserve"> users </w:t>
      </w:r>
      <w:r w:rsidRPr="00224ACE">
        <w:t>的</w:t>
      </w:r>
      <w:r w:rsidRPr="00224ACE">
        <w:t xml:space="preserve"> total satisfaction</w:t>
      </w:r>
      <w:r w:rsidRPr="00224ACE">
        <w:t>。</w:t>
      </w:r>
    </w:p>
    <w:p w14:paraId="119B5DF3" w14:textId="77777777" w:rsidR="00224ACE" w:rsidRPr="00224ACE" w:rsidRDefault="00224ACE" w:rsidP="00224ACE">
      <w:r w:rsidRPr="00224ACE">
        <w:pict w14:anchorId="5EF19703">
          <v:rect id="_x0000_i1075" style="width:0;height:1.5pt" o:hralign="center" o:hrstd="t" o:hr="t" fillcolor="#a0a0a0" stroked="f"/>
        </w:pict>
      </w:r>
    </w:p>
    <w:p w14:paraId="106FFEBC" w14:textId="77777777" w:rsidR="00224ACE" w:rsidRPr="00224ACE" w:rsidRDefault="00224ACE" w:rsidP="00224ACE">
      <w:pPr>
        <w:rPr>
          <w:b/>
          <w:bCs/>
        </w:rPr>
      </w:pPr>
      <w:r w:rsidRPr="00224ACE">
        <w:rPr>
          <w:b/>
          <w:bCs/>
        </w:rPr>
        <w:t>3.6 Beam-Level EPFD Model</w:t>
      </w:r>
    </w:p>
    <w:p w14:paraId="338C2267" w14:textId="0CBF2B9D" w:rsidR="00224ACE" w:rsidRPr="00224ACE" w:rsidRDefault="00224ACE" w:rsidP="00224ACE">
      <w:r w:rsidRPr="00224ACE">
        <w:t>在</w:t>
      </w:r>
      <w:r w:rsidRPr="00224ACE">
        <w:t xml:space="preserve"> NGSO–GSO coexistence </w:t>
      </w:r>
      <w:r w:rsidRPr="00224ACE">
        <w:t>情境下，</w:t>
      </w:r>
      <w:r w:rsidRPr="00224ACE">
        <w:t xml:space="preserve">LEO satellite system </w:t>
      </w:r>
      <w:r w:rsidRPr="00224ACE">
        <w:t>除需維持</w:t>
      </w:r>
      <w:r w:rsidRPr="00224ACE">
        <w:t xml:space="preserve"> user-side link quality </w:t>
      </w:r>
      <w:r w:rsidRPr="00224ACE">
        <w:t>外，亦必須確保其對受保護</w:t>
      </w:r>
      <w:r w:rsidRPr="00224ACE">
        <w:t xml:space="preserve"> GSO ground station </w:t>
      </w:r>
      <w:r w:rsidRPr="00224ACE">
        <w:t>所造成之</w:t>
      </w:r>
      <w:r w:rsidRPr="00224ACE">
        <w:t xml:space="preserve"> aggregate EPFD </w:t>
      </w:r>
      <w:r w:rsidRPr="00224ACE">
        <w:t>不超過</w:t>
      </w:r>
      <w:r w:rsidRPr="00224ACE">
        <w:t xml:space="preserve"> regulatory limit</w:t>
      </w:r>
      <w:r w:rsidR="0055281E">
        <w:rPr>
          <w:rFonts w:hint="eastAsia"/>
        </w:rPr>
        <w:t xml:space="preserve"> </w:t>
      </w:r>
      <w:r w:rsidR="0055281E" w:rsidRPr="0055281E">
        <w:t>[5], [6]</w:t>
      </w:r>
      <w:r w:rsidRPr="00224ACE">
        <w:t>。由於本文考慮之</w:t>
      </w:r>
      <w:r w:rsidRPr="00224ACE">
        <w:t xml:space="preserve"> LEO satellite </w:t>
      </w:r>
      <w:r w:rsidRPr="00224ACE">
        <w:t>配置</w:t>
      </w:r>
      <w:r w:rsidRPr="00224ACE">
        <w:t xml:space="preserve"> </w:t>
      </w:r>
      <m:oMath>
        <m:r>
          <w:rPr>
            <w:rFonts w:ascii="Cambria Math" w:hAnsi="Cambria Math"/>
          </w:rPr>
          <m:t>16</m:t>
        </m:r>
      </m:oMath>
      <w:r w:rsidRPr="00224ACE">
        <w:t>個</w:t>
      </w:r>
      <w:r w:rsidRPr="00224ACE">
        <w:t xml:space="preserve"> spot beams</w:t>
      </w:r>
      <w:r w:rsidRPr="00224ACE">
        <w:t>，且各</w:t>
      </w:r>
      <w:r w:rsidRPr="00224ACE">
        <w:t xml:space="preserve"> beam </w:t>
      </w:r>
      <w:r w:rsidRPr="00224ACE">
        <w:t>對</w:t>
      </w:r>
      <w:r w:rsidRPr="00224ACE">
        <w:t xml:space="preserve"> protected GS </w:t>
      </w:r>
      <w:r w:rsidRPr="00224ACE">
        <w:t>的</w:t>
      </w:r>
      <w:r w:rsidRPr="00224ACE">
        <w:t xml:space="preserve"> pointing direction</w:t>
      </w:r>
      <w:r w:rsidRPr="00224ACE">
        <w:t>、</w:t>
      </w:r>
      <w:r w:rsidRPr="00224ACE">
        <w:t xml:space="preserve">off-axis angle </w:t>
      </w:r>
      <w:r w:rsidRPr="00224ACE">
        <w:t>與</w:t>
      </w:r>
      <w:r w:rsidRPr="00224ACE">
        <w:t xml:space="preserve"> transmit power </w:t>
      </w:r>
      <w:r w:rsidRPr="00224ACE">
        <w:t>皆可能不同，因此本文採用</w:t>
      </w:r>
      <w:r w:rsidRPr="00224ACE">
        <w:t xml:space="preserve"> beam-level EPFD calculation</w:t>
      </w:r>
      <w:r w:rsidRPr="00224ACE">
        <w:t>，先計算各</w:t>
      </w:r>
      <w:r w:rsidRPr="00224ACE">
        <w:t xml:space="preserve"> beam </w:t>
      </w:r>
      <w:r w:rsidRPr="00224ACE">
        <w:t>之</w:t>
      </w:r>
      <w:r w:rsidRPr="00224ACE">
        <w:t xml:space="preserve"> EPFD contribution</w:t>
      </w:r>
      <w:r w:rsidRPr="00224ACE">
        <w:t>，再於線性域加總。</w:t>
      </w:r>
    </w:p>
    <w:p w14:paraId="2210946C" w14:textId="1E524A26" w:rsidR="00224ACE" w:rsidRPr="00224ACE" w:rsidRDefault="00224ACE" w:rsidP="00224ACE">
      <w:r w:rsidRPr="00224ACE">
        <w:t>考慮</w:t>
      </w:r>
      <w:r w:rsidRPr="00224ACE">
        <w:t xml:space="preserve"> satellite </w:t>
      </w:r>
      <m:oMath>
        <m:r>
          <w:rPr>
            <w:rFonts w:ascii="Cambria Math" w:hAnsi="Cambria Math"/>
          </w:rPr>
          <m:t>s</m:t>
        </m:r>
      </m:oMath>
      <w:r w:rsidRPr="00224ACE">
        <w:t>的</w:t>
      </w:r>
      <w:r w:rsidRPr="00224ACE">
        <w:t xml:space="preserve"> beam </w:t>
      </w:r>
      <m:oMath>
        <m:r>
          <w:rPr>
            <w:rFonts w:ascii="Cambria Math" w:hAnsi="Cambria Math"/>
          </w:rPr>
          <m:t>b</m:t>
        </m:r>
      </m:oMath>
      <w:r w:rsidRPr="00224ACE">
        <w:t>，其對</w:t>
      </w:r>
      <w:r w:rsidRPr="00224ACE">
        <w:t xml:space="preserve"> protected GS </w:t>
      </w:r>
      <m:oMath>
        <m:r>
          <w:rPr>
            <w:rFonts w:ascii="Cambria Math" w:hAnsi="Cambria Math"/>
          </w:rPr>
          <m:t>g</m:t>
        </m:r>
      </m:oMath>
      <w:r w:rsidRPr="00224ACE">
        <w:t>的</w:t>
      </w:r>
      <w:r w:rsidRPr="00224ACE">
        <w:t xml:space="preserve"> EPFD contribution </w:t>
      </w:r>
      <w:r w:rsidRPr="00224ACE">
        <w:t>定義為</w:t>
      </w:r>
    </w:p>
    <w:p w14:paraId="711AC641" w14:textId="592ED5F1" w:rsidR="00224ACE" w:rsidRPr="00224ACE" w:rsidRDefault="00224ACE" w:rsidP="00224AC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EPFD</m:t>
                    </m:r>
                  </m:e>
                  <m:sub>
                    <m:r>
                      <w:rPr>
                        <w:rFonts w:ascii="Cambria Math" w:hAnsi="Cambria Math"/>
                      </w:rPr>
                      <m:t>s,b</m:t>
                    </m:r>
                  </m:sub>
                </m:sSub>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s,b</m:t>
                        </m:r>
                      </m:sub>
                    </m:sSub>
                    <m:r>
                      <w:rPr>
                        <w:rFonts w:ascii="Cambria Math" w:hAnsi="Cambria Math"/>
                      </w:rPr>
                      <m:t>(t)</m:t>
                    </m:r>
                    <m:sSubSup>
                      <m:sSubSupPr>
                        <m:ctrlPr>
                          <w:rPr>
                            <w:rFonts w:ascii="Cambria Math" w:hAnsi="Cambria Math"/>
                          </w:rPr>
                        </m:ctrlPr>
                      </m:sSubSupPr>
                      <m:e>
                        <m:r>
                          <w:rPr>
                            <w:rFonts w:ascii="Cambria Math" w:hAnsi="Cambria Math"/>
                          </w:rPr>
                          <m:t>G</m:t>
                        </m:r>
                      </m:e>
                      <m:sub>
                        <m:r>
                          <w:rPr>
                            <w:rFonts w:ascii="Cambria Math" w:hAnsi="Cambria Math"/>
                          </w:rPr>
                          <m:t>s,b→g</m:t>
                        </m:r>
                      </m:sub>
                      <m:sup>
                        <m:r>
                          <m:rPr>
                            <m:sty m:val="p"/>
                          </m:rPr>
                          <w:rPr>
                            <w:rFonts w:ascii="Cambria Math" w:hAnsi="Cambria Math"/>
                          </w:rPr>
                          <m:t>tx</m:t>
                        </m:r>
                      </m:sup>
                    </m:sSubSup>
                    <m:r>
                      <w:rPr>
                        <w:rFonts w:ascii="Cambria Math" w:hAnsi="Cambria Math"/>
                      </w:rPr>
                      <m:t>(t)</m:t>
                    </m:r>
                  </m:num>
                  <m:den>
                    <m:r>
                      <w:rPr>
                        <w:rFonts w:ascii="Cambria Math" w:hAnsi="Cambria Math"/>
                      </w:rPr>
                      <m:t>4π</m:t>
                    </m:r>
                    <m:sSubSup>
                      <m:sSubSupPr>
                        <m:ctrlPr>
                          <w:rPr>
                            <w:rFonts w:ascii="Cambria Math" w:hAnsi="Cambria Math"/>
                          </w:rPr>
                        </m:ctrlPr>
                      </m:sSubSupPr>
                      <m:e>
                        <m:r>
                          <w:rPr>
                            <w:rFonts w:ascii="Cambria Math" w:hAnsi="Cambria Math"/>
                          </w:rPr>
                          <m:t>d</m:t>
                        </m:r>
                      </m:e>
                      <m:sub>
                        <m:r>
                          <w:rPr>
                            <w:rFonts w:ascii="Cambria Math" w:hAnsi="Cambria Math"/>
                          </w:rPr>
                          <m:t>s,g</m:t>
                        </m:r>
                      </m:sub>
                      <m:sup>
                        <m:r>
                          <w:rPr>
                            <w:rFonts w:ascii="Cambria Math" w:hAnsi="Cambria Math"/>
                          </w:rPr>
                          <m:t>2</m:t>
                        </m:r>
                      </m:sup>
                    </m:sSubSup>
                    <m:r>
                      <w:rPr>
                        <w:rFonts w:ascii="Cambria Math" w:hAnsi="Cambria Math"/>
                      </w:rPr>
                      <m:t>(t)</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g</m:t>
                        </m:r>
                      </m:sub>
                      <m:sup>
                        <m:r>
                          <m:rPr>
                            <m:sty m:val="p"/>
                          </m:rPr>
                          <w:rPr>
                            <w:rFonts w:ascii="Cambria Math" w:hAnsi="Cambria Math"/>
                          </w:rPr>
                          <m:t>rx</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g→s</m:t>
                        </m:r>
                      </m:sub>
                    </m:sSub>
                    <m:r>
                      <w:rPr>
                        <w:rFonts w:ascii="Cambria Math" w:hAnsi="Cambria Math"/>
                      </w:rPr>
                      <m:t>(t))</m:t>
                    </m:r>
                  </m:num>
                  <m:den>
                    <m:sSubSup>
                      <m:sSubSupPr>
                        <m:ctrlPr>
                          <w:rPr>
                            <w:rFonts w:ascii="Cambria Math" w:hAnsi="Cambria Math"/>
                          </w:rPr>
                        </m:ctrlPr>
                      </m:sSubSupPr>
                      <m:e>
                        <m:r>
                          <w:rPr>
                            <w:rFonts w:ascii="Cambria Math" w:hAnsi="Cambria Math"/>
                          </w:rPr>
                          <m:t>G</m:t>
                        </m:r>
                      </m:e>
                      <m:sub>
                        <m:r>
                          <w:rPr>
                            <w:rFonts w:ascii="Cambria Math" w:hAnsi="Cambria Math"/>
                          </w:rPr>
                          <m:t>g,</m:t>
                        </m:r>
                        <m:r>
                          <m:rPr>
                            <m:sty m:val="p"/>
                          </m:rPr>
                          <w:rPr>
                            <w:rFonts w:ascii="Cambria Math" w:hAnsi="Cambria Math"/>
                          </w:rPr>
                          <m:t>max</m:t>
                        </m:r>
                        <m:r>
                          <w:rPr>
                            <w:rFonts w:ascii="Cambria Math" w:hAnsi="Cambria Math"/>
                          </w:rPr>
                          <m:t>⁡</m:t>
                        </m:r>
                      </m:sub>
                      <m:sup>
                        <m:r>
                          <m:rPr>
                            <m:sty m:val="p"/>
                          </m:rPr>
                          <w:rPr>
                            <w:rFonts w:ascii="Cambria Math" w:hAnsi="Cambria Math"/>
                          </w:rPr>
                          <m:t>rx</m:t>
                        </m:r>
                      </m:sup>
                    </m:sSubSup>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B</m:t>
                        </m:r>
                      </m:e>
                      <m:sub>
                        <m:r>
                          <m:rPr>
                            <m:sty m:val="p"/>
                          </m:rPr>
                          <w:rPr>
                            <w:rFonts w:ascii="Cambria Math" w:hAnsi="Cambria Math"/>
                          </w:rPr>
                          <m:t>ref</m:t>
                        </m:r>
                      </m:sub>
                    </m:sSub>
                  </m:den>
                </m:f>
                <m:r>
                  <m:rPr>
                    <m:sty m:val="p"/>
                  </m:rPr>
                  <w:rPr>
                    <w:rFonts w:ascii="Cambria Math" w:hAnsi="Cambria Math"/>
                  </w:rPr>
                  <m:t>.</m:t>
                </m:r>
              </m:e>
              <m:e/>
              <m:e>
                <m:r>
                  <m:rPr>
                    <m:nor/>
                  </m:rPr>
                  <m:t>(3.29)</m:t>
                </m:r>
              </m:e>
            </m:mr>
          </m:m>
          <m:r>
            <w:br/>
          </m:r>
        </m:oMath>
      </m:oMathPara>
    </w:p>
    <w:p w14:paraId="2B348F58" w14:textId="79FCB30F" w:rsidR="00224ACE" w:rsidRPr="00224ACE" w:rsidRDefault="00224ACE" w:rsidP="00224ACE">
      <w:r w:rsidRPr="00224ACE">
        <w:t>其中</w:t>
      </w:r>
      <w:r w:rsidRPr="00224ACE">
        <w:t xml:space="preserve"> </w:t>
      </w:r>
      <m:oMath>
        <m:sSub>
          <m:sSubPr>
            <m:ctrlPr>
              <w:rPr>
                <w:rFonts w:ascii="Cambria Math" w:hAnsi="Cambria Math"/>
              </w:rPr>
            </m:ctrlPr>
          </m:sSubPr>
          <m:e>
            <m:r>
              <w:rPr>
                <w:rFonts w:ascii="Cambria Math" w:hAnsi="Cambria Math"/>
              </w:rPr>
              <m:t>P</m:t>
            </m:r>
          </m:e>
          <m:sub>
            <m:r>
              <w:rPr>
                <w:rFonts w:ascii="Cambria Math" w:hAnsi="Cambria Math"/>
              </w:rPr>
              <m:t>s,b</m:t>
            </m:r>
          </m:sub>
        </m:sSub>
        <m:r>
          <w:rPr>
            <w:rFonts w:ascii="Cambria Math" w:hAnsi="Cambria Math"/>
          </w:rPr>
          <m:t>(t)</m:t>
        </m:r>
      </m:oMath>
      <w:r w:rsidRPr="00224ACE">
        <w:t>為</w:t>
      </w:r>
      <w:r w:rsidRPr="00224ACE">
        <w:t xml:space="preserve"> beam transmit power</w:t>
      </w:r>
      <w:r w:rsidRPr="00224ACE">
        <w:t>，</w:t>
      </w:r>
      <m:oMath>
        <m:sSubSup>
          <m:sSubSupPr>
            <m:ctrlPr>
              <w:rPr>
                <w:rFonts w:ascii="Cambria Math" w:hAnsi="Cambria Math"/>
              </w:rPr>
            </m:ctrlPr>
          </m:sSubSupPr>
          <m:e>
            <m:r>
              <w:rPr>
                <w:rFonts w:ascii="Cambria Math" w:hAnsi="Cambria Math"/>
              </w:rPr>
              <m:t>G</m:t>
            </m:r>
          </m:e>
          <m:sub>
            <m:r>
              <w:rPr>
                <w:rFonts w:ascii="Cambria Math" w:hAnsi="Cambria Math"/>
              </w:rPr>
              <m:t>s,b→g</m:t>
            </m:r>
          </m:sub>
          <m:sup>
            <m:r>
              <m:rPr>
                <m:sty m:val="p"/>
              </m:rPr>
              <w:rPr>
                <w:rFonts w:ascii="Cambria Math" w:hAnsi="Cambria Math"/>
              </w:rPr>
              <m:t>tx</m:t>
            </m:r>
          </m:sup>
        </m:sSubSup>
        <m:r>
          <w:rPr>
            <w:rFonts w:ascii="Cambria Math" w:hAnsi="Cambria Math"/>
          </w:rPr>
          <m:t>(t)</m:t>
        </m:r>
      </m:oMath>
      <w:r w:rsidRPr="00224ACE">
        <w:t xml:space="preserve"> </w:t>
      </w:r>
      <w:r w:rsidRPr="00224ACE">
        <w:t>為</w:t>
      </w:r>
      <w:r w:rsidRPr="00224ACE">
        <w:t xml:space="preserve"> beam </w:t>
      </w:r>
      <w:r w:rsidRPr="00224ACE">
        <w:t>朝</w:t>
      </w:r>
      <w:r w:rsidRPr="00224ACE">
        <w:t xml:space="preserve"> protected GS </w:t>
      </w:r>
      <w:r w:rsidRPr="00224ACE">
        <w:t>方向之</w:t>
      </w:r>
      <w:r w:rsidRPr="00224ACE">
        <w:t xml:space="preserve"> </w:t>
      </w:r>
      <w:r w:rsidRPr="00224ACE">
        <w:lastRenderedPageBreak/>
        <w:t>transmit antenna gain</w:t>
      </w:r>
      <w:r w:rsidRPr="00224ACE">
        <w:t>，</w:t>
      </w:r>
      <m:oMath>
        <m:sSub>
          <m:sSubPr>
            <m:ctrlPr>
              <w:rPr>
                <w:rFonts w:ascii="Cambria Math" w:hAnsi="Cambria Math"/>
              </w:rPr>
            </m:ctrlPr>
          </m:sSubPr>
          <m:e>
            <m:r>
              <w:rPr>
                <w:rFonts w:ascii="Cambria Math" w:hAnsi="Cambria Math"/>
              </w:rPr>
              <m:t>d</m:t>
            </m:r>
          </m:e>
          <m:sub>
            <m:r>
              <w:rPr>
                <w:rFonts w:ascii="Cambria Math" w:hAnsi="Cambria Math"/>
              </w:rPr>
              <m:t>s,g</m:t>
            </m:r>
          </m:sub>
        </m:sSub>
        <m:r>
          <w:rPr>
            <w:rFonts w:ascii="Cambria Math" w:hAnsi="Cambria Math"/>
          </w:rPr>
          <m:t>(t)</m:t>
        </m:r>
      </m:oMath>
      <w:r w:rsidRPr="00224ACE">
        <w:t xml:space="preserve"> </w:t>
      </w:r>
      <w:r w:rsidRPr="00224ACE">
        <w:t>為</w:t>
      </w:r>
      <w:r w:rsidRPr="00224ACE">
        <w:t xml:space="preserve"> satellite </w:t>
      </w:r>
      <m:oMath>
        <m:r>
          <w:rPr>
            <w:rFonts w:ascii="Cambria Math" w:hAnsi="Cambria Math"/>
          </w:rPr>
          <m:t>s</m:t>
        </m:r>
      </m:oMath>
      <w:r w:rsidRPr="00224ACE">
        <w:t>與</w:t>
      </w:r>
      <w:r w:rsidRPr="00224ACE">
        <w:t xml:space="preserve"> GS </w:t>
      </w:r>
      <m:oMath>
        <m:r>
          <w:rPr>
            <w:rFonts w:ascii="Cambria Math" w:hAnsi="Cambria Math"/>
          </w:rPr>
          <m:t>g</m:t>
        </m:r>
      </m:oMath>
      <w:r w:rsidRPr="00224ACE">
        <w:t>之間的距離，</w:t>
      </w:r>
      <m:oMath>
        <m:sSubSup>
          <m:sSubSupPr>
            <m:ctrlPr>
              <w:rPr>
                <w:rFonts w:ascii="Cambria Math" w:hAnsi="Cambria Math"/>
              </w:rPr>
            </m:ctrlPr>
          </m:sSubSupPr>
          <m:e>
            <m:r>
              <w:rPr>
                <w:rFonts w:ascii="Cambria Math" w:hAnsi="Cambria Math"/>
              </w:rPr>
              <m:t>G</m:t>
            </m:r>
          </m:e>
          <m:sub>
            <m:r>
              <w:rPr>
                <w:rFonts w:ascii="Cambria Math" w:hAnsi="Cambria Math"/>
              </w:rPr>
              <m:t>g</m:t>
            </m:r>
          </m:sub>
          <m:sup>
            <m:r>
              <m:rPr>
                <m:sty m:val="p"/>
              </m:rPr>
              <w:rPr>
                <w:rFonts w:ascii="Cambria Math" w:hAnsi="Cambria Math"/>
              </w:rPr>
              <m:t>rx</m:t>
            </m:r>
          </m:sup>
        </m:sSub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g→s</m:t>
            </m:r>
          </m:sub>
        </m:sSub>
        <m:r>
          <w:rPr>
            <w:rFonts w:ascii="Cambria Math" w:hAnsi="Cambria Math"/>
          </w:rPr>
          <m:t>(t))</m:t>
        </m:r>
      </m:oMath>
      <w:r w:rsidRPr="00224ACE">
        <w:t xml:space="preserve"> </w:t>
      </w:r>
      <w:r w:rsidRPr="00224ACE">
        <w:t>為</w:t>
      </w:r>
      <w:r w:rsidRPr="00224ACE">
        <w:t xml:space="preserve"> GS antenna </w:t>
      </w:r>
      <w:r w:rsidRPr="00224ACE">
        <w:t>朝</w:t>
      </w:r>
      <w:r w:rsidRPr="00224ACE">
        <w:t xml:space="preserve"> satellite </w:t>
      </w:r>
      <m:oMath>
        <m:r>
          <w:rPr>
            <w:rFonts w:ascii="Cambria Math" w:hAnsi="Cambria Math"/>
          </w:rPr>
          <m:t>s</m:t>
        </m:r>
      </m:oMath>
      <w:r w:rsidRPr="00224ACE">
        <w:t>方向之</w:t>
      </w:r>
      <w:r w:rsidRPr="00224ACE">
        <w:t xml:space="preserve"> receive gain</w:t>
      </w:r>
      <w:r w:rsidRPr="00224ACE">
        <w:t>，</w:t>
      </w:r>
      <m:oMath>
        <m:sSubSup>
          <m:sSubSupPr>
            <m:ctrlPr>
              <w:rPr>
                <w:rFonts w:ascii="Cambria Math" w:hAnsi="Cambria Math"/>
              </w:rPr>
            </m:ctrlPr>
          </m:sSubSupPr>
          <m:e>
            <m:r>
              <w:rPr>
                <w:rFonts w:ascii="Cambria Math" w:hAnsi="Cambria Math"/>
              </w:rPr>
              <m:t>G</m:t>
            </m:r>
          </m:e>
          <m:sub>
            <m:r>
              <w:rPr>
                <w:rFonts w:ascii="Cambria Math" w:hAnsi="Cambria Math"/>
              </w:rPr>
              <m:t>g,</m:t>
            </m:r>
            <m:r>
              <m:rPr>
                <m:sty m:val="p"/>
              </m:rPr>
              <w:rPr>
                <w:rFonts w:ascii="Cambria Math" w:hAnsi="Cambria Math"/>
              </w:rPr>
              <m:t>max</m:t>
            </m:r>
            <m:r>
              <w:rPr>
                <w:rFonts w:ascii="Cambria Math" w:hAnsi="Cambria Math"/>
              </w:rPr>
              <m:t>⁡</m:t>
            </m:r>
          </m:sub>
          <m:sup>
            <m:r>
              <m:rPr>
                <m:sty m:val="p"/>
              </m:rPr>
              <w:rPr>
                <w:rFonts w:ascii="Cambria Math" w:hAnsi="Cambria Math"/>
              </w:rPr>
              <m:t>rx</m:t>
            </m:r>
          </m:sup>
        </m:sSubSup>
      </m:oMath>
      <w:r w:rsidRPr="00224ACE">
        <w:t xml:space="preserve"> </w:t>
      </w:r>
      <w:r w:rsidRPr="00224ACE">
        <w:t>為</w:t>
      </w:r>
      <w:r w:rsidRPr="00224ACE">
        <w:t xml:space="preserve"> GS maximum receive gain</w:t>
      </w:r>
      <w:r w:rsidRPr="00224ACE">
        <w:t>，</w:t>
      </w:r>
      <m:oMath>
        <m:sSub>
          <m:sSubPr>
            <m:ctrlPr>
              <w:rPr>
                <w:rFonts w:ascii="Cambria Math" w:hAnsi="Cambria Math"/>
              </w:rPr>
            </m:ctrlPr>
          </m:sSubPr>
          <m:e>
            <m:r>
              <w:rPr>
                <w:rFonts w:ascii="Cambria Math" w:hAnsi="Cambria Math"/>
              </w:rPr>
              <m:t>θ</m:t>
            </m:r>
          </m:e>
          <m:sub>
            <m:r>
              <w:rPr>
                <w:rFonts w:ascii="Cambria Math" w:hAnsi="Cambria Math"/>
              </w:rPr>
              <m:t>g→s</m:t>
            </m:r>
          </m:sub>
        </m:sSub>
        <m:r>
          <w:rPr>
            <w:rFonts w:ascii="Cambria Math" w:hAnsi="Cambria Math"/>
          </w:rPr>
          <m:t>(t)</m:t>
        </m:r>
      </m:oMath>
      <w:r w:rsidRPr="00224ACE">
        <w:t xml:space="preserve"> </w:t>
      </w:r>
      <w:r w:rsidRPr="00224ACE">
        <w:t>為</w:t>
      </w:r>
      <w:r w:rsidRPr="00224ACE">
        <w:t xml:space="preserve"> GS </w:t>
      </w:r>
      <w:r w:rsidRPr="00224ACE">
        <w:t>至</w:t>
      </w:r>
      <w:r w:rsidRPr="00224ACE">
        <w:t xml:space="preserve"> satellite </w:t>
      </w:r>
      <m:oMath>
        <m:r>
          <w:rPr>
            <w:rFonts w:ascii="Cambria Math" w:hAnsi="Cambria Math"/>
          </w:rPr>
          <m:t>s</m:t>
        </m:r>
      </m:oMath>
      <w:r w:rsidRPr="00224ACE">
        <w:t>方向的</w:t>
      </w:r>
      <w:r w:rsidRPr="00224ACE">
        <w:t xml:space="preserve"> off-axis angle</w:t>
      </w:r>
      <w:r w:rsidRPr="00224ACE">
        <w:t>，</w:t>
      </w:r>
      <m:oMath>
        <m:sSub>
          <m:sSubPr>
            <m:ctrlPr>
              <w:rPr>
                <w:rFonts w:ascii="Cambria Math" w:hAnsi="Cambria Math"/>
              </w:rPr>
            </m:ctrlPr>
          </m:sSubPr>
          <m:e>
            <m:r>
              <w:rPr>
                <w:rFonts w:ascii="Cambria Math" w:hAnsi="Cambria Math"/>
              </w:rPr>
              <m:t>B</m:t>
            </m:r>
          </m:e>
          <m:sub>
            <m:r>
              <m:rPr>
                <m:sty m:val="p"/>
              </m:rPr>
              <w:rPr>
                <w:rFonts w:ascii="Cambria Math" w:hAnsi="Cambria Math"/>
              </w:rPr>
              <m:t>ref</m:t>
            </m:r>
          </m:sub>
        </m:sSub>
      </m:oMath>
      <w:r w:rsidRPr="00224ACE">
        <w:t xml:space="preserve"> </w:t>
      </w:r>
      <w:r w:rsidRPr="00224ACE">
        <w:t>為</w:t>
      </w:r>
      <w:r w:rsidRPr="00224ACE">
        <w:t xml:space="preserve"> EPFD evaluation </w:t>
      </w:r>
      <w:r w:rsidRPr="00224ACE">
        <w:t>所採用之</w:t>
      </w:r>
      <w:r w:rsidRPr="00224ACE">
        <w:t xml:space="preserve"> reference bandwidth</w:t>
      </w:r>
      <w:r w:rsidR="00C64A99">
        <w:rPr>
          <w:rFonts w:hint="eastAsia"/>
        </w:rPr>
        <w:t xml:space="preserve"> </w:t>
      </w:r>
      <w:r w:rsidR="00C64A99" w:rsidRPr="00C64A99">
        <w:t>[7], [8]</w:t>
      </w:r>
      <w:r w:rsidRPr="00224ACE">
        <w:t>。</w:t>
      </w:r>
    </w:p>
    <w:p w14:paraId="1A6BF3D2" w14:textId="77777777" w:rsidR="00224ACE" w:rsidRPr="00224ACE" w:rsidRDefault="00224ACE" w:rsidP="00224ACE">
      <w:r w:rsidRPr="00224ACE">
        <w:t xml:space="preserve">beam </w:t>
      </w:r>
      <w:r w:rsidRPr="00224ACE">
        <w:t>朝</w:t>
      </w:r>
      <w:r w:rsidRPr="00224ACE">
        <w:t xml:space="preserve"> protected GS </w:t>
      </w:r>
      <w:r w:rsidRPr="00224ACE">
        <w:t>方向之</w:t>
      </w:r>
      <w:r w:rsidRPr="00224ACE">
        <w:t xml:space="preserve"> transmit antenna gain </w:t>
      </w:r>
      <w:r w:rsidRPr="00224ACE">
        <w:t>可表示為</w:t>
      </w:r>
      <w:r w:rsidRPr="00224ACE">
        <w:t xml:space="preserve"> off-axis angle </w:t>
      </w:r>
      <w:r w:rsidRPr="00224ACE">
        <w:t>的函數：</w:t>
      </w:r>
    </w:p>
    <w:p w14:paraId="3A757264" w14:textId="5C9DD545" w:rsidR="00224ACE" w:rsidRPr="00224ACE" w:rsidRDefault="00224ACE" w:rsidP="00224ACE">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G</m:t>
                    </m:r>
                  </m:e>
                  <m:sub>
                    <m:r>
                      <w:rPr>
                        <w:rFonts w:ascii="Cambria Math" w:hAnsi="Cambria Math"/>
                      </w:rPr>
                      <m:t>s,b→g</m:t>
                    </m:r>
                  </m:sub>
                  <m:sup>
                    <m:r>
                      <m:rPr>
                        <m:sty m:val="p"/>
                      </m:rPr>
                      <w:rPr>
                        <w:rFonts w:ascii="Cambria Math" w:hAnsi="Cambria Math"/>
                      </w:rPr>
                      <m:t>tx</m:t>
                    </m:r>
                  </m:sup>
                </m:sSubSup>
                <m:r>
                  <w:rPr>
                    <w:rFonts w:ascii="Cambria Math" w:hAnsi="Cambria Math"/>
                  </w:rPr>
                  <m:t>(t)=</m:t>
                </m:r>
                <m:sSubSup>
                  <m:sSubSupPr>
                    <m:ctrlPr>
                      <w:rPr>
                        <w:rFonts w:ascii="Cambria Math" w:hAnsi="Cambria Math"/>
                      </w:rPr>
                    </m:ctrlPr>
                  </m:sSubSupPr>
                  <m:e>
                    <m:r>
                      <w:rPr>
                        <w:rFonts w:ascii="Cambria Math" w:hAnsi="Cambria Math"/>
                      </w:rPr>
                      <m:t>G</m:t>
                    </m:r>
                  </m:e>
                  <m:sub>
                    <m:r>
                      <w:rPr>
                        <w:rFonts w:ascii="Cambria Math" w:hAnsi="Cambria Math"/>
                      </w:rPr>
                      <m:t>s,b</m:t>
                    </m:r>
                  </m:sub>
                  <m:sup>
                    <m:r>
                      <m:rPr>
                        <m:sty m:val="p"/>
                      </m:rPr>
                      <w:rPr>
                        <w:rFonts w:ascii="Cambria Math" w:hAnsi="Cambria Math"/>
                      </w:rPr>
                      <m:t>tx</m:t>
                    </m:r>
                  </m:sup>
                </m:sSubSup>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s,b→g</m:t>
                        </m:r>
                      </m:sub>
                    </m:sSub>
                    <m:r>
                      <w:rPr>
                        <w:rFonts w:ascii="Cambria Math" w:hAnsi="Cambria Math"/>
                      </w:rPr>
                      <m:t>(t)</m:t>
                    </m:r>
                  </m:e>
                </m:d>
                <m:r>
                  <w:rPr>
                    <w:rFonts w:ascii="Cambria Math" w:hAnsi="Cambria Math"/>
                  </w:rPr>
                  <m:t>,</m:t>
                </m:r>
              </m:e>
              <m:e/>
              <m:e>
                <m:r>
                  <m:rPr>
                    <m:nor/>
                  </m:rPr>
                  <m:t>(3.30)</m:t>
                </m:r>
              </m:e>
            </m:mr>
          </m:m>
          <m:r>
            <w:br/>
          </m:r>
        </m:oMath>
      </m:oMathPara>
    </w:p>
    <w:p w14:paraId="46B23B86" w14:textId="38216318" w:rsidR="00224ACE" w:rsidRPr="00224ACE" w:rsidRDefault="00224ACE" w:rsidP="00224ACE">
      <w:r w:rsidRPr="00224ACE">
        <w:t>其中</w:t>
      </w:r>
      <w:r w:rsidRPr="00224ACE">
        <w:t xml:space="preserve"> </w:t>
      </w:r>
      <m:oMath>
        <m:sSub>
          <m:sSubPr>
            <m:ctrlPr>
              <w:rPr>
                <w:rFonts w:ascii="Cambria Math" w:hAnsi="Cambria Math"/>
              </w:rPr>
            </m:ctrlPr>
          </m:sSubPr>
          <m:e>
            <m:r>
              <w:rPr>
                <w:rFonts w:ascii="Cambria Math" w:hAnsi="Cambria Math"/>
              </w:rPr>
              <m:t>ϕ</m:t>
            </m:r>
          </m:e>
          <m:sub>
            <m:r>
              <w:rPr>
                <w:rFonts w:ascii="Cambria Math" w:hAnsi="Cambria Math"/>
              </w:rPr>
              <m:t>s,b→g</m:t>
            </m:r>
          </m:sub>
        </m:sSub>
        <m:r>
          <w:rPr>
            <w:rFonts w:ascii="Cambria Math" w:hAnsi="Cambria Math"/>
          </w:rPr>
          <m:t>(t)</m:t>
        </m:r>
      </m:oMath>
      <w:r w:rsidRPr="00224ACE">
        <w:t>為</w:t>
      </w:r>
      <w:r w:rsidRPr="00224ACE">
        <w:t xml:space="preserve"> protected GS </w:t>
      </w:r>
      <w:r w:rsidRPr="00224ACE">
        <w:t>相對於</w:t>
      </w:r>
      <w:r w:rsidRPr="00224ACE">
        <w:t xml:space="preserve"> beam </w:t>
      </w:r>
      <m:oMath>
        <m:r>
          <w:rPr>
            <w:rFonts w:ascii="Cambria Math" w:hAnsi="Cambria Math"/>
          </w:rPr>
          <m:t>b</m:t>
        </m:r>
      </m:oMath>
      <w:r w:rsidRPr="00224ACE">
        <w:t xml:space="preserve">boresight </w:t>
      </w:r>
      <w:r w:rsidRPr="00224ACE">
        <w:t>的</w:t>
      </w:r>
      <w:r w:rsidRPr="00224ACE">
        <w:t xml:space="preserve"> off-axis angle</w:t>
      </w:r>
      <w:r w:rsidRPr="00224ACE">
        <w:t>。由於同一</w:t>
      </w:r>
      <w:r w:rsidRPr="00224ACE">
        <w:t xml:space="preserve"> satellite </w:t>
      </w:r>
      <w:r w:rsidRPr="00224ACE">
        <w:t>上的</w:t>
      </w:r>
      <w:r w:rsidRPr="00224ACE">
        <w:t xml:space="preserve"> </w:t>
      </w:r>
      <m:oMath>
        <m:r>
          <w:rPr>
            <w:rFonts w:ascii="Cambria Math" w:hAnsi="Cambria Math"/>
          </w:rPr>
          <m:t>16</m:t>
        </m:r>
      </m:oMath>
      <w:r w:rsidRPr="00224ACE">
        <w:t>個</w:t>
      </w:r>
      <w:r w:rsidRPr="00224ACE">
        <w:t xml:space="preserve"> beams </w:t>
      </w:r>
      <w:r w:rsidRPr="00224ACE">
        <w:t>具有不同</w:t>
      </w:r>
      <w:r w:rsidRPr="00224ACE">
        <w:t xml:space="preserve"> pointing directions</w:t>
      </w:r>
      <w:r w:rsidRPr="00224ACE">
        <w:t>，各</w:t>
      </w:r>
      <w:r w:rsidRPr="00224ACE">
        <w:t xml:space="preserve"> beam </w:t>
      </w:r>
      <w:r w:rsidRPr="00224ACE">
        <w:t>對</w:t>
      </w:r>
      <w:r w:rsidRPr="00224ACE">
        <w:t xml:space="preserve"> GS </w:t>
      </w:r>
      <w:r w:rsidRPr="00224ACE">
        <w:t>的</w:t>
      </w:r>
      <w:r w:rsidRPr="00224ACE">
        <w:t xml:space="preserve"> off-axis angle </w:t>
      </w:r>
      <w:r w:rsidRPr="00224ACE">
        <w:t>亦不同，因此其</w:t>
      </w:r>
      <w:r w:rsidRPr="00224ACE">
        <w:t xml:space="preserve"> EPFD contribution </w:t>
      </w:r>
      <w:r w:rsidRPr="00224ACE">
        <w:t>需分別計算。</w:t>
      </w:r>
    </w:p>
    <w:p w14:paraId="3EA24B50" w14:textId="72B4EE64" w:rsidR="00224ACE" w:rsidRPr="00224ACE" w:rsidRDefault="00224ACE" w:rsidP="00224ACE">
      <w:r w:rsidRPr="00224ACE">
        <w:t xml:space="preserve">Satellite </w:t>
      </w:r>
      <m:oMath>
        <m:r>
          <w:rPr>
            <w:rFonts w:ascii="Cambria Math" w:hAnsi="Cambria Math"/>
          </w:rPr>
          <m:t>s</m:t>
        </m:r>
      </m:oMath>
      <w:r w:rsidRPr="00224ACE">
        <w:t>對</w:t>
      </w:r>
      <w:r w:rsidRPr="00224ACE">
        <w:t xml:space="preserve"> protected GS </w:t>
      </w:r>
      <w:r w:rsidRPr="00224ACE">
        <w:t>的</w:t>
      </w:r>
      <w:r w:rsidRPr="00224ACE">
        <w:t xml:space="preserve"> total EPFD contribution </w:t>
      </w:r>
      <w:r w:rsidRPr="00224ACE">
        <w:t>為其所有</w:t>
      </w:r>
      <w:r w:rsidRPr="00224ACE">
        <w:t xml:space="preserve"> beams </w:t>
      </w:r>
      <w:r w:rsidRPr="00224ACE">
        <w:t>之</w:t>
      </w:r>
      <w:r w:rsidRPr="00224ACE">
        <w:t xml:space="preserve"> EPFD contribution </w:t>
      </w:r>
      <w:r w:rsidRPr="00224ACE">
        <w:t>於線性域加總：</w:t>
      </w:r>
    </w:p>
    <w:p w14:paraId="73300869" w14:textId="3AAE760B" w:rsidR="00224ACE" w:rsidRPr="00224ACE" w:rsidRDefault="00224ACE" w:rsidP="00224ACE">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m:rPr>
                        <m:sty m:val="p"/>
                      </m:rPr>
                      <w:rPr>
                        <w:rFonts w:ascii="Cambria Math" w:hAnsi="Cambria Math"/>
                      </w:rPr>
                      <m:t>EPFD</m:t>
                    </m:r>
                  </m:e>
                  <m:sub>
                    <m:r>
                      <w:rPr>
                        <w:rFonts w:ascii="Cambria Math" w:hAnsi="Cambria Math"/>
                      </w:rPr>
                      <m:t>s</m:t>
                    </m:r>
                  </m:sub>
                  <m:sup>
                    <m:r>
                      <m:rPr>
                        <m:sty m:val="p"/>
                      </m:rPr>
                      <w:rPr>
                        <w:rFonts w:ascii="Cambria Math" w:hAnsi="Cambria Math"/>
                      </w:rPr>
                      <m:t>sat</m:t>
                    </m:r>
                  </m:sup>
                </m:sSubSup>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sub>
                  <m:sup/>
                  <m:e>
                    <m:sSub>
                      <m:sSubPr>
                        <m:ctrlPr>
                          <w:rPr>
                            <w:rFonts w:ascii="Cambria Math" w:hAnsi="Cambria Math"/>
                          </w:rPr>
                        </m:ctrlPr>
                      </m:sSubPr>
                      <m:e>
                        <m:r>
                          <m:rPr>
                            <m:sty m:val="p"/>
                          </m:rPr>
                          <w:rPr>
                            <w:rFonts w:ascii="Cambria Math" w:hAnsi="Cambria Math"/>
                          </w:rPr>
                          <m:t>EPFD</m:t>
                        </m:r>
                      </m:e>
                      <m:sub>
                        <m:r>
                          <w:rPr>
                            <w:rFonts w:ascii="Cambria Math" w:hAnsi="Cambria Math"/>
                          </w:rPr>
                          <m:t>s,b</m:t>
                        </m:r>
                      </m:sub>
                    </m:sSub>
                  </m:e>
                </m:nary>
                <m:r>
                  <w:rPr>
                    <w:rFonts w:ascii="Cambria Math" w:hAnsi="Cambria Math"/>
                  </w:rPr>
                  <m:t>(t)</m:t>
                </m:r>
                <m:r>
                  <m:rPr>
                    <m:sty m:val="p"/>
                  </m:rPr>
                  <w:rPr>
                    <w:rFonts w:ascii="Cambria Math" w:hAnsi="Cambria Math"/>
                  </w:rPr>
                  <m:t>.</m:t>
                </m:r>
              </m:e>
              <m:e/>
              <m:e>
                <m:r>
                  <m:rPr>
                    <m:nor/>
                  </m:rPr>
                  <m:t>(3.31)</m:t>
                </m:r>
              </m:e>
            </m:mr>
          </m:m>
          <m:r>
            <w:br/>
          </m:r>
        </m:oMath>
      </m:oMathPara>
    </w:p>
    <w:p w14:paraId="14BFA7DF" w14:textId="00526D32" w:rsidR="00224ACE" w:rsidRPr="00224ACE" w:rsidRDefault="00224ACE" w:rsidP="00224ACE">
      <w:r w:rsidRPr="00224ACE">
        <w:t>在</w:t>
      </w:r>
      <w:r w:rsidRPr="00224ACE">
        <w:t xml:space="preserve"> time slot </w:t>
      </w:r>
      <m:oMath>
        <m:r>
          <w:rPr>
            <w:rFonts w:ascii="Cambria Math" w:hAnsi="Cambria Math"/>
          </w:rPr>
          <m:t>t</m:t>
        </m:r>
      </m:oMath>
      <w:r w:rsidRPr="00224ACE">
        <w:t>中，所有</w:t>
      </w:r>
      <w:r w:rsidRPr="00224ACE">
        <w:t xml:space="preserve"> visible LEO satellites </w:t>
      </w:r>
      <w:r w:rsidRPr="00224ACE">
        <w:t>對</w:t>
      </w:r>
      <w:r w:rsidRPr="00224ACE">
        <w:t xml:space="preserve"> protected GS </w:t>
      </w:r>
      <w:r w:rsidRPr="00224ACE">
        <w:t>所造成之</w:t>
      </w:r>
      <w:r w:rsidRPr="00224ACE">
        <w:t xml:space="preserve"> aggregate EPFD </w:t>
      </w:r>
      <w:r w:rsidRPr="00224ACE">
        <w:t>為</w:t>
      </w:r>
    </w:p>
    <w:p w14:paraId="1797D614" w14:textId="0ED9D5C5" w:rsidR="00224ACE" w:rsidRPr="00224ACE" w:rsidRDefault="00224ACE" w:rsidP="00224ACE">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agg</m:t>
                    </m:r>
                  </m:sup>
                </m:sSup>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r>
                      <w:rPr>
                        <w:rFonts w:ascii="Cambria Math" w:hAnsi="Cambria Math"/>
                      </w:rPr>
                      <m:t>t)</m:t>
                    </m:r>
                  </m:sub>
                  <m:sup/>
                  <m:e>
                    <m:sSubSup>
                      <m:sSubSupPr>
                        <m:ctrlPr>
                          <w:rPr>
                            <w:rFonts w:ascii="Cambria Math" w:hAnsi="Cambria Math"/>
                          </w:rPr>
                        </m:ctrlPr>
                      </m:sSubSupPr>
                      <m:e>
                        <m:r>
                          <m:rPr>
                            <m:sty m:val="p"/>
                          </m:rPr>
                          <w:rPr>
                            <w:rFonts w:ascii="Cambria Math" w:hAnsi="Cambria Math"/>
                          </w:rPr>
                          <m:t>EPFD</m:t>
                        </m:r>
                      </m:e>
                      <m:sub>
                        <m:r>
                          <w:rPr>
                            <w:rFonts w:ascii="Cambria Math" w:hAnsi="Cambria Math"/>
                          </w:rPr>
                          <m:t>s</m:t>
                        </m:r>
                      </m:sub>
                      <m:sup>
                        <m:r>
                          <m:rPr>
                            <m:sty m:val="p"/>
                          </m:rPr>
                          <w:rPr>
                            <w:rFonts w:ascii="Cambria Math" w:hAnsi="Cambria Math"/>
                          </w:rPr>
                          <m:t>sat</m:t>
                        </m:r>
                      </m:sup>
                    </m:sSubSup>
                  </m:e>
                </m:nary>
                <m:r>
                  <w:rPr>
                    <w:rFonts w:ascii="Cambria Math" w:hAnsi="Cambria Math"/>
                  </w:rPr>
                  <m:t>(t)</m:t>
                </m:r>
                <m:r>
                  <m:rPr>
                    <m:sty m:val="p"/>
                  </m:rPr>
                  <w:rPr>
                    <w:rFonts w:ascii="Cambria Math" w:hAnsi="Cambria Math"/>
                  </w:rPr>
                  <m:t>.</m:t>
                </m:r>
              </m:e>
              <m:e/>
              <m:e>
                <m:r>
                  <m:rPr>
                    <m:nor/>
                  </m:rPr>
                  <m:t>(3.32)</m:t>
                </m:r>
              </m:e>
            </m:mr>
          </m:m>
          <m:r>
            <w:br/>
          </m:r>
        </m:oMath>
      </m:oMathPara>
    </w:p>
    <w:p w14:paraId="36FC7C5B" w14:textId="77777777" w:rsidR="00224ACE" w:rsidRPr="00224ACE" w:rsidRDefault="00224ACE" w:rsidP="00224ACE">
      <w:r w:rsidRPr="00224ACE">
        <w:t>等價地，可直接表示為</w:t>
      </w:r>
    </w:p>
    <w:p w14:paraId="0F3B86A7" w14:textId="2325C157" w:rsidR="00224ACE" w:rsidRPr="00224ACE" w:rsidRDefault="00224ACE" w:rsidP="00224ACE">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agg</m:t>
                    </m:r>
                  </m:sup>
                </m:sSup>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r>
                      <w:rPr>
                        <w:rFonts w:ascii="Cambria Math" w:hAnsi="Cambria Math"/>
                      </w:rPr>
                      <m:t>t)</m:t>
                    </m:r>
                  </m:sub>
                  <m:sup/>
                  <m:e>
                    <m:nary>
                      <m:naryPr>
                        <m:chr m:val="∑"/>
                        <m:limLoc m:val="undOvr"/>
                        <m:grow m:val="1"/>
                        <m:supHide m:val="1"/>
                        <m:ctrlPr>
                          <w:rPr>
                            <w:rFonts w:ascii="Cambria Math" w:hAnsi="Cambria Math"/>
                          </w:rPr>
                        </m:ctrlPr>
                      </m:naryPr>
                      <m:sub>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sub>
                      <m:sup/>
                      <m:e>
                        <m:sSub>
                          <m:sSubPr>
                            <m:ctrlPr>
                              <w:rPr>
                                <w:rFonts w:ascii="Cambria Math" w:hAnsi="Cambria Math"/>
                              </w:rPr>
                            </m:ctrlPr>
                          </m:sSubPr>
                          <m:e>
                            <m:r>
                              <m:rPr>
                                <m:sty m:val="p"/>
                              </m:rPr>
                              <w:rPr>
                                <w:rFonts w:ascii="Cambria Math" w:hAnsi="Cambria Math"/>
                              </w:rPr>
                              <m:t>EPFD</m:t>
                            </m:r>
                          </m:e>
                          <m:sub>
                            <m:r>
                              <w:rPr>
                                <w:rFonts w:ascii="Cambria Math" w:hAnsi="Cambria Math"/>
                              </w:rPr>
                              <m:t>s,b</m:t>
                            </m:r>
                          </m:sub>
                        </m:sSub>
                      </m:e>
                    </m:nary>
                  </m:e>
                </m:nary>
                <m:r>
                  <w:rPr>
                    <w:rFonts w:ascii="Cambria Math" w:hAnsi="Cambria Math"/>
                  </w:rPr>
                  <m:t>(t)</m:t>
                </m:r>
                <m:r>
                  <m:rPr>
                    <m:sty m:val="p"/>
                  </m:rPr>
                  <w:rPr>
                    <w:rFonts w:ascii="Cambria Math" w:hAnsi="Cambria Math"/>
                  </w:rPr>
                  <m:t>.</m:t>
                </m:r>
              </m:e>
              <m:e/>
              <m:e>
                <m:r>
                  <m:rPr>
                    <m:nor/>
                  </m:rPr>
                  <m:t>(3.33)</m:t>
                </m:r>
              </m:e>
            </m:mr>
          </m:m>
          <m:r>
            <w:br/>
          </m:r>
        </m:oMath>
      </m:oMathPara>
    </w:p>
    <w:p w14:paraId="79A9751A" w14:textId="77777777" w:rsidR="00224ACE" w:rsidRPr="00224ACE" w:rsidRDefault="00224ACE" w:rsidP="00224ACE">
      <w:r w:rsidRPr="00224ACE">
        <w:t>為確保</w:t>
      </w:r>
      <w:r w:rsidRPr="00224ACE">
        <w:t xml:space="preserve"> NGSO–GSO coexistence </w:t>
      </w:r>
      <w:r w:rsidRPr="00224ACE">
        <w:t>之法規合規性，系統必須滿足</w:t>
      </w:r>
    </w:p>
    <w:p w14:paraId="74FE6EBD" w14:textId="1191E75A" w:rsidR="00224ACE" w:rsidRPr="00224ACE" w:rsidRDefault="00224ACE" w:rsidP="00224ACE">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agg</m:t>
                    </m:r>
                  </m:sup>
                </m:sSup>
                <m:r>
                  <w:rPr>
                    <w:rFonts w:ascii="Cambria Math" w:hAnsi="Cambria Math"/>
                  </w:rPr>
                  <m:t>(t)≤</m:t>
                </m:r>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lim</m:t>
                    </m:r>
                  </m:sup>
                </m:sSup>
                <m:r>
                  <w:rPr>
                    <w:rFonts w:ascii="Cambria Math" w:hAnsi="Cambria Math"/>
                  </w:rPr>
                  <m:t>,</m:t>
                </m:r>
              </m:e>
              <m:e/>
              <m:e>
                <m:r>
                  <m:rPr>
                    <m:nor/>
                  </m:rPr>
                  <m:t>(3.34)</m:t>
                </m:r>
              </m:e>
            </m:mr>
          </m:m>
          <m:r>
            <w:br/>
          </m:r>
        </m:oMath>
      </m:oMathPara>
    </w:p>
    <w:p w14:paraId="5FEB3215" w14:textId="06517CB1" w:rsidR="00224ACE" w:rsidRPr="00224ACE" w:rsidRDefault="00224ACE" w:rsidP="00224ACE">
      <w:r w:rsidRPr="00224ACE">
        <w:t>其中</w:t>
      </w:r>
      <w:r w:rsidRPr="00224ACE">
        <w:t xml:space="preserve"> </w:t>
      </w:r>
      <m:oMath>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lim</m:t>
            </m:r>
          </m:sup>
        </m:sSup>
      </m:oMath>
      <w:r w:rsidRPr="00224ACE">
        <w:t>為對應</w:t>
      </w:r>
      <w:r w:rsidRPr="00224ACE">
        <w:t xml:space="preserve"> reference bandwidth </w:t>
      </w:r>
      <w:r w:rsidRPr="00224ACE">
        <w:t>與受保護</w:t>
      </w:r>
      <w:r w:rsidRPr="00224ACE">
        <w:t xml:space="preserve"> GS </w:t>
      </w:r>
      <w:r w:rsidRPr="00224ACE">
        <w:t>條件下之</w:t>
      </w:r>
      <w:r w:rsidRPr="00224ACE">
        <w:t xml:space="preserve"> EPFD regulatory limit</w:t>
      </w:r>
      <w:r w:rsidRPr="00224ACE">
        <w:t>。若某一</w:t>
      </w:r>
      <w:r w:rsidRPr="00224ACE">
        <w:t xml:space="preserve"> time slot </w:t>
      </w:r>
      <w:r w:rsidRPr="00224ACE">
        <w:t>中</w:t>
      </w:r>
      <w:r w:rsidRPr="00224ACE">
        <w:t xml:space="preserve"> </w:t>
      </w:r>
      <m:oMath>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agg</m:t>
            </m:r>
          </m:sup>
        </m:sSup>
        <m:r>
          <w:rPr>
            <w:rFonts w:ascii="Cambria Math" w:hAnsi="Cambria Math"/>
          </w:rPr>
          <m:t>(t)&gt;</m:t>
        </m:r>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lim</m:t>
            </m:r>
          </m:sup>
        </m:sSup>
      </m:oMath>
      <w:r w:rsidRPr="00224ACE">
        <w:t>，則表示目前</w:t>
      </w:r>
      <w:r w:rsidRPr="00224ACE">
        <w:t xml:space="preserve"> beam power configuration </w:t>
      </w:r>
      <w:r w:rsidRPr="00224ACE">
        <w:t>對</w:t>
      </w:r>
      <w:r w:rsidRPr="00224ACE">
        <w:t xml:space="preserve"> protected GS </w:t>
      </w:r>
      <w:r w:rsidRPr="00224ACE">
        <w:t>造成過高干擾，後續需透過</w:t>
      </w:r>
      <w:r w:rsidRPr="00224ACE">
        <w:t xml:space="preserve"> beam shutdown </w:t>
      </w:r>
      <w:r w:rsidRPr="00224ACE">
        <w:t>或</w:t>
      </w:r>
      <w:r w:rsidRPr="00224ACE">
        <w:t xml:space="preserve"> user reassociation </w:t>
      </w:r>
      <w:r w:rsidRPr="00224ACE">
        <w:t>等方法使系統重新滿足</w:t>
      </w:r>
      <w:r w:rsidRPr="00224ACE">
        <w:t xml:space="preserve"> EPFD constraint</w:t>
      </w:r>
      <w:r w:rsidRPr="00224ACE">
        <w:t>。</w:t>
      </w:r>
    </w:p>
    <w:p w14:paraId="5CED3F58" w14:textId="77777777" w:rsidR="00224ACE" w:rsidRPr="00224ACE" w:rsidRDefault="00224ACE" w:rsidP="00224ACE">
      <w:r w:rsidRPr="00224ACE">
        <w:pict w14:anchorId="753B4539">
          <v:rect id="_x0000_i1076" style="width:0;height:1.5pt" o:hralign="center" o:hrstd="t" o:hr="t" fillcolor="#a0a0a0" stroked="f"/>
        </w:pict>
      </w:r>
    </w:p>
    <w:p w14:paraId="14A40C81" w14:textId="77777777" w:rsidR="00224ACE" w:rsidRPr="00224ACE" w:rsidRDefault="00224ACE" w:rsidP="00224ACE">
      <w:pPr>
        <w:rPr>
          <w:b/>
          <w:bCs/>
        </w:rPr>
      </w:pPr>
      <w:r w:rsidRPr="00224ACE">
        <w:rPr>
          <w:b/>
          <w:bCs/>
        </w:rPr>
        <w:t>3.7 Problem Formulation</w:t>
      </w:r>
    </w:p>
    <w:p w14:paraId="74807C2A" w14:textId="77777777" w:rsidR="00224ACE" w:rsidRPr="00224ACE" w:rsidRDefault="00224ACE" w:rsidP="00224ACE">
      <w:r w:rsidRPr="00224ACE">
        <w:t>根據前述系統模型，本文之目標是在滿足</w:t>
      </w:r>
      <w:r w:rsidRPr="00224ACE">
        <w:t xml:space="preserve"> user association</w:t>
      </w:r>
      <w:r w:rsidRPr="00224ACE">
        <w:t>、</w:t>
      </w:r>
      <w:r w:rsidRPr="00224ACE">
        <w:t>beam power</w:t>
      </w:r>
      <w:r w:rsidRPr="00224ACE">
        <w:t>、</w:t>
      </w:r>
      <w:r w:rsidRPr="00224ACE">
        <w:t xml:space="preserve">satellite total power </w:t>
      </w:r>
      <w:r w:rsidRPr="00224ACE">
        <w:t>與</w:t>
      </w:r>
      <w:r w:rsidRPr="00224ACE">
        <w:t xml:space="preserve"> EPFD regulatory constraint </w:t>
      </w:r>
      <w:r w:rsidRPr="00224ACE">
        <w:t>的前提下，最大化系統中所有</w:t>
      </w:r>
      <w:r w:rsidRPr="00224ACE">
        <w:t xml:space="preserve"> users </w:t>
      </w:r>
      <w:r w:rsidRPr="00224ACE">
        <w:t>的</w:t>
      </w:r>
      <w:r w:rsidRPr="00224ACE">
        <w:t xml:space="preserve"> total </w:t>
      </w:r>
      <w:r w:rsidRPr="00224ACE">
        <w:lastRenderedPageBreak/>
        <w:t>satisfaction</w:t>
      </w:r>
      <w:r w:rsidRPr="00224ACE">
        <w:t>。令</w:t>
      </w:r>
    </w:p>
    <w:p w14:paraId="00284628" w14:textId="4C374DFB" w:rsidR="00224ACE" w:rsidRPr="00224ACE" w:rsidRDefault="00224ACE" w:rsidP="00224ACE">
      <m:oMathPara>
        <m:oMath>
          <m:r>
            <m:rPr>
              <m:sty m:val="b"/>
            </m:rPr>
            <w:rPr>
              <w:rFonts w:ascii="Cambria Math" w:hAnsi="Cambria Math"/>
            </w:rPr>
            <m:t>x</m:t>
          </m:r>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u,s,b</m:t>
              </m:r>
            </m:sub>
          </m:sSub>
          <m:r>
            <w:rPr>
              <w:rFonts w:ascii="Cambria Math" w:hAnsi="Cambria Math"/>
            </w:rPr>
            <m:t>(t)}</m:t>
          </m:r>
          <m:r>
            <w:rPr>
              <w:i/>
            </w:rPr>
            <w:br/>
          </m:r>
        </m:oMath>
      </m:oMathPara>
    </w:p>
    <w:p w14:paraId="2418196A" w14:textId="1ADDEA7F" w:rsidR="00224ACE" w:rsidRPr="00224ACE" w:rsidRDefault="00224ACE" w:rsidP="00224ACE">
      <w:r w:rsidRPr="00224ACE">
        <w:t>表示</w:t>
      </w:r>
      <w:r w:rsidRPr="00224ACE">
        <w:t xml:space="preserve"> time slot </w:t>
      </w:r>
      <m:oMath>
        <m:r>
          <w:rPr>
            <w:rFonts w:ascii="Cambria Math" w:hAnsi="Cambria Math"/>
          </w:rPr>
          <m:t>t</m:t>
        </m:r>
      </m:oMath>
      <w:r w:rsidRPr="00224ACE">
        <w:t>中所有</w:t>
      </w:r>
      <w:r w:rsidRPr="00224ACE">
        <w:t xml:space="preserve"> user–beam association variables</w:t>
      </w:r>
      <w:r w:rsidRPr="00224ACE">
        <w:t>，並令</w:t>
      </w:r>
    </w:p>
    <w:p w14:paraId="4B93C9C8" w14:textId="6A6D0320" w:rsidR="00224ACE" w:rsidRPr="00224ACE" w:rsidRDefault="00224ACE" w:rsidP="00224ACE">
      <m:oMathPara>
        <m:oMath>
          <m:r>
            <m:rPr>
              <m:sty m:val="b"/>
            </m:rPr>
            <w:rPr>
              <w:rFonts w:ascii="Cambria Math" w:hAnsi="Cambria Math"/>
            </w:rPr>
            <m:t>P</m:t>
          </m:r>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s,b</m:t>
              </m:r>
            </m:sub>
          </m:sSub>
          <m:r>
            <w:rPr>
              <w:rFonts w:ascii="Cambria Math" w:hAnsi="Cambria Math"/>
            </w:rPr>
            <m:t>(t)}</m:t>
          </m:r>
          <m:r>
            <w:rPr>
              <w:i/>
            </w:rPr>
            <w:br/>
          </m:r>
        </m:oMath>
      </m:oMathPara>
    </w:p>
    <w:p w14:paraId="7FB0D073" w14:textId="77777777" w:rsidR="00224ACE" w:rsidRPr="00224ACE" w:rsidRDefault="00224ACE" w:rsidP="00224ACE">
      <w:r w:rsidRPr="00224ACE">
        <w:t>表示所有</w:t>
      </w:r>
      <w:r w:rsidRPr="00224ACE">
        <w:t xml:space="preserve"> beam transmit powers</w:t>
      </w:r>
      <w:r w:rsidRPr="00224ACE">
        <w:t>。則本文所考慮之最佳化問題可表示為</w:t>
      </w:r>
    </w:p>
    <w:p w14:paraId="3D39C0F7" w14:textId="3C78C194" w:rsidR="00224ACE" w:rsidRPr="00224ACE" w:rsidRDefault="00224ACE" w:rsidP="00224ACE">
      <m:oMathPara>
        <m:oMath>
          <m:m>
            <m:mPr>
              <m:plcHide m:val="1"/>
              <m:mcs>
                <m:mc>
                  <m:mcPr>
                    <m:count m:val="4"/>
                    <m:mcJc m:val="center"/>
                  </m:mcPr>
                </m:mc>
              </m:mcs>
              <m:ctrlPr>
                <w:rPr>
                  <w:rFonts w:ascii="Cambria Math" w:hAnsi="Cambria Math"/>
                </w:rPr>
              </m:ctrlPr>
            </m:mPr>
            <m:mr>
              <m:e/>
              <m:e>
                <m:m>
                  <m:mPr>
                    <m:plcHide m:val="1"/>
                    <m:mcs>
                      <m:mc>
                        <m:mcPr>
                          <m:count m:val="2"/>
                          <m:mcJc m:val="center"/>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b"/>
                            </m:rPr>
                            <w:rPr>
                              <w:rFonts w:ascii="Cambria Math" w:hAnsi="Cambria Math"/>
                            </w:rPr>
                            <m:t>x</m:t>
                          </m:r>
                          <m:r>
                            <w:rPr>
                              <w:rFonts w:ascii="Cambria Math" w:hAnsi="Cambria Math"/>
                            </w:rPr>
                            <m:t>(t),</m:t>
                          </m:r>
                          <m:r>
                            <m:rPr>
                              <m:sty m:val="b"/>
                            </m:rPr>
                            <w:rPr>
                              <w:rFonts w:ascii="Cambria Math" w:hAnsi="Cambria Math"/>
                            </w:rPr>
                            <m:t>P</m:t>
                          </m:r>
                          <m:r>
                            <w:rPr>
                              <w:rFonts w:ascii="Cambria Math" w:hAnsi="Cambria Math"/>
                            </w:rPr>
                            <m:t>(t)</m:t>
                          </m:r>
                        </m:lim>
                      </m:limLow>
                    </m:e>
                    <m:e>
                      <m:nary>
                        <m:naryPr>
                          <m:chr m:val="∑"/>
                          <m:limLoc m:val="undOvr"/>
                          <m:grow m:val="1"/>
                          <m:supHide m:val="1"/>
                          <m:ctrlPr>
                            <w:rPr>
                              <w:rFonts w:ascii="Cambria Math" w:hAnsi="Cambria Math"/>
                            </w:rPr>
                          </m:ctrlPr>
                        </m:naryPr>
                        <m:sub>
                          <m:r>
                            <w:rPr>
                              <w:rFonts w:ascii="Cambria Math" w:hAnsi="Cambria Math"/>
                            </w:rPr>
                            <m:t>u∈</m:t>
                          </m:r>
                          <m:r>
                            <m:rPr>
                              <m:scr m:val="script"/>
                            </m:rPr>
                            <w:rPr>
                              <w:rFonts w:ascii="Cambria Math" w:hAnsi="Cambria Math"/>
                            </w:rPr>
                            <m:t>U(</m:t>
                          </m:r>
                          <m:r>
                            <w:rPr>
                              <w:rFonts w:ascii="Cambria Math" w:hAnsi="Cambria Math"/>
                            </w:rPr>
                            <m:t>t)</m:t>
                          </m:r>
                        </m:sub>
                        <m:sup/>
                        <m:e>
                          <m:sSub>
                            <m:sSubPr>
                              <m:ctrlPr>
                                <w:rPr>
                                  <w:rFonts w:ascii="Cambria Math" w:hAnsi="Cambria Math"/>
                                </w:rPr>
                              </m:ctrlPr>
                            </m:sSubPr>
                            <m:e>
                              <m:r>
                                <m:rPr>
                                  <m:sty m:val="p"/>
                                </m:rPr>
                                <w:rPr>
                                  <w:rFonts w:ascii="Cambria Math" w:hAnsi="Cambria Math"/>
                                </w:rPr>
                                <m:t>sat</m:t>
                              </m:r>
                            </m:e>
                            <m:sub>
                              <m:r>
                                <w:rPr>
                                  <w:rFonts w:ascii="Cambria Math" w:hAnsi="Cambria Math"/>
                                </w:rPr>
                                <m:t>u</m:t>
                              </m:r>
                            </m:sub>
                          </m:sSub>
                        </m:e>
                      </m:nary>
                      <m:r>
                        <w:rPr>
                          <w:rFonts w:ascii="Cambria Math" w:hAnsi="Cambria Math"/>
                        </w:rPr>
                        <m:t>(t)</m:t>
                      </m:r>
                    </m:e>
                  </m:mr>
                  <m:mr>
                    <m:e>
                      <m:r>
                        <m:rPr>
                          <m:sty m:val="p"/>
                        </m:rPr>
                        <w:rPr>
                          <w:rFonts w:ascii="Cambria Math" w:hAnsi="Cambria Math"/>
                        </w:rPr>
                        <m:t>s.t.</m:t>
                      </m:r>
                    </m:e>
                    <m:e>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r>
                            <w:rPr>
                              <w:rFonts w:ascii="Cambria Math" w:hAnsi="Cambria Math"/>
                            </w:rPr>
                            <m:t>t)</m:t>
                          </m:r>
                        </m:sub>
                        <m:sup/>
                        <m:e>
                          <m:nary>
                            <m:naryPr>
                              <m:chr m:val="∑"/>
                              <m:limLoc m:val="undOvr"/>
                              <m:grow m:val="1"/>
                              <m:supHide m:val="1"/>
                              <m:ctrlPr>
                                <w:rPr>
                                  <w:rFonts w:ascii="Cambria Math" w:hAnsi="Cambria Math"/>
                                </w:rPr>
                              </m:ctrlPr>
                            </m:naryPr>
                            <m:sub>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sub>
                            <m:sup/>
                            <m:e>
                              <m:sSub>
                                <m:sSubPr>
                                  <m:ctrlPr>
                                    <w:rPr>
                                      <w:rFonts w:ascii="Cambria Math" w:hAnsi="Cambria Math"/>
                                    </w:rPr>
                                  </m:ctrlPr>
                                </m:sSubPr>
                                <m:e>
                                  <m:r>
                                    <w:rPr>
                                      <w:rFonts w:ascii="Cambria Math" w:hAnsi="Cambria Math"/>
                                    </w:rPr>
                                    <m:t>x</m:t>
                                  </m:r>
                                </m:e>
                                <m:sub>
                                  <m:r>
                                    <w:rPr>
                                      <w:rFonts w:ascii="Cambria Math" w:hAnsi="Cambria Math"/>
                                    </w:rPr>
                                    <m:t>u,s,b</m:t>
                                  </m:r>
                                </m:sub>
                              </m:sSub>
                            </m:e>
                          </m:nary>
                        </m:e>
                      </m:nary>
                      <m:r>
                        <w:rPr>
                          <w:rFonts w:ascii="Cambria Math" w:hAnsi="Cambria Math"/>
                        </w:rPr>
                        <m:t>(t)≤1,</m:t>
                      </m:r>
                      <m:r>
                        <m:rPr>
                          <m:sty m:val="p"/>
                        </m:rPr>
                        <w:rPr>
                          <w:rFonts w:ascii="Cambria Math" w:hAnsi="Cambria Math"/>
                        </w:rPr>
                        <m:t>∀</m:t>
                      </m:r>
                      <m:r>
                        <w:rPr>
                          <w:rFonts w:ascii="Cambria Math" w:hAnsi="Cambria Math"/>
                        </w:rPr>
                        <m:t>u∈</m:t>
                      </m:r>
                      <m:r>
                        <m:rPr>
                          <m:scr m:val="script"/>
                        </m:rPr>
                        <w:rPr>
                          <w:rFonts w:ascii="Cambria Math" w:hAnsi="Cambria Math"/>
                        </w:rPr>
                        <m:t>U(</m:t>
                      </m:r>
                      <m:r>
                        <w:rPr>
                          <w:rFonts w:ascii="Cambria Math" w:hAnsi="Cambria Math"/>
                        </w:rPr>
                        <m:t>t),</m:t>
                      </m:r>
                    </m:e>
                  </m:mr>
                  <m:mr>
                    <m:e/>
                    <m:e>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s,b</m:t>
                          </m:r>
                        </m:sub>
                      </m:sSub>
                      <m:r>
                        <w:rPr>
                          <w:rFonts w:ascii="Cambria Math" w:hAnsi="Cambria Math"/>
                        </w:rPr>
                        <m:t>(t)≤</m:t>
                      </m:r>
                      <m:sSubSup>
                        <m:sSubSupPr>
                          <m:ctrlPr>
                            <w:rPr>
                              <w:rFonts w:ascii="Cambria Math" w:hAnsi="Cambria Math"/>
                            </w:rPr>
                          </m:ctrlPr>
                        </m:sSubSupPr>
                        <m:e>
                          <m:r>
                            <w:rPr>
                              <w:rFonts w:ascii="Cambria Math" w:hAnsi="Cambria Math"/>
                            </w:rPr>
                            <m:t>P</m:t>
                          </m:r>
                        </m:e>
                        <m:sub>
                          <m:r>
                            <w:rPr>
                              <w:rFonts w:ascii="Cambria Math" w:hAnsi="Cambria Math"/>
                            </w:rPr>
                            <m:t>s,b</m:t>
                          </m:r>
                        </m:sub>
                        <m:sup>
                          <m:r>
                            <m:rPr>
                              <m:sty m:val="p"/>
                            </m:rPr>
                            <w:rPr>
                              <w:rFonts w:ascii="Cambria Math" w:hAnsi="Cambria Math"/>
                            </w:rPr>
                            <m:t>max</m:t>
                          </m:r>
                        </m:sup>
                      </m:sSubSup>
                      <m:r>
                        <w:rPr>
                          <w:rFonts w:ascii="Cambria Math" w:hAnsi="Cambria Math"/>
                        </w:rPr>
                        <m:t>,</m:t>
                      </m:r>
                      <m:r>
                        <m:rPr>
                          <m:sty m:val="p"/>
                        </m:rPr>
                        <w:rPr>
                          <w:rFonts w:ascii="Cambria Math" w:hAnsi="Cambria Math"/>
                        </w:rPr>
                        <m:t>∀</m:t>
                      </m:r>
                      <m:r>
                        <w:rPr>
                          <w:rFonts w:ascii="Cambria Math" w:hAnsi="Cambria Math"/>
                        </w:rPr>
                        <m:t>s∈</m:t>
                      </m:r>
                      <m:r>
                        <m:rPr>
                          <m:scr m:val="script"/>
                        </m:rPr>
                        <w:rPr>
                          <w:rFonts w:ascii="Cambria Math" w:hAnsi="Cambria Math"/>
                        </w:rPr>
                        <m:t>S(</m:t>
                      </m:r>
                      <m:r>
                        <w:rPr>
                          <w:rFonts w:ascii="Cambria Math" w:hAnsi="Cambria Math"/>
                        </w:rPr>
                        <m:t>t),</m:t>
                      </m:r>
                      <m:r>
                        <m:rPr>
                          <m:sty m:val="p"/>
                        </m:rPr>
                        <w:rPr>
                          <w:rFonts w:ascii="Cambria Math" w:hAnsi="Cambria Math"/>
                        </w:rPr>
                        <m:t>∀</m:t>
                      </m:r>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r>
                        <w:rPr>
                          <w:rFonts w:ascii="Cambria Math" w:hAnsi="Cambria Math"/>
                        </w:rPr>
                        <m:t>,</m:t>
                      </m:r>
                    </m:e>
                  </m:mr>
                  <m:mr>
                    <m:e/>
                    <m:e>
                      <m:nary>
                        <m:naryPr>
                          <m:chr m:val="∑"/>
                          <m:limLoc m:val="undOvr"/>
                          <m:grow m:val="1"/>
                          <m:supHide m:val="1"/>
                          <m:ctrlPr>
                            <w:rPr>
                              <w:rFonts w:ascii="Cambria Math" w:hAnsi="Cambria Math"/>
                            </w:rPr>
                          </m:ctrlPr>
                        </m:naryPr>
                        <m:sub>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s,b</m:t>
                              </m:r>
                            </m:sub>
                          </m:sSub>
                        </m:e>
                      </m:nary>
                      <m:r>
                        <w:rPr>
                          <w:rFonts w:ascii="Cambria Math" w:hAnsi="Cambria Math"/>
                        </w:rPr>
                        <m:t>(t)≤</m:t>
                      </m:r>
                      <m:sSubSup>
                        <m:sSubSupPr>
                          <m:ctrlPr>
                            <w:rPr>
                              <w:rFonts w:ascii="Cambria Math" w:hAnsi="Cambria Math"/>
                            </w:rPr>
                          </m:ctrlPr>
                        </m:sSubSupPr>
                        <m:e>
                          <m:r>
                            <w:rPr>
                              <w:rFonts w:ascii="Cambria Math" w:hAnsi="Cambria Math"/>
                            </w:rPr>
                            <m:t>P</m:t>
                          </m:r>
                        </m:e>
                        <m:sub>
                          <m:r>
                            <w:rPr>
                              <w:rFonts w:ascii="Cambria Math" w:hAnsi="Cambria Math"/>
                            </w:rPr>
                            <m:t>s</m:t>
                          </m:r>
                        </m:sub>
                        <m:sup>
                          <m:r>
                            <m:rPr>
                              <m:sty m:val="p"/>
                            </m:rPr>
                            <w:rPr>
                              <w:rFonts w:ascii="Cambria Math" w:hAnsi="Cambria Math"/>
                            </w:rPr>
                            <m:t>max</m:t>
                          </m:r>
                        </m:sup>
                      </m:sSubSup>
                      <m:r>
                        <w:rPr>
                          <w:rFonts w:ascii="Cambria Math" w:hAnsi="Cambria Math"/>
                        </w:rPr>
                        <m:t>,</m:t>
                      </m:r>
                      <m:r>
                        <m:rPr>
                          <m:sty m:val="p"/>
                        </m:rPr>
                        <w:rPr>
                          <w:rFonts w:ascii="Cambria Math" w:hAnsi="Cambria Math"/>
                        </w:rPr>
                        <m:t>∀</m:t>
                      </m:r>
                      <m:r>
                        <w:rPr>
                          <w:rFonts w:ascii="Cambria Math" w:hAnsi="Cambria Math"/>
                        </w:rPr>
                        <m:t>s∈</m:t>
                      </m:r>
                      <m:r>
                        <m:rPr>
                          <m:scr m:val="script"/>
                        </m:rPr>
                        <w:rPr>
                          <w:rFonts w:ascii="Cambria Math" w:hAnsi="Cambria Math"/>
                        </w:rPr>
                        <m:t>S(</m:t>
                      </m:r>
                      <m:r>
                        <w:rPr>
                          <w:rFonts w:ascii="Cambria Math" w:hAnsi="Cambria Math"/>
                        </w:rPr>
                        <m:t>t),</m:t>
                      </m:r>
                    </m:e>
                  </m:mr>
                  <m:mr>
                    <m:e/>
                    <m:e>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agg</m:t>
                          </m:r>
                        </m:sup>
                      </m:sSup>
                      <m:r>
                        <w:rPr>
                          <w:rFonts w:ascii="Cambria Math" w:hAnsi="Cambria Math"/>
                        </w:rPr>
                        <m:t>(t)≤</m:t>
                      </m:r>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lim</m:t>
                          </m:r>
                        </m:sup>
                      </m:sSup>
                      <m:r>
                        <m:rPr>
                          <m:sty m:val="p"/>
                        </m:rPr>
                        <w:rPr>
                          <w:rFonts w:ascii="Cambria Math" w:hAnsi="Cambria Math"/>
                        </w:rPr>
                        <m:t>.</m:t>
                      </m:r>
                    </m:e>
                  </m:mr>
                </m:m>
              </m:e>
              <m:e/>
              <m:e>
                <m:r>
                  <m:rPr>
                    <m:nor/>
                  </m:rPr>
                  <m:t>(3.35)</m:t>
                </m:r>
              </m:e>
            </m:mr>
          </m:m>
          <m:r>
            <w:br/>
          </m:r>
        </m:oMath>
      </m:oMathPara>
    </w:p>
    <w:p w14:paraId="6BACA0DD" w14:textId="3926205F" w:rsidR="00224ACE" w:rsidRPr="00224ACE" w:rsidRDefault="00224ACE" w:rsidP="00224ACE">
      <w:r w:rsidRPr="00224ACE">
        <w:t>其中，</w:t>
      </w:r>
      <w:r w:rsidRPr="00224ACE">
        <w:t xml:space="preserve">objective function </w:t>
      </w:r>
      <w:r w:rsidRPr="00224ACE">
        <w:t>表示最大化所有</w:t>
      </w:r>
      <w:r w:rsidRPr="00224ACE">
        <w:t xml:space="preserve"> users satisfaction </w:t>
      </w:r>
      <w:r w:rsidRPr="00224ACE">
        <w:t>之總和。由於</w:t>
      </w:r>
      <w:r w:rsidRPr="00224ACE">
        <w:t xml:space="preserve"> </w:t>
      </w:r>
      <m:oMath>
        <m:sSub>
          <m:sSubPr>
            <m:ctrlPr>
              <w:rPr>
                <w:rFonts w:ascii="Cambria Math" w:hAnsi="Cambria Math"/>
              </w:rPr>
            </m:ctrlPr>
          </m:sSubPr>
          <m:e>
            <m:r>
              <m:rPr>
                <m:sty m:val="p"/>
              </m:rPr>
              <w:rPr>
                <w:rFonts w:ascii="Cambria Math" w:hAnsi="Cambria Math"/>
              </w:rPr>
              <m:t>sat</m:t>
            </m:r>
          </m:e>
          <m:sub>
            <m:r>
              <w:rPr>
                <w:rFonts w:ascii="Cambria Math" w:hAnsi="Cambria Math"/>
              </w:rPr>
              <m:t>u</m:t>
            </m:r>
          </m:sub>
        </m:sSub>
        <m:r>
          <w:rPr>
            <w:rFonts w:ascii="Cambria Math" w:hAnsi="Cambria Math"/>
          </w:rPr>
          <m:t>(t)</m:t>
        </m:r>
      </m:oMath>
      <w:r w:rsidRPr="00224ACE">
        <w:t>已於式</w:t>
      </w:r>
      <w:r w:rsidRPr="00224ACE">
        <w:t xml:space="preserve"> (3.28) </w:t>
      </w:r>
      <w:r w:rsidRPr="00224ACE">
        <w:t>定義，因此該</w:t>
      </w:r>
      <w:r w:rsidRPr="00224ACE">
        <w:t xml:space="preserve"> objective </w:t>
      </w:r>
      <w:r w:rsidRPr="00224ACE">
        <w:t>可反映系統在</w:t>
      </w:r>
      <w:r w:rsidRPr="00224ACE">
        <w:t xml:space="preserve"> time slot </w:t>
      </w:r>
      <m:oMath>
        <m:r>
          <w:rPr>
            <w:rFonts w:ascii="Cambria Math" w:hAnsi="Cambria Math"/>
          </w:rPr>
          <m:t>t</m:t>
        </m:r>
      </m:oMath>
      <w:r w:rsidRPr="00224ACE">
        <w:t>中的整體服務品質。</w:t>
      </w:r>
    </w:p>
    <w:p w14:paraId="58A43605" w14:textId="77777777" w:rsidR="00224ACE" w:rsidRPr="00224ACE" w:rsidRDefault="00224ACE" w:rsidP="00224ACE">
      <w:r w:rsidRPr="00224ACE">
        <w:t>第一個限制式為</w:t>
      </w:r>
      <w:r w:rsidRPr="00224ACE">
        <w:t xml:space="preserve"> single association constraint</w:t>
      </w:r>
      <w:r w:rsidRPr="00224ACE">
        <w:t>：</w:t>
      </w:r>
    </w:p>
    <w:p w14:paraId="2EB941D9" w14:textId="450D2EF4" w:rsidR="00224ACE" w:rsidRPr="00224ACE" w:rsidRDefault="00224ACE" w:rsidP="00224ACE">
      <m:oMathPara>
        <m:oMath>
          <m:m>
            <m:mPr>
              <m:plcHide m:val="1"/>
              <m:mcs>
                <m:mc>
                  <m:mcPr>
                    <m:count m:val="4"/>
                    <m:mcJc m:val="center"/>
                  </m:mcPr>
                </m:mc>
              </m:mcs>
              <m:ctrlPr>
                <w:rPr>
                  <w:rFonts w:ascii="Cambria Math" w:hAnsi="Cambria Math"/>
                </w:rPr>
              </m:ctrlPr>
            </m:mPr>
            <m:mr>
              <m:e/>
              <m:e>
                <m:nary>
                  <m:naryPr>
                    <m:chr m:val="∑"/>
                    <m:limLoc m:val="undOvr"/>
                    <m:grow m:val="1"/>
                    <m:supHide m:val="1"/>
                    <m:ctrlPr>
                      <w:rPr>
                        <w:rFonts w:ascii="Cambria Math" w:hAnsi="Cambria Math"/>
                      </w:rPr>
                    </m:ctrlPr>
                  </m:naryPr>
                  <m:sub>
                    <m:r>
                      <w:rPr>
                        <w:rFonts w:ascii="Cambria Math" w:hAnsi="Cambria Math"/>
                      </w:rPr>
                      <m:t>s∈</m:t>
                    </m:r>
                    <m:r>
                      <m:rPr>
                        <m:scr m:val="script"/>
                      </m:rPr>
                      <w:rPr>
                        <w:rFonts w:ascii="Cambria Math" w:hAnsi="Cambria Math"/>
                      </w:rPr>
                      <m:t>S(</m:t>
                    </m:r>
                    <m:r>
                      <w:rPr>
                        <w:rFonts w:ascii="Cambria Math" w:hAnsi="Cambria Math"/>
                      </w:rPr>
                      <m:t>t)</m:t>
                    </m:r>
                  </m:sub>
                  <m:sup/>
                  <m:e>
                    <m:nary>
                      <m:naryPr>
                        <m:chr m:val="∑"/>
                        <m:limLoc m:val="undOvr"/>
                        <m:grow m:val="1"/>
                        <m:supHide m:val="1"/>
                        <m:ctrlPr>
                          <w:rPr>
                            <w:rFonts w:ascii="Cambria Math" w:hAnsi="Cambria Math"/>
                          </w:rPr>
                        </m:ctrlPr>
                      </m:naryPr>
                      <m:sub>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sub>
                      <m:sup/>
                      <m:e>
                        <m:sSub>
                          <m:sSubPr>
                            <m:ctrlPr>
                              <w:rPr>
                                <w:rFonts w:ascii="Cambria Math" w:hAnsi="Cambria Math"/>
                              </w:rPr>
                            </m:ctrlPr>
                          </m:sSubPr>
                          <m:e>
                            <m:r>
                              <w:rPr>
                                <w:rFonts w:ascii="Cambria Math" w:hAnsi="Cambria Math"/>
                              </w:rPr>
                              <m:t>x</m:t>
                            </m:r>
                          </m:e>
                          <m:sub>
                            <m:r>
                              <w:rPr>
                                <w:rFonts w:ascii="Cambria Math" w:hAnsi="Cambria Math"/>
                              </w:rPr>
                              <m:t>u,s,b</m:t>
                            </m:r>
                          </m:sub>
                        </m:sSub>
                      </m:e>
                    </m:nary>
                  </m:e>
                </m:nary>
                <m:r>
                  <w:rPr>
                    <w:rFonts w:ascii="Cambria Math" w:hAnsi="Cambria Math"/>
                  </w:rPr>
                  <m:t>(t)≤1,</m:t>
                </m:r>
                <m:r>
                  <m:rPr>
                    <m:sty m:val="p"/>
                  </m:rPr>
                  <w:rPr>
                    <w:rFonts w:ascii="Cambria Math" w:hAnsi="Cambria Math"/>
                  </w:rPr>
                  <m:t>∀</m:t>
                </m:r>
                <m:r>
                  <w:rPr>
                    <w:rFonts w:ascii="Cambria Math" w:hAnsi="Cambria Math"/>
                  </w:rPr>
                  <m:t>u∈</m:t>
                </m:r>
                <m:r>
                  <m:rPr>
                    <m:scr m:val="script"/>
                  </m:rPr>
                  <w:rPr>
                    <w:rFonts w:ascii="Cambria Math" w:hAnsi="Cambria Math"/>
                  </w:rPr>
                  <m:t>U(</m:t>
                </m:r>
                <m:r>
                  <w:rPr>
                    <w:rFonts w:ascii="Cambria Math" w:hAnsi="Cambria Math"/>
                  </w:rPr>
                  <m:t>t)</m:t>
                </m:r>
                <m:r>
                  <m:rPr>
                    <m:sty m:val="p"/>
                  </m:rPr>
                  <w:rPr>
                    <w:rFonts w:ascii="Cambria Math" w:hAnsi="Cambria Math"/>
                  </w:rPr>
                  <m:t>.</m:t>
                </m:r>
              </m:e>
              <m:e/>
              <m:e>
                <m:r>
                  <m:rPr>
                    <m:nor/>
                  </m:rPr>
                  <m:t>(3.36)</m:t>
                </m:r>
              </m:e>
            </m:mr>
          </m:m>
          <m:r>
            <w:br/>
          </m:r>
        </m:oMath>
      </m:oMathPara>
    </w:p>
    <w:p w14:paraId="141FE81E" w14:textId="77777777" w:rsidR="00224ACE" w:rsidRPr="00224ACE" w:rsidRDefault="00224ACE" w:rsidP="00224ACE">
      <w:r w:rsidRPr="00224ACE">
        <w:t>此限制表示每位</w:t>
      </w:r>
      <w:r w:rsidRPr="00224ACE">
        <w:t xml:space="preserve"> user </w:t>
      </w:r>
      <w:r w:rsidRPr="00224ACE">
        <w:t>在同一</w:t>
      </w:r>
      <w:r w:rsidRPr="00224ACE">
        <w:t xml:space="preserve"> time slot </w:t>
      </w:r>
      <w:r w:rsidRPr="00224ACE">
        <w:t>中最多只能由一個</w:t>
      </w:r>
      <w:r w:rsidRPr="00224ACE">
        <w:t xml:space="preserve"> satellite-beam pair </w:t>
      </w:r>
      <w:r w:rsidRPr="00224ACE">
        <w:t>服務。因此，</w:t>
      </w:r>
      <w:r w:rsidRPr="00224ACE">
        <w:t xml:space="preserve">user </w:t>
      </w:r>
      <w:r w:rsidRPr="00224ACE">
        <w:t>所獲得的</w:t>
      </w:r>
      <w:r w:rsidRPr="00224ACE">
        <w:t xml:space="preserve"> service rate </w:t>
      </w:r>
      <w:r w:rsidRPr="00224ACE">
        <w:t>僅來自其</w:t>
      </w:r>
      <w:r w:rsidRPr="00224ACE">
        <w:t xml:space="preserve"> serving beam</w:t>
      </w:r>
      <w:r w:rsidRPr="00224ACE">
        <w:t>，而不會同時由多個</w:t>
      </w:r>
      <w:r w:rsidRPr="00224ACE">
        <w:t xml:space="preserve"> beams </w:t>
      </w:r>
      <w:r w:rsidRPr="00224ACE">
        <w:t>提供</w:t>
      </w:r>
      <w:r w:rsidRPr="00224ACE">
        <w:t xml:space="preserve"> capacity</w:t>
      </w:r>
      <w:r w:rsidRPr="00224ACE">
        <w:t>。</w:t>
      </w:r>
    </w:p>
    <w:p w14:paraId="271888EA" w14:textId="77777777" w:rsidR="00224ACE" w:rsidRPr="00224ACE" w:rsidRDefault="00224ACE" w:rsidP="00224ACE">
      <w:r w:rsidRPr="00224ACE">
        <w:t>第二個限制式為</w:t>
      </w:r>
      <w:r w:rsidRPr="00224ACE">
        <w:t xml:space="preserve"> beam power constraint</w:t>
      </w:r>
      <w:r w:rsidRPr="00224ACE">
        <w:t>：</w:t>
      </w:r>
    </w:p>
    <w:p w14:paraId="73492D74" w14:textId="4C6F8131" w:rsidR="00224ACE" w:rsidRPr="00224ACE" w:rsidRDefault="00224ACE" w:rsidP="00224ACE">
      <m:oMathPara>
        <m:oMath>
          <m:m>
            <m:mPr>
              <m:plcHide m:val="1"/>
              <m:mcs>
                <m:mc>
                  <m:mcPr>
                    <m:count m:val="4"/>
                    <m:mcJc m:val="center"/>
                  </m:mcPr>
                </m:mc>
              </m:mcs>
              <m:ctrlPr>
                <w:rPr>
                  <w:rFonts w:ascii="Cambria Math" w:hAnsi="Cambria Math"/>
                </w:rPr>
              </m:ctrlPr>
            </m:mPr>
            <m:mr>
              <m:e/>
              <m:e>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s,b</m:t>
                    </m:r>
                  </m:sub>
                </m:sSub>
                <m:r>
                  <w:rPr>
                    <w:rFonts w:ascii="Cambria Math" w:hAnsi="Cambria Math"/>
                  </w:rPr>
                  <m:t>(t)≤</m:t>
                </m:r>
                <m:sSubSup>
                  <m:sSubSupPr>
                    <m:ctrlPr>
                      <w:rPr>
                        <w:rFonts w:ascii="Cambria Math" w:hAnsi="Cambria Math"/>
                      </w:rPr>
                    </m:ctrlPr>
                  </m:sSubSupPr>
                  <m:e>
                    <m:r>
                      <w:rPr>
                        <w:rFonts w:ascii="Cambria Math" w:hAnsi="Cambria Math"/>
                      </w:rPr>
                      <m:t>P</m:t>
                    </m:r>
                  </m:e>
                  <m:sub>
                    <m:r>
                      <w:rPr>
                        <w:rFonts w:ascii="Cambria Math" w:hAnsi="Cambria Math"/>
                      </w:rPr>
                      <m:t>s,b</m:t>
                    </m:r>
                  </m:sub>
                  <m:sup>
                    <m:r>
                      <m:rPr>
                        <m:sty m:val="p"/>
                      </m:rPr>
                      <w:rPr>
                        <w:rFonts w:ascii="Cambria Math" w:hAnsi="Cambria Math"/>
                      </w:rPr>
                      <m:t>max</m:t>
                    </m:r>
                  </m:sup>
                </m:sSubSup>
                <m:r>
                  <w:rPr>
                    <w:rFonts w:ascii="Cambria Math" w:hAnsi="Cambria Math"/>
                  </w:rPr>
                  <m:t>,</m:t>
                </m:r>
                <m:r>
                  <m:rPr>
                    <m:sty m:val="p"/>
                  </m:rPr>
                  <w:rPr>
                    <w:rFonts w:ascii="Cambria Math" w:hAnsi="Cambria Math"/>
                  </w:rPr>
                  <m:t>∀</m:t>
                </m:r>
                <m:r>
                  <w:rPr>
                    <w:rFonts w:ascii="Cambria Math" w:hAnsi="Cambria Math"/>
                  </w:rPr>
                  <m:t>s∈</m:t>
                </m:r>
                <m:r>
                  <m:rPr>
                    <m:scr m:val="script"/>
                  </m:rPr>
                  <w:rPr>
                    <w:rFonts w:ascii="Cambria Math" w:hAnsi="Cambria Math"/>
                  </w:rPr>
                  <m:t>S(</m:t>
                </m:r>
                <m:r>
                  <w:rPr>
                    <w:rFonts w:ascii="Cambria Math" w:hAnsi="Cambria Math"/>
                  </w:rPr>
                  <m:t>t),</m:t>
                </m:r>
                <m:r>
                  <m:rPr>
                    <m:sty m:val="p"/>
                  </m:rPr>
                  <w:rPr>
                    <w:rFonts w:ascii="Cambria Math" w:hAnsi="Cambria Math"/>
                  </w:rPr>
                  <m:t>∀</m:t>
                </m:r>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r>
                  <m:rPr>
                    <m:sty m:val="p"/>
                  </m:rPr>
                  <w:rPr>
                    <w:rFonts w:ascii="Cambria Math" w:hAnsi="Cambria Math"/>
                  </w:rPr>
                  <m:t>.</m:t>
                </m:r>
              </m:e>
              <m:e/>
              <m:e>
                <m:r>
                  <m:rPr>
                    <m:nor/>
                  </m:rPr>
                  <m:t>(3.37)</m:t>
                </m:r>
              </m:e>
            </m:mr>
          </m:m>
          <m:r>
            <w:br/>
          </m:r>
        </m:oMath>
      </m:oMathPara>
    </w:p>
    <w:p w14:paraId="5961C109" w14:textId="4E41D274" w:rsidR="00224ACE" w:rsidRPr="00224ACE" w:rsidRDefault="00224ACE" w:rsidP="00224ACE">
      <w:r w:rsidRPr="00224ACE">
        <w:t>此限制表示每個</w:t>
      </w:r>
      <w:r w:rsidRPr="00224ACE">
        <w:t xml:space="preserve"> beam </w:t>
      </w:r>
      <w:r w:rsidRPr="00224ACE">
        <w:t>的</w:t>
      </w:r>
      <w:r w:rsidRPr="00224ACE">
        <w:t xml:space="preserve"> transmit power </w:t>
      </w:r>
      <w:r w:rsidRPr="00224ACE">
        <w:t>不得超過其</w:t>
      </w:r>
      <w:r w:rsidRPr="00224ACE">
        <w:t xml:space="preserve"> beam-level maximum power</w:t>
      </w:r>
      <w:r w:rsidRPr="00224ACE">
        <w:t>。當</w:t>
      </w:r>
      <w:r w:rsidRPr="00224ACE">
        <w:t xml:space="preserve"> beam </w:t>
      </w:r>
      <w:r w:rsidRPr="00224ACE">
        <w:t>被</w:t>
      </w:r>
      <w:r w:rsidRPr="00224ACE">
        <w:t xml:space="preserve"> shutdown </w:t>
      </w:r>
      <w:r w:rsidRPr="00224ACE">
        <w:t>時，其</w:t>
      </w:r>
      <w:r w:rsidRPr="00224ACE">
        <w:t xml:space="preserve"> transmit power </w:t>
      </w:r>
      <w:r w:rsidRPr="00224ACE">
        <w:t>可為</w:t>
      </w:r>
      <w:r w:rsidRPr="00224ACE">
        <w:t xml:space="preserve"> </w:t>
      </w:r>
      <m:oMath>
        <m:r>
          <w:rPr>
            <w:rFonts w:ascii="Cambria Math" w:hAnsi="Cambria Math"/>
          </w:rPr>
          <m:t>0</m:t>
        </m:r>
      </m:oMath>
      <w:r w:rsidRPr="00224ACE">
        <w:t>；而當</w:t>
      </w:r>
      <w:r w:rsidRPr="00224ACE">
        <w:t xml:space="preserve"> helper beam </w:t>
      </w:r>
      <w:r w:rsidRPr="00224ACE">
        <w:t>參與</w:t>
      </w:r>
      <w:r w:rsidRPr="00224ACE">
        <w:t xml:space="preserve"> relay </w:t>
      </w:r>
      <w:r w:rsidRPr="00224ACE">
        <w:t>時，其</w:t>
      </w:r>
      <w:r w:rsidRPr="00224ACE">
        <w:t xml:space="preserve"> power </w:t>
      </w:r>
      <w:r w:rsidRPr="00224ACE">
        <w:t>可提升，但仍不可超過</w:t>
      </w:r>
      <w:r w:rsidRPr="00224ACE">
        <w:t xml:space="preserve"> </w:t>
      </w:r>
      <m:oMath>
        <m:sSubSup>
          <m:sSubSupPr>
            <m:ctrlPr>
              <w:rPr>
                <w:rFonts w:ascii="Cambria Math" w:hAnsi="Cambria Math"/>
              </w:rPr>
            </m:ctrlPr>
          </m:sSubSupPr>
          <m:e>
            <m:r>
              <w:rPr>
                <w:rFonts w:ascii="Cambria Math" w:hAnsi="Cambria Math"/>
              </w:rPr>
              <m:t>P</m:t>
            </m:r>
          </m:e>
          <m:sub>
            <m:r>
              <w:rPr>
                <w:rFonts w:ascii="Cambria Math" w:hAnsi="Cambria Math"/>
              </w:rPr>
              <m:t>s,b</m:t>
            </m:r>
          </m:sub>
          <m:sup>
            <m:r>
              <m:rPr>
                <m:sty m:val="p"/>
              </m:rPr>
              <w:rPr>
                <w:rFonts w:ascii="Cambria Math" w:hAnsi="Cambria Math"/>
              </w:rPr>
              <m:t>max</m:t>
            </m:r>
          </m:sup>
        </m:sSubSup>
      </m:oMath>
      <w:r w:rsidRPr="00224ACE">
        <w:t>。</w:t>
      </w:r>
    </w:p>
    <w:p w14:paraId="163766E4" w14:textId="77777777" w:rsidR="00224ACE" w:rsidRPr="00224ACE" w:rsidRDefault="00224ACE" w:rsidP="00224ACE">
      <w:r w:rsidRPr="00224ACE">
        <w:t>第三個限制式為</w:t>
      </w:r>
      <w:r w:rsidRPr="00224ACE">
        <w:t xml:space="preserve"> satellite total power constraint</w:t>
      </w:r>
      <w:r w:rsidRPr="00224ACE">
        <w:t>：</w:t>
      </w:r>
    </w:p>
    <w:p w14:paraId="6672EC87" w14:textId="46810FBB" w:rsidR="00224ACE" w:rsidRPr="00224ACE" w:rsidRDefault="00224ACE" w:rsidP="00224ACE">
      <m:oMathPara>
        <m:oMath>
          <m:m>
            <m:mPr>
              <m:plcHide m:val="1"/>
              <m:mcs>
                <m:mc>
                  <m:mcPr>
                    <m:count m:val="4"/>
                    <m:mcJc m:val="center"/>
                  </m:mcPr>
                </m:mc>
              </m:mcs>
              <m:ctrlPr>
                <w:rPr>
                  <w:rFonts w:ascii="Cambria Math" w:hAnsi="Cambria Math"/>
                </w:rPr>
              </m:ctrlPr>
            </m:mPr>
            <m:mr>
              <m:e/>
              <m:e>
                <m:nary>
                  <m:naryPr>
                    <m:chr m:val="∑"/>
                    <m:limLoc m:val="undOvr"/>
                    <m:grow m:val="1"/>
                    <m:supHide m:val="1"/>
                    <m:ctrlPr>
                      <w:rPr>
                        <w:rFonts w:ascii="Cambria Math" w:hAnsi="Cambria Math"/>
                      </w:rPr>
                    </m:ctrlPr>
                  </m:naryPr>
                  <m:sub>
                    <m:r>
                      <w:rPr>
                        <w:rFonts w:ascii="Cambria Math" w:hAnsi="Cambria Math"/>
                      </w:rPr>
                      <m:t>b∈</m:t>
                    </m:r>
                    <m:sSub>
                      <m:sSubPr>
                        <m:ctrlPr>
                          <w:rPr>
                            <w:rFonts w:ascii="Cambria Math" w:hAnsi="Cambria Math"/>
                          </w:rPr>
                        </m:ctrlPr>
                      </m:sSubPr>
                      <m:e>
                        <m:r>
                          <m:rPr>
                            <m:scr m:val="script"/>
                          </m:rPr>
                          <w:rPr>
                            <w:rFonts w:ascii="Cambria Math" w:hAnsi="Cambria Math"/>
                          </w:rPr>
                          <m:t>B</m:t>
                        </m:r>
                      </m:e>
                      <m:sub>
                        <m:r>
                          <w:rPr>
                            <w:rFonts w:ascii="Cambria Math" w:hAnsi="Cambria Math"/>
                          </w:rPr>
                          <m:t>s</m:t>
                        </m:r>
                      </m:sub>
                    </m:sSub>
                  </m:sub>
                  <m:sup/>
                  <m:e>
                    <m:sSub>
                      <m:sSubPr>
                        <m:ctrlPr>
                          <w:rPr>
                            <w:rFonts w:ascii="Cambria Math" w:hAnsi="Cambria Math"/>
                          </w:rPr>
                        </m:ctrlPr>
                      </m:sSubPr>
                      <m:e>
                        <m:r>
                          <w:rPr>
                            <w:rFonts w:ascii="Cambria Math" w:hAnsi="Cambria Math"/>
                          </w:rPr>
                          <m:t>P</m:t>
                        </m:r>
                      </m:e>
                      <m:sub>
                        <m:r>
                          <w:rPr>
                            <w:rFonts w:ascii="Cambria Math" w:hAnsi="Cambria Math"/>
                          </w:rPr>
                          <m:t>s,b</m:t>
                        </m:r>
                      </m:sub>
                    </m:sSub>
                  </m:e>
                </m:nary>
                <m:r>
                  <w:rPr>
                    <w:rFonts w:ascii="Cambria Math" w:hAnsi="Cambria Math"/>
                  </w:rPr>
                  <m:t>(t)≤</m:t>
                </m:r>
                <m:sSubSup>
                  <m:sSubSupPr>
                    <m:ctrlPr>
                      <w:rPr>
                        <w:rFonts w:ascii="Cambria Math" w:hAnsi="Cambria Math"/>
                      </w:rPr>
                    </m:ctrlPr>
                  </m:sSubSupPr>
                  <m:e>
                    <m:r>
                      <w:rPr>
                        <w:rFonts w:ascii="Cambria Math" w:hAnsi="Cambria Math"/>
                      </w:rPr>
                      <m:t>P</m:t>
                    </m:r>
                  </m:e>
                  <m:sub>
                    <m:r>
                      <w:rPr>
                        <w:rFonts w:ascii="Cambria Math" w:hAnsi="Cambria Math"/>
                      </w:rPr>
                      <m:t>s</m:t>
                    </m:r>
                  </m:sub>
                  <m:sup>
                    <m:r>
                      <m:rPr>
                        <m:sty m:val="p"/>
                      </m:rPr>
                      <w:rPr>
                        <w:rFonts w:ascii="Cambria Math" w:hAnsi="Cambria Math"/>
                      </w:rPr>
                      <m:t>max</m:t>
                    </m:r>
                  </m:sup>
                </m:sSubSup>
                <m:r>
                  <w:rPr>
                    <w:rFonts w:ascii="Cambria Math" w:hAnsi="Cambria Math"/>
                  </w:rPr>
                  <m:t>,</m:t>
                </m:r>
                <m:r>
                  <m:rPr>
                    <m:sty m:val="p"/>
                  </m:rPr>
                  <w:rPr>
                    <w:rFonts w:ascii="Cambria Math" w:hAnsi="Cambria Math"/>
                  </w:rPr>
                  <m:t>∀</m:t>
                </m:r>
                <m:r>
                  <w:rPr>
                    <w:rFonts w:ascii="Cambria Math" w:hAnsi="Cambria Math"/>
                  </w:rPr>
                  <m:t>s∈</m:t>
                </m:r>
                <m:r>
                  <m:rPr>
                    <m:scr m:val="script"/>
                  </m:rPr>
                  <w:rPr>
                    <w:rFonts w:ascii="Cambria Math" w:hAnsi="Cambria Math"/>
                  </w:rPr>
                  <m:t>S(</m:t>
                </m:r>
                <m:r>
                  <w:rPr>
                    <w:rFonts w:ascii="Cambria Math" w:hAnsi="Cambria Math"/>
                  </w:rPr>
                  <m:t>t)</m:t>
                </m:r>
                <m:r>
                  <m:rPr>
                    <m:sty m:val="p"/>
                  </m:rPr>
                  <w:rPr>
                    <w:rFonts w:ascii="Cambria Math" w:hAnsi="Cambria Math"/>
                  </w:rPr>
                  <m:t>.</m:t>
                </m:r>
              </m:e>
              <m:e/>
              <m:e>
                <m:r>
                  <m:rPr>
                    <m:nor/>
                  </m:rPr>
                  <m:t>(3.38)</m:t>
                </m:r>
              </m:e>
            </m:mr>
          </m:m>
          <m:r>
            <w:br/>
          </m:r>
        </m:oMath>
      </m:oMathPara>
    </w:p>
    <w:p w14:paraId="61E8DD9E" w14:textId="7B679923" w:rsidR="00224ACE" w:rsidRPr="00224ACE" w:rsidRDefault="00224ACE" w:rsidP="00224ACE">
      <w:r w:rsidRPr="00224ACE">
        <w:t>此限制表示每顆</w:t>
      </w:r>
      <w:r w:rsidRPr="00224ACE">
        <w:t xml:space="preserve"> satellite </w:t>
      </w:r>
      <w:r w:rsidRPr="00224ACE">
        <w:t>上所有</w:t>
      </w:r>
      <w:r w:rsidRPr="00224ACE">
        <w:t xml:space="preserve"> beams </w:t>
      </w:r>
      <w:r w:rsidRPr="00224ACE">
        <w:t>的總發射功率不得超過</w:t>
      </w:r>
      <w:r w:rsidRPr="00224ACE">
        <w:t xml:space="preserve"> satellite total power limit</w:t>
      </w:r>
      <w:r w:rsidRPr="00224ACE">
        <w:t>。因此，即使部分</w:t>
      </w:r>
      <w:r w:rsidRPr="00224ACE">
        <w:t xml:space="preserve"> helper beams </w:t>
      </w:r>
      <w:r w:rsidRPr="00224ACE">
        <w:t>為了支援</w:t>
      </w:r>
      <w:r w:rsidRPr="00224ACE">
        <w:t xml:space="preserve"> relay </w:t>
      </w:r>
      <w:r w:rsidRPr="00224ACE">
        <w:t>而提升至較高</w:t>
      </w:r>
      <w:r w:rsidRPr="00224ACE">
        <w:t xml:space="preserve"> power</w:t>
      </w:r>
      <w:r w:rsidRPr="00224ACE">
        <w:t>，整顆</w:t>
      </w:r>
      <w:r w:rsidRPr="00224ACE">
        <w:t xml:space="preserve"> satellite </w:t>
      </w:r>
      <w:r w:rsidRPr="00224ACE">
        <w:t>的總功率仍需受到</w:t>
      </w:r>
      <w:r w:rsidRPr="00224ACE">
        <w:t xml:space="preserve"> </w:t>
      </w:r>
      <m:oMath>
        <m:sSubSup>
          <m:sSubSupPr>
            <m:ctrlPr>
              <w:rPr>
                <w:rFonts w:ascii="Cambria Math" w:hAnsi="Cambria Math"/>
              </w:rPr>
            </m:ctrlPr>
          </m:sSubSupPr>
          <m:e>
            <m:r>
              <w:rPr>
                <w:rFonts w:ascii="Cambria Math" w:hAnsi="Cambria Math"/>
              </w:rPr>
              <m:t>P</m:t>
            </m:r>
          </m:e>
          <m:sub>
            <m:r>
              <w:rPr>
                <w:rFonts w:ascii="Cambria Math" w:hAnsi="Cambria Math"/>
              </w:rPr>
              <m:t>s</m:t>
            </m:r>
          </m:sub>
          <m:sup>
            <m:r>
              <m:rPr>
                <m:sty m:val="p"/>
              </m:rPr>
              <w:rPr>
                <w:rFonts w:ascii="Cambria Math" w:hAnsi="Cambria Math"/>
              </w:rPr>
              <m:t>max</m:t>
            </m:r>
          </m:sup>
        </m:sSubSup>
      </m:oMath>
      <w:r w:rsidRPr="00224ACE">
        <w:t>限制。</w:t>
      </w:r>
    </w:p>
    <w:p w14:paraId="3D8AE9CA" w14:textId="77777777" w:rsidR="00224ACE" w:rsidRPr="00224ACE" w:rsidRDefault="00224ACE" w:rsidP="00224ACE">
      <w:r w:rsidRPr="00224ACE">
        <w:t>第四個限制式為</w:t>
      </w:r>
      <w:r w:rsidRPr="00224ACE">
        <w:t xml:space="preserve"> EPFD constraint</w:t>
      </w:r>
      <w:r w:rsidRPr="00224ACE">
        <w:t>：</w:t>
      </w:r>
    </w:p>
    <w:p w14:paraId="1537B9BC" w14:textId="037AB395" w:rsidR="00224ACE" w:rsidRPr="00224ACE" w:rsidRDefault="00224ACE" w:rsidP="00224ACE">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agg</m:t>
                    </m:r>
                  </m:sup>
                </m:sSup>
                <m:r>
                  <w:rPr>
                    <w:rFonts w:ascii="Cambria Math" w:hAnsi="Cambria Math"/>
                  </w:rPr>
                  <m:t>(t)≤</m:t>
                </m:r>
                <m:sSup>
                  <m:sSupPr>
                    <m:ctrlPr>
                      <w:rPr>
                        <w:rFonts w:ascii="Cambria Math" w:hAnsi="Cambria Math"/>
                      </w:rPr>
                    </m:ctrlPr>
                  </m:sSupPr>
                  <m:e>
                    <m:r>
                      <m:rPr>
                        <m:sty m:val="p"/>
                      </m:rPr>
                      <w:rPr>
                        <w:rFonts w:ascii="Cambria Math" w:hAnsi="Cambria Math"/>
                      </w:rPr>
                      <m:t>EPFD</m:t>
                    </m:r>
                  </m:e>
                  <m:sup>
                    <m:r>
                      <m:rPr>
                        <m:sty m:val="p"/>
                      </m:rPr>
                      <w:rPr>
                        <w:rFonts w:ascii="Cambria Math" w:hAnsi="Cambria Math"/>
                      </w:rPr>
                      <m:t>lim</m:t>
                    </m:r>
                  </m:sup>
                </m:sSup>
                <m:r>
                  <m:rPr>
                    <m:sty m:val="p"/>
                  </m:rPr>
                  <w:rPr>
                    <w:rFonts w:ascii="Cambria Math" w:hAnsi="Cambria Math"/>
                  </w:rPr>
                  <m:t>.</m:t>
                </m:r>
              </m:e>
              <m:e/>
              <m:e>
                <m:r>
                  <m:rPr>
                    <m:nor/>
                  </m:rPr>
                  <m:t>(3.39)</m:t>
                </m:r>
              </m:e>
            </m:mr>
          </m:m>
          <m:r>
            <w:br/>
          </m:r>
        </m:oMath>
      </m:oMathPara>
    </w:p>
    <w:p w14:paraId="15DD227D" w14:textId="77777777" w:rsidR="00224ACE" w:rsidRPr="00224ACE" w:rsidRDefault="00224ACE" w:rsidP="00224ACE">
      <w:r w:rsidRPr="00224ACE">
        <w:t>此限制確保所有</w:t>
      </w:r>
      <w:r w:rsidRPr="00224ACE">
        <w:t xml:space="preserve"> visible LEO satellites </w:t>
      </w:r>
      <w:r w:rsidRPr="00224ACE">
        <w:t>對</w:t>
      </w:r>
      <w:r w:rsidRPr="00224ACE">
        <w:t xml:space="preserve"> protected GS </w:t>
      </w:r>
      <w:r w:rsidRPr="00224ACE">
        <w:t>所造成之</w:t>
      </w:r>
      <w:r w:rsidRPr="00224ACE">
        <w:t xml:space="preserve"> aggregate EPFD </w:t>
      </w:r>
      <w:r w:rsidRPr="00224ACE">
        <w:t>不超過</w:t>
      </w:r>
      <w:r w:rsidRPr="00224ACE">
        <w:t xml:space="preserve"> regulatory limit</w:t>
      </w:r>
      <w:r w:rsidRPr="00224ACE">
        <w:t>，以維持</w:t>
      </w:r>
      <w:r w:rsidRPr="00224ACE">
        <w:t xml:space="preserve"> NGSO–GSO coexistence </w:t>
      </w:r>
      <w:r w:rsidRPr="00224ACE">
        <w:t>之法規合規性。</w:t>
      </w:r>
    </w:p>
    <w:p w14:paraId="5F80C9EF" w14:textId="77777777" w:rsidR="00224ACE" w:rsidRPr="00224ACE" w:rsidRDefault="00224ACE" w:rsidP="00224ACE">
      <w:r w:rsidRPr="00224ACE">
        <w:t>由於</w:t>
      </w:r>
      <w:r w:rsidRPr="00224ACE">
        <w:t xml:space="preserve"> user association decision </w:t>
      </w:r>
      <w:r w:rsidRPr="00224ACE">
        <w:t>會影響</w:t>
      </w:r>
      <w:r w:rsidRPr="00224ACE">
        <w:t xml:space="preserve"> beam </w:t>
      </w:r>
      <w:r w:rsidRPr="00224ACE">
        <w:t>內</w:t>
      </w:r>
      <w:r w:rsidRPr="00224ACE">
        <w:t xml:space="preserve"> TDMA sharing</w:t>
      </w:r>
      <w:r w:rsidRPr="00224ACE">
        <w:t>、</w:t>
      </w:r>
      <w:r w:rsidRPr="00224ACE">
        <w:t>user SINR</w:t>
      </w:r>
      <w:r w:rsidRPr="00224ACE">
        <w:t>、</w:t>
      </w:r>
      <w:r w:rsidRPr="00224ACE">
        <w:t xml:space="preserve">actual service rate </w:t>
      </w:r>
      <w:r w:rsidRPr="00224ACE">
        <w:t>與</w:t>
      </w:r>
      <w:r w:rsidRPr="00224ACE">
        <w:t xml:space="preserve"> satisfaction</w:t>
      </w:r>
      <w:r w:rsidRPr="00224ACE">
        <w:t>，而</w:t>
      </w:r>
      <w:r w:rsidRPr="00224ACE">
        <w:t xml:space="preserve"> beam power configuration </w:t>
      </w:r>
      <w:r w:rsidRPr="00224ACE">
        <w:t>亦會同時影響</w:t>
      </w:r>
      <w:r w:rsidRPr="00224ACE">
        <w:t xml:space="preserve"> user-side link quality </w:t>
      </w:r>
      <w:r w:rsidRPr="00224ACE">
        <w:t>與</w:t>
      </w:r>
      <w:r w:rsidRPr="00224ACE">
        <w:t xml:space="preserve"> GS-side aggregate EPFD</w:t>
      </w:r>
      <w:r w:rsidRPr="00224ACE">
        <w:t>，因此上述問題具有高度耦合性。特別是在</w:t>
      </w:r>
      <w:r w:rsidRPr="00224ACE">
        <w:t xml:space="preserve"> critical satellite </w:t>
      </w:r>
      <w:r w:rsidRPr="00224ACE">
        <w:t>接近</w:t>
      </w:r>
      <w:r w:rsidRPr="00224ACE">
        <w:t xml:space="preserve"> protected GS </w:t>
      </w:r>
      <w:r w:rsidRPr="00224ACE">
        <w:t>時，</w:t>
      </w:r>
      <w:r w:rsidRPr="00224ACE">
        <w:t xml:space="preserve">beam shutdown </w:t>
      </w:r>
      <w:r w:rsidRPr="00224ACE">
        <w:t>雖可降低</w:t>
      </w:r>
      <w:r w:rsidRPr="00224ACE">
        <w:t xml:space="preserve"> EPFD</w:t>
      </w:r>
      <w:r w:rsidRPr="00224ACE">
        <w:t>，但也會造成</w:t>
      </w:r>
      <w:r w:rsidRPr="00224ACE">
        <w:t xml:space="preserve"> closed beams </w:t>
      </w:r>
      <w:r w:rsidRPr="00224ACE">
        <w:t>上</w:t>
      </w:r>
      <w:r w:rsidRPr="00224ACE">
        <w:t xml:space="preserve"> users </w:t>
      </w:r>
      <w:r w:rsidRPr="00224ACE">
        <w:t>的</w:t>
      </w:r>
      <w:r w:rsidRPr="00224ACE">
        <w:t xml:space="preserve"> satisfaction degradation</w:t>
      </w:r>
      <w:r w:rsidRPr="00224ACE">
        <w:t>。若直接將這些</w:t>
      </w:r>
      <w:r w:rsidRPr="00224ACE">
        <w:t xml:space="preserve"> users reassociate </w:t>
      </w:r>
      <w:r w:rsidRPr="00224ACE">
        <w:t>至</w:t>
      </w:r>
      <w:r w:rsidRPr="00224ACE">
        <w:t xml:space="preserve"> helper satellites</w:t>
      </w:r>
      <w:r w:rsidRPr="00224ACE">
        <w:t>，則可能增加</w:t>
      </w:r>
      <w:r w:rsidRPr="00224ACE">
        <w:t xml:space="preserve"> helper beams </w:t>
      </w:r>
      <w:r w:rsidRPr="00224ACE">
        <w:t>的負載並影響其原本</w:t>
      </w:r>
      <w:r w:rsidRPr="00224ACE">
        <w:t xml:space="preserve"> users </w:t>
      </w:r>
      <w:r w:rsidRPr="00224ACE">
        <w:t>的服務品質。</w:t>
      </w:r>
    </w:p>
    <w:p w14:paraId="6ACFBC53" w14:textId="77777777" w:rsidR="00224ACE" w:rsidRPr="00224ACE" w:rsidRDefault="00224ACE" w:rsidP="00224ACE">
      <w:r w:rsidRPr="00224ACE">
        <w:t>因此，本文不直接求解上述</w:t>
      </w:r>
      <w:r w:rsidRPr="00224ACE">
        <w:t xml:space="preserve"> mixed-integer non-linear optimization problem </w:t>
      </w:r>
      <w:r w:rsidRPr="00224ACE">
        <w:t>的全域最佳解，而是在下一章提出一套分階段</w:t>
      </w:r>
      <w:r w:rsidRPr="00224ACE">
        <w:t xml:space="preserve"> heuristic framework</w:t>
      </w:r>
      <w:r w:rsidRPr="00224ACE">
        <w:t>。該方法在滿足</w:t>
      </w:r>
      <w:r w:rsidRPr="00224ACE">
        <w:t xml:space="preserve"> EPFD constraint </w:t>
      </w:r>
      <w:r w:rsidRPr="00224ACE">
        <w:t>的前提下，透過</w:t>
      </w:r>
      <w:r w:rsidRPr="00224ACE">
        <w:t xml:space="preserve"> safe-beam assisted power release </w:t>
      </w:r>
      <w:r w:rsidRPr="00224ACE">
        <w:t>與</w:t>
      </w:r>
      <w:r w:rsidRPr="00224ACE">
        <w:t xml:space="preserve"> beam-pair local relay</w:t>
      </w:r>
      <w:r w:rsidRPr="00224ACE">
        <w:t>，逐步提升</w:t>
      </w:r>
      <w:r w:rsidRPr="00224ACE">
        <w:t xml:space="preserve"> critical period </w:t>
      </w:r>
      <w:r w:rsidRPr="00224ACE">
        <w:t>中的整體</w:t>
      </w:r>
      <w:r w:rsidRPr="00224ACE">
        <w:t xml:space="preserve"> user satisfaction</w:t>
      </w:r>
      <w:r w:rsidRPr="00224ACE">
        <w:t>。</w:t>
      </w:r>
    </w:p>
    <w:p w14:paraId="76C8EDA9" w14:textId="510709DD" w:rsidR="00A849D2" w:rsidRDefault="00A849D2" w:rsidP="00A849D2"/>
    <w:p w14:paraId="50864152" w14:textId="77777777" w:rsidR="00224ACE" w:rsidRDefault="00224ACE" w:rsidP="00224ACE">
      <w:r w:rsidRPr="00A849D2">
        <w:t>参考文献</w:t>
      </w:r>
      <w:r w:rsidRPr="00A849D2">
        <w:t xml:space="preserve"> </w:t>
      </w:r>
    </w:p>
    <w:p w14:paraId="4984BA69" w14:textId="77777777" w:rsidR="00224ACE" w:rsidRDefault="00224ACE" w:rsidP="00224ACE">
      <w:r w:rsidRPr="00A849D2">
        <w:t xml:space="preserve">[1] M. Giordani and M. Zorzi, “Non terrestrial networks in the 6g era: Chal lenges and opportunities,” IEEE Net work, vol. 35, no. 2, pp. 244–251, 2021. </w:t>
      </w:r>
    </w:p>
    <w:p w14:paraId="03F01CE6" w14:textId="77777777" w:rsidR="00224ACE" w:rsidRDefault="00224ACE" w:rsidP="00224ACE">
      <w:r w:rsidRPr="00A849D2">
        <w:t xml:space="preserve">[2] X. Lin, S. Cioni, G. Charbit, R. Chu berre, S. Hellsten, and J.-F. Boutillon, “On the path to 6g: Embracing the next wave of low earth orbit satellite ac cess,” IEEE Communications Magazine, vol. 59, no. 5, pp. 36–42, 2021. </w:t>
      </w:r>
    </w:p>
    <w:p w14:paraId="2D91535C" w14:textId="77777777" w:rsidR="00224ACE" w:rsidRDefault="00224ACE" w:rsidP="00224ACE">
      <w:r w:rsidRPr="00A849D2">
        <w:t>[3] X. Zhu and C. Jiang, “Integrated satellite-terrestrial networks toward 6g: Architectures, applications, and chal lenges,” IEEE Internet of Things Jour nal, vol. 9, no. 1, pp. 437–461, 2022.</w:t>
      </w:r>
    </w:p>
    <w:p w14:paraId="3B37C5EA" w14:textId="77777777" w:rsidR="00224ACE" w:rsidRDefault="00224ACE" w:rsidP="00224ACE">
      <w:r w:rsidRPr="00A849D2">
        <w:t xml:space="preserve">[4] O. B. Al-Hraishawi, H. Chaaban, S. Kisseleff, E. Lagunas, and S. Chatzinotas, “A survey on non geostationary satellite systems: The communication perspective,” IEEE Communications Surveys &amp; Tutorials, vol. 25, no. 1, pp. 101–132, 2023. </w:t>
      </w:r>
    </w:p>
    <w:p w14:paraId="65B08583" w14:textId="77777777" w:rsidR="00224ACE" w:rsidRDefault="00224ACE" w:rsidP="00224ACE">
      <w:r w:rsidRPr="00A849D2">
        <w:t xml:space="preserve">[5] ITU-R, “Radio regulations,” Inter national Telecommunication Union, Geneva, Switzerland, 2020, see Article 22 for NGSO–GSO interference limits and EPFD framework. </w:t>
      </w:r>
    </w:p>
    <w:p w14:paraId="3FFED4D2" w14:textId="77777777" w:rsidR="00224ACE" w:rsidRDefault="00224ACE" w:rsidP="00224ACE">
      <w:r w:rsidRPr="00A849D2">
        <w:t xml:space="preserve">[6] ——, “Functional description to be used in developing software tools for of determining conformity non-geostationary-satellite orbit f ixed-satellite service systems or net works with limits contained in article 22 of the radio regulations,” Inter national Telecommunication Union Radiocommunication Sector (ITU-R), Geneva, Switzerland, </w:t>
      </w:r>
      <w:r w:rsidRPr="00A849D2">
        <w:lastRenderedPageBreak/>
        <w:t>Recommendation S.1503-3, 2018.</w:t>
      </w:r>
    </w:p>
    <w:p w14:paraId="2E375B26" w14:textId="77777777" w:rsidR="00224ACE" w:rsidRDefault="00224ACE" w:rsidP="00224ACE">
      <w:r w:rsidRPr="00A849D2">
        <w:t xml:space="preserve"> [7] International Telecommunication Union Radiocommunication Sector (ITU-R), “Satellite antenna radiation patterns for non-geostationary orbit satellite antennas operating in the fixed satellite service below 30 ghz,” ITU-R, Geneva, Switzerland, Recommendation S.1528, 2001.</w:t>
      </w:r>
    </w:p>
    <w:p w14:paraId="1CB098FF" w14:textId="77777777" w:rsidR="00224ACE" w:rsidRDefault="00224ACE" w:rsidP="00224ACE">
      <w:r w:rsidRPr="00A849D2">
        <w:t xml:space="preserve"> [8] ITU-R, “Reference fss earth-station ra diation patterns for use in interference</w:t>
      </w:r>
      <w:r>
        <w:rPr>
          <w:rFonts w:hint="eastAsia"/>
        </w:rPr>
        <w:t xml:space="preserve"> </w:t>
      </w:r>
      <w:r w:rsidRPr="00A849D2">
        <w:t>assessment involving non-gso satellites in frequency bands between 10.7 ghz and 30 ghz,” ITU-R, Geneva, Switzer land, Recommendation S.1428-1, 2001.</w:t>
      </w:r>
    </w:p>
    <w:p w14:paraId="3DEA4075" w14:textId="77777777" w:rsidR="00224ACE" w:rsidRDefault="00224ACE" w:rsidP="00224ACE">
      <w:r w:rsidRPr="00A849D2">
        <w:t xml:space="preserve">[9] C. Braun, A. M. Vojcic, L. Simic, and P. Mähönen, “Should we worry about interference in emerging dense ngso satellite constellations?” in Proceedings of the IEEE International Symposium on Dynamic Spectrum Access Networks (DySPAN), 2019, iEEE Xplore docu ment 8935875. </w:t>
      </w:r>
    </w:p>
    <w:p w14:paraId="5EB7AFD4" w14:textId="77777777" w:rsidR="00224ACE" w:rsidRDefault="00224ACE" w:rsidP="00224ACE">
      <w:r w:rsidRPr="00A849D2">
        <w:t xml:space="preserve">[10] A. Hills, J. M. Peha, and J. Munk, “Fea sibility of using beam steering to mit igate ku-band leo-to-geo interference,” IEEE Access, vol. 10, pp. 74023–74032, 2022. </w:t>
      </w:r>
    </w:p>
    <w:p w14:paraId="47E1445D" w14:textId="77777777" w:rsidR="00224ACE" w:rsidRDefault="00224ACE" w:rsidP="00224ACE">
      <w:r w:rsidRPr="00A849D2">
        <w:t>[11] M. Jalali, F. Ortiz, E. Lagunas, S. Kisse leff, L. Emiliani, and S. Chatzinotas, “Joint power and tilt control in satellite constellation for ngso–gso interference mitigation,” IEEE Open Journal of Ve hicular Technology, 2023, early access / accepted version available via IEEE Xplore.</w:t>
      </w:r>
    </w:p>
    <w:p w14:paraId="2808704A" w14:textId="77777777" w:rsidR="00224ACE" w:rsidRPr="00A849D2" w:rsidRDefault="00224ACE" w:rsidP="00224ACE">
      <w:r w:rsidRPr="00A849D2">
        <w:t xml:space="preserve"> [12] T. Li, J. Jin, W. Li, Z. Ren, and L. Kuang, “Research on interference avoidance effect of oneweb satellite con stellation’s progressive pitch strategy,” International Journal of Satellite Com munications and Networking, pp. 1–15, 2021.</w:t>
      </w:r>
    </w:p>
    <w:p w14:paraId="61E2AFFC" w14:textId="03F91007" w:rsidR="00224ACE" w:rsidRPr="00A849D2" w:rsidRDefault="00224ACE" w:rsidP="00A849D2">
      <w:r w:rsidRPr="00224ACE">
        <w:t>[13] WorldVu Satellites Limited, “OneWeb Non-Geostationary Satellite System,” FCC IBFS File No. SAT-LOI-20160428-00041, Technical Attachment, 2016.</w:t>
      </w:r>
    </w:p>
    <w:sectPr w:rsidR="00224ACE" w:rsidRPr="00A849D2" w:rsidSect="00C756B7">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8CC10" w14:textId="77777777" w:rsidR="00D21B03" w:rsidRDefault="00D21B03" w:rsidP="004A41B2">
      <w:pPr>
        <w:spacing w:after="0" w:line="240" w:lineRule="auto"/>
      </w:pPr>
      <w:r>
        <w:separator/>
      </w:r>
    </w:p>
  </w:endnote>
  <w:endnote w:type="continuationSeparator" w:id="0">
    <w:p w14:paraId="3910EC92" w14:textId="77777777" w:rsidR="00D21B03" w:rsidRDefault="00D21B03" w:rsidP="004A4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3F5F7" w14:textId="77777777" w:rsidR="00D21B03" w:rsidRDefault="00D21B03" w:rsidP="004A41B2">
      <w:pPr>
        <w:spacing w:after="0" w:line="240" w:lineRule="auto"/>
      </w:pPr>
      <w:r>
        <w:separator/>
      </w:r>
    </w:p>
  </w:footnote>
  <w:footnote w:type="continuationSeparator" w:id="0">
    <w:p w14:paraId="37C826E2" w14:textId="77777777" w:rsidR="00D21B03" w:rsidRDefault="00D21B03" w:rsidP="004A41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700"/>
    <w:multiLevelType w:val="multilevel"/>
    <w:tmpl w:val="0332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66B76"/>
    <w:multiLevelType w:val="multilevel"/>
    <w:tmpl w:val="C07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07E2"/>
    <w:multiLevelType w:val="multilevel"/>
    <w:tmpl w:val="53E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A41A0"/>
    <w:multiLevelType w:val="multilevel"/>
    <w:tmpl w:val="ABF8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285397"/>
    <w:multiLevelType w:val="multilevel"/>
    <w:tmpl w:val="1F40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E55A25"/>
    <w:multiLevelType w:val="multilevel"/>
    <w:tmpl w:val="027C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C0C3A"/>
    <w:multiLevelType w:val="multilevel"/>
    <w:tmpl w:val="776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45700"/>
    <w:multiLevelType w:val="hybridMultilevel"/>
    <w:tmpl w:val="303495EE"/>
    <w:lvl w:ilvl="0" w:tplc="9D4843C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4B0E2285"/>
    <w:multiLevelType w:val="multilevel"/>
    <w:tmpl w:val="09A4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F48F2"/>
    <w:multiLevelType w:val="multilevel"/>
    <w:tmpl w:val="3EE2B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2B5330"/>
    <w:multiLevelType w:val="multilevel"/>
    <w:tmpl w:val="472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B231C"/>
    <w:multiLevelType w:val="multilevel"/>
    <w:tmpl w:val="37DC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7D358F"/>
    <w:multiLevelType w:val="multilevel"/>
    <w:tmpl w:val="B69C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53CEE"/>
    <w:multiLevelType w:val="multilevel"/>
    <w:tmpl w:val="5E5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C7A0F"/>
    <w:multiLevelType w:val="hybridMultilevel"/>
    <w:tmpl w:val="39E6A1B6"/>
    <w:lvl w:ilvl="0" w:tplc="042A0015">
      <w:start w:val="1"/>
      <w:numFmt w:val="upp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7EF782B"/>
    <w:multiLevelType w:val="multilevel"/>
    <w:tmpl w:val="B57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E64F9"/>
    <w:multiLevelType w:val="hybridMultilevel"/>
    <w:tmpl w:val="F606FF8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7" w15:restartNumberingAfterBreak="0">
    <w:nsid w:val="7F4D7A5B"/>
    <w:multiLevelType w:val="hybridMultilevel"/>
    <w:tmpl w:val="A4B084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8304956">
    <w:abstractNumId w:val="17"/>
  </w:num>
  <w:num w:numId="2" w16cid:durableId="1604456200">
    <w:abstractNumId w:val="7"/>
  </w:num>
  <w:num w:numId="3" w16cid:durableId="1945530531">
    <w:abstractNumId w:val="16"/>
  </w:num>
  <w:num w:numId="4" w16cid:durableId="811680289">
    <w:abstractNumId w:val="14"/>
  </w:num>
  <w:num w:numId="5" w16cid:durableId="2046175890">
    <w:abstractNumId w:val="11"/>
  </w:num>
  <w:num w:numId="6" w16cid:durableId="101730698">
    <w:abstractNumId w:val="0"/>
  </w:num>
  <w:num w:numId="7" w16cid:durableId="185486133">
    <w:abstractNumId w:val="6"/>
  </w:num>
  <w:num w:numId="8" w16cid:durableId="487401257">
    <w:abstractNumId w:val="13"/>
  </w:num>
  <w:num w:numId="9" w16cid:durableId="660235291">
    <w:abstractNumId w:val="2"/>
  </w:num>
  <w:num w:numId="10" w16cid:durableId="2031831555">
    <w:abstractNumId w:val="4"/>
  </w:num>
  <w:num w:numId="11" w16cid:durableId="1907109177">
    <w:abstractNumId w:val="8"/>
  </w:num>
  <w:num w:numId="12" w16cid:durableId="1665737428">
    <w:abstractNumId w:val="12"/>
  </w:num>
  <w:num w:numId="13" w16cid:durableId="1290086847">
    <w:abstractNumId w:val="5"/>
  </w:num>
  <w:num w:numId="14" w16cid:durableId="647829875">
    <w:abstractNumId w:val="10"/>
  </w:num>
  <w:num w:numId="15" w16cid:durableId="1783265131">
    <w:abstractNumId w:val="9"/>
  </w:num>
  <w:num w:numId="16" w16cid:durableId="1891260811">
    <w:abstractNumId w:val="1"/>
  </w:num>
  <w:num w:numId="17" w16cid:durableId="1399010304">
    <w:abstractNumId w:val="15"/>
  </w:num>
  <w:num w:numId="18" w16cid:durableId="357239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9D2"/>
    <w:rsid w:val="00043DEE"/>
    <w:rsid w:val="00082C18"/>
    <w:rsid w:val="00100937"/>
    <w:rsid w:val="00120DF7"/>
    <w:rsid w:val="0012376A"/>
    <w:rsid w:val="00184226"/>
    <w:rsid w:val="001D60F0"/>
    <w:rsid w:val="00224ACE"/>
    <w:rsid w:val="00250C82"/>
    <w:rsid w:val="00280ACE"/>
    <w:rsid w:val="002B6BFF"/>
    <w:rsid w:val="002C41B0"/>
    <w:rsid w:val="00332DAC"/>
    <w:rsid w:val="003E52FD"/>
    <w:rsid w:val="003F1E3C"/>
    <w:rsid w:val="00402681"/>
    <w:rsid w:val="004A41B2"/>
    <w:rsid w:val="0055281E"/>
    <w:rsid w:val="005D786E"/>
    <w:rsid w:val="00601548"/>
    <w:rsid w:val="00645D8A"/>
    <w:rsid w:val="006654CB"/>
    <w:rsid w:val="0079050E"/>
    <w:rsid w:val="007A40B3"/>
    <w:rsid w:val="0081017A"/>
    <w:rsid w:val="00847BD6"/>
    <w:rsid w:val="008B3F67"/>
    <w:rsid w:val="00921DD2"/>
    <w:rsid w:val="00942B04"/>
    <w:rsid w:val="00A83C22"/>
    <w:rsid w:val="00A849D2"/>
    <w:rsid w:val="00B23EE5"/>
    <w:rsid w:val="00B777AE"/>
    <w:rsid w:val="00C2103D"/>
    <w:rsid w:val="00C64A99"/>
    <w:rsid w:val="00C756B7"/>
    <w:rsid w:val="00C86E8D"/>
    <w:rsid w:val="00CF3099"/>
    <w:rsid w:val="00D10A04"/>
    <w:rsid w:val="00D21B03"/>
    <w:rsid w:val="00D6578C"/>
    <w:rsid w:val="00DB3602"/>
    <w:rsid w:val="00DC3047"/>
    <w:rsid w:val="00DC3B8C"/>
    <w:rsid w:val="00DD6C4E"/>
    <w:rsid w:val="00DF6B24"/>
    <w:rsid w:val="00DF76A3"/>
    <w:rsid w:val="00F15749"/>
    <w:rsid w:val="00F624BF"/>
    <w:rsid w:val="00FB03C2"/>
    <w:rsid w:val="00FE087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31AF3"/>
  <w15:chartTrackingRefBased/>
  <w15:docId w15:val="{AFC50922-0184-41D0-865D-7FE18B29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84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84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849D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849D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849D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849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49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49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49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849D2"/>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rsid w:val="00A849D2"/>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sid w:val="00A849D2"/>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A849D2"/>
    <w:rPr>
      <w:rFonts w:eastAsiaTheme="majorEastAsia" w:cstheme="majorBidi"/>
      <w:i/>
      <w:iCs/>
      <w:color w:val="0F4761" w:themeColor="accent1" w:themeShade="BF"/>
    </w:rPr>
  </w:style>
  <w:style w:type="character" w:customStyle="1" w:styleId="50">
    <w:name w:val="標題 5 字元"/>
    <w:basedOn w:val="a0"/>
    <w:link w:val="5"/>
    <w:uiPriority w:val="9"/>
    <w:semiHidden/>
    <w:rsid w:val="00A849D2"/>
    <w:rPr>
      <w:rFonts w:eastAsiaTheme="majorEastAsia" w:cstheme="majorBidi"/>
      <w:color w:val="0F4761" w:themeColor="accent1" w:themeShade="BF"/>
    </w:rPr>
  </w:style>
  <w:style w:type="character" w:customStyle="1" w:styleId="60">
    <w:name w:val="標題 6 字元"/>
    <w:basedOn w:val="a0"/>
    <w:link w:val="6"/>
    <w:uiPriority w:val="9"/>
    <w:semiHidden/>
    <w:rsid w:val="00A849D2"/>
    <w:rPr>
      <w:rFonts w:eastAsiaTheme="majorEastAsia" w:cstheme="majorBidi"/>
      <w:i/>
      <w:iCs/>
      <w:color w:val="595959" w:themeColor="text1" w:themeTint="A6"/>
    </w:rPr>
  </w:style>
  <w:style w:type="character" w:customStyle="1" w:styleId="70">
    <w:name w:val="標題 7 字元"/>
    <w:basedOn w:val="a0"/>
    <w:link w:val="7"/>
    <w:uiPriority w:val="9"/>
    <w:semiHidden/>
    <w:rsid w:val="00A849D2"/>
    <w:rPr>
      <w:rFonts w:eastAsiaTheme="majorEastAsia" w:cstheme="majorBidi"/>
      <w:color w:val="595959" w:themeColor="text1" w:themeTint="A6"/>
    </w:rPr>
  </w:style>
  <w:style w:type="character" w:customStyle="1" w:styleId="80">
    <w:name w:val="標題 8 字元"/>
    <w:basedOn w:val="a0"/>
    <w:link w:val="8"/>
    <w:uiPriority w:val="9"/>
    <w:semiHidden/>
    <w:rsid w:val="00A849D2"/>
    <w:rPr>
      <w:rFonts w:eastAsiaTheme="majorEastAsia" w:cstheme="majorBidi"/>
      <w:i/>
      <w:iCs/>
      <w:color w:val="272727" w:themeColor="text1" w:themeTint="D8"/>
    </w:rPr>
  </w:style>
  <w:style w:type="character" w:customStyle="1" w:styleId="90">
    <w:name w:val="標題 9 字元"/>
    <w:basedOn w:val="a0"/>
    <w:link w:val="9"/>
    <w:uiPriority w:val="9"/>
    <w:semiHidden/>
    <w:rsid w:val="00A849D2"/>
    <w:rPr>
      <w:rFonts w:eastAsiaTheme="majorEastAsia" w:cstheme="majorBidi"/>
      <w:color w:val="272727" w:themeColor="text1" w:themeTint="D8"/>
    </w:rPr>
  </w:style>
  <w:style w:type="paragraph" w:styleId="a3">
    <w:name w:val="Title"/>
    <w:basedOn w:val="a"/>
    <w:next w:val="a"/>
    <w:link w:val="a4"/>
    <w:uiPriority w:val="10"/>
    <w:qFormat/>
    <w:rsid w:val="00A84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849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49D2"/>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A849D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849D2"/>
    <w:pPr>
      <w:spacing w:before="160"/>
      <w:jc w:val="center"/>
    </w:pPr>
    <w:rPr>
      <w:i/>
      <w:iCs/>
      <w:color w:val="404040" w:themeColor="text1" w:themeTint="BF"/>
    </w:rPr>
  </w:style>
  <w:style w:type="character" w:customStyle="1" w:styleId="a8">
    <w:name w:val="引文 字元"/>
    <w:basedOn w:val="a0"/>
    <w:link w:val="a7"/>
    <w:uiPriority w:val="29"/>
    <w:rsid w:val="00A849D2"/>
    <w:rPr>
      <w:i/>
      <w:iCs/>
      <w:color w:val="404040" w:themeColor="text1" w:themeTint="BF"/>
    </w:rPr>
  </w:style>
  <w:style w:type="paragraph" w:styleId="a9">
    <w:name w:val="List Paragraph"/>
    <w:basedOn w:val="a"/>
    <w:uiPriority w:val="34"/>
    <w:qFormat/>
    <w:rsid w:val="00A849D2"/>
    <w:pPr>
      <w:ind w:left="720"/>
      <w:contextualSpacing/>
    </w:pPr>
  </w:style>
  <w:style w:type="character" w:styleId="aa">
    <w:name w:val="Intense Emphasis"/>
    <w:basedOn w:val="a0"/>
    <w:uiPriority w:val="21"/>
    <w:qFormat/>
    <w:rsid w:val="00A849D2"/>
    <w:rPr>
      <w:i/>
      <w:iCs/>
      <w:color w:val="0F4761" w:themeColor="accent1" w:themeShade="BF"/>
    </w:rPr>
  </w:style>
  <w:style w:type="paragraph" w:styleId="ab">
    <w:name w:val="Intense Quote"/>
    <w:basedOn w:val="a"/>
    <w:next w:val="a"/>
    <w:link w:val="ac"/>
    <w:uiPriority w:val="30"/>
    <w:qFormat/>
    <w:rsid w:val="00A84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849D2"/>
    <w:rPr>
      <w:i/>
      <w:iCs/>
      <w:color w:val="0F4761" w:themeColor="accent1" w:themeShade="BF"/>
    </w:rPr>
  </w:style>
  <w:style w:type="character" w:styleId="ad">
    <w:name w:val="Intense Reference"/>
    <w:basedOn w:val="a0"/>
    <w:uiPriority w:val="32"/>
    <w:qFormat/>
    <w:rsid w:val="00A849D2"/>
    <w:rPr>
      <w:b/>
      <w:bCs/>
      <w:smallCaps/>
      <w:color w:val="0F4761" w:themeColor="accent1" w:themeShade="BF"/>
      <w:spacing w:val="5"/>
    </w:rPr>
  </w:style>
  <w:style w:type="paragraph" w:styleId="ae">
    <w:name w:val="header"/>
    <w:basedOn w:val="a"/>
    <w:link w:val="af"/>
    <w:uiPriority w:val="99"/>
    <w:unhideWhenUsed/>
    <w:rsid w:val="004A41B2"/>
    <w:pPr>
      <w:tabs>
        <w:tab w:val="center" w:pos="4153"/>
        <w:tab w:val="right" w:pos="8306"/>
      </w:tabs>
      <w:spacing w:after="0" w:line="240" w:lineRule="auto"/>
    </w:pPr>
  </w:style>
  <w:style w:type="character" w:customStyle="1" w:styleId="af">
    <w:name w:val="頁首 字元"/>
    <w:basedOn w:val="a0"/>
    <w:link w:val="ae"/>
    <w:uiPriority w:val="99"/>
    <w:rsid w:val="004A41B2"/>
  </w:style>
  <w:style w:type="paragraph" w:styleId="af0">
    <w:name w:val="footer"/>
    <w:basedOn w:val="a"/>
    <w:link w:val="af1"/>
    <w:uiPriority w:val="99"/>
    <w:unhideWhenUsed/>
    <w:rsid w:val="004A41B2"/>
    <w:pPr>
      <w:tabs>
        <w:tab w:val="center" w:pos="4153"/>
        <w:tab w:val="right" w:pos="8306"/>
      </w:tabs>
      <w:spacing w:after="0" w:line="240" w:lineRule="auto"/>
    </w:pPr>
  </w:style>
  <w:style w:type="character" w:customStyle="1" w:styleId="af1">
    <w:name w:val="頁尾 字元"/>
    <w:basedOn w:val="a0"/>
    <w:link w:val="af0"/>
    <w:uiPriority w:val="99"/>
    <w:rsid w:val="004A41B2"/>
  </w:style>
  <w:style w:type="paragraph" w:styleId="Web">
    <w:name w:val="Normal (Web)"/>
    <w:basedOn w:val="a"/>
    <w:uiPriority w:val="99"/>
    <w:semiHidden/>
    <w:unhideWhenUsed/>
    <w:rsid w:val="004A41B2"/>
    <w:rPr>
      <w:rFonts w:ascii="Times New Roman" w:hAnsi="Times New Roman" w:cs="Times New Roman"/>
      <w:sz w:val="24"/>
      <w:szCs w:val="24"/>
    </w:rPr>
  </w:style>
  <w:style w:type="paragraph" w:customStyle="1" w:styleId="msonormal0">
    <w:name w:val="msonormal"/>
    <w:basedOn w:val="a"/>
    <w:rsid w:val="00224ACE"/>
    <w:pPr>
      <w:widowControl/>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customStyle="1" w:styleId="katex">
    <w:name w:val="katex"/>
    <w:basedOn w:val="a0"/>
    <w:rsid w:val="00224ACE"/>
  </w:style>
  <w:style w:type="character" w:customStyle="1" w:styleId="katex-mathml">
    <w:name w:val="katex-mathml"/>
    <w:basedOn w:val="a0"/>
    <w:rsid w:val="00224ACE"/>
  </w:style>
  <w:style w:type="character" w:customStyle="1" w:styleId="katex-html">
    <w:name w:val="katex-html"/>
    <w:basedOn w:val="a0"/>
    <w:rsid w:val="00224ACE"/>
  </w:style>
  <w:style w:type="character" w:customStyle="1" w:styleId="base">
    <w:name w:val="base"/>
    <w:basedOn w:val="a0"/>
    <w:rsid w:val="00224ACE"/>
  </w:style>
  <w:style w:type="character" w:customStyle="1" w:styleId="strut">
    <w:name w:val="strut"/>
    <w:basedOn w:val="a0"/>
    <w:rsid w:val="00224ACE"/>
  </w:style>
  <w:style w:type="character" w:customStyle="1" w:styleId="mord">
    <w:name w:val="mord"/>
    <w:basedOn w:val="a0"/>
    <w:rsid w:val="00224ACE"/>
  </w:style>
  <w:style w:type="character" w:customStyle="1" w:styleId="mopen">
    <w:name w:val="mopen"/>
    <w:basedOn w:val="a0"/>
    <w:rsid w:val="00224ACE"/>
  </w:style>
  <w:style w:type="character" w:customStyle="1" w:styleId="mclose">
    <w:name w:val="mclose"/>
    <w:basedOn w:val="a0"/>
    <w:rsid w:val="00224ACE"/>
  </w:style>
  <w:style w:type="character" w:customStyle="1" w:styleId="msupsub">
    <w:name w:val="msupsub"/>
    <w:basedOn w:val="a0"/>
    <w:rsid w:val="00224ACE"/>
  </w:style>
  <w:style w:type="character" w:customStyle="1" w:styleId="vlist-t">
    <w:name w:val="vlist-t"/>
    <w:basedOn w:val="a0"/>
    <w:rsid w:val="00224ACE"/>
  </w:style>
  <w:style w:type="character" w:customStyle="1" w:styleId="vlist-r">
    <w:name w:val="vlist-r"/>
    <w:basedOn w:val="a0"/>
    <w:rsid w:val="00224ACE"/>
  </w:style>
  <w:style w:type="character" w:customStyle="1" w:styleId="vlist">
    <w:name w:val="vlist"/>
    <w:basedOn w:val="a0"/>
    <w:rsid w:val="00224ACE"/>
  </w:style>
  <w:style w:type="character" w:customStyle="1" w:styleId="pstrut">
    <w:name w:val="pstrut"/>
    <w:basedOn w:val="a0"/>
    <w:rsid w:val="00224ACE"/>
  </w:style>
  <w:style w:type="character" w:customStyle="1" w:styleId="sizing">
    <w:name w:val="sizing"/>
    <w:basedOn w:val="a0"/>
    <w:rsid w:val="00224ACE"/>
  </w:style>
  <w:style w:type="character" w:customStyle="1" w:styleId="vlist-s">
    <w:name w:val="vlist-s"/>
    <w:basedOn w:val="a0"/>
    <w:rsid w:val="00224ACE"/>
  </w:style>
  <w:style w:type="character" w:customStyle="1" w:styleId="katex-display">
    <w:name w:val="katex-display"/>
    <w:basedOn w:val="a0"/>
    <w:rsid w:val="00224ACE"/>
  </w:style>
  <w:style w:type="character" w:customStyle="1" w:styleId="mspace">
    <w:name w:val="mspace"/>
    <w:basedOn w:val="a0"/>
    <w:rsid w:val="00224ACE"/>
  </w:style>
  <w:style w:type="character" w:customStyle="1" w:styleId="mrel">
    <w:name w:val="mrel"/>
    <w:basedOn w:val="a0"/>
    <w:rsid w:val="00224ACE"/>
  </w:style>
  <w:style w:type="character" w:customStyle="1" w:styleId="mpunct">
    <w:name w:val="mpunct"/>
    <w:basedOn w:val="a0"/>
    <w:rsid w:val="00224ACE"/>
  </w:style>
  <w:style w:type="character" w:customStyle="1" w:styleId="tag">
    <w:name w:val="tag"/>
    <w:basedOn w:val="a0"/>
    <w:rsid w:val="00224ACE"/>
  </w:style>
  <w:style w:type="character" w:customStyle="1" w:styleId="minner">
    <w:name w:val="minner"/>
    <w:basedOn w:val="a0"/>
    <w:rsid w:val="00224ACE"/>
  </w:style>
  <w:style w:type="character" w:customStyle="1" w:styleId="delimsizing">
    <w:name w:val="delimsizing"/>
    <w:basedOn w:val="a0"/>
    <w:rsid w:val="00224ACE"/>
  </w:style>
  <w:style w:type="character" w:customStyle="1" w:styleId="mtable">
    <w:name w:val="mtable"/>
    <w:basedOn w:val="a0"/>
    <w:rsid w:val="00224ACE"/>
  </w:style>
  <w:style w:type="character" w:customStyle="1" w:styleId="col-align-l">
    <w:name w:val="col-align-l"/>
    <w:basedOn w:val="a0"/>
    <w:rsid w:val="00224ACE"/>
  </w:style>
  <w:style w:type="character" w:customStyle="1" w:styleId="arraycolsep">
    <w:name w:val="arraycolsep"/>
    <w:basedOn w:val="a0"/>
    <w:rsid w:val="00224ACE"/>
  </w:style>
  <w:style w:type="character" w:customStyle="1" w:styleId="mop">
    <w:name w:val="mop"/>
    <w:basedOn w:val="a0"/>
    <w:rsid w:val="00224ACE"/>
  </w:style>
  <w:style w:type="character" w:customStyle="1" w:styleId="mtight">
    <w:name w:val="mtight"/>
    <w:basedOn w:val="a0"/>
    <w:rsid w:val="00224ACE"/>
  </w:style>
  <w:style w:type="character" w:customStyle="1" w:styleId="mbin">
    <w:name w:val="mbin"/>
    <w:basedOn w:val="a0"/>
    <w:rsid w:val="00224ACE"/>
  </w:style>
  <w:style w:type="character" w:customStyle="1" w:styleId="mfrac">
    <w:name w:val="mfrac"/>
    <w:basedOn w:val="a0"/>
    <w:rsid w:val="00224ACE"/>
  </w:style>
  <w:style w:type="character" w:customStyle="1" w:styleId="frac-line">
    <w:name w:val="frac-line"/>
    <w:basedOn w:val="a0"/>
    <w:rsid w:val="00224ACE"/>
  </w:style>
  <w:style w:type="character" w:customStyle="1" w:styleId="col-align-c">
    <w:name w:val="col-align-c"/>
    <w:basedOn w:val="a0"/>
    <w:rsid w:val="00224ACE"/>
  </w:style>
  <w:style w:type="character" w:customStyle="1" w:styleId="thinbox">
    <w:name w:val="thinbox"/>
    <w:basedOn w:val="a0"/>
    <w:rsid w:val="00224ACE"/>
  </w:style>
  <w:style w:type="character" w:customStyle="1" w:styleId="rlap">
    <w:name w:val="rlap"/>
    <w:basedOn w:val="a0"/>
    <w:rsid w:val="00224ACE"/>
  </w:style>
  <w:style w:type="character" w:customStyle="1" w:styleId="inner">
    <w:name w:val="inner"/>
    <w:basedOn w:val="a0"/>
    <w:rsid w:val="00224ACE"/>
  </w:style>
  <w:style w:type="character" w:customStyle="1" w:styleId="fix">
    <w:name w:val="fix"/>
    <w:basedOn w:val="a0"/>
    <w:rsid w:val="00224ACE"/>
  </w:style>
  <w:style w:type="character" w:customStyle="1" w:styleId="col-align-r">
    <w:name w:val="col-align-r"/>
    <w:basedOn w:val="a0"/>
    <w:rsid w:val="00224A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35521</TotalTime>
  <Pages>10</Pages>
  <Words>2447</Words>
  <Characters>13950</Characters>
  <Application>Microsoft Office Word</Application>
  <DocSecurity>0</DocSecurity>
  <Lines>116</Lines>
  <Paragraphs>32</Paragraphs>
  <ScaleCrop>false</ScaleCrop>
  <Company/>
  <LinksUpToDate>false</LinksUpToDate>
  <CharactersWithSpaces>16365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胡嘉祐 (113522011)</dc:creator>
  <cp:keywords/>
  <dc:description/>
  <cp:lastModifiedBy>胡嘉祐 (113522011)</cp:lastModifiedBy>
  <cp:revision>7</cp:revision>
  <dcterms:created xsi:type="dcterms:W3CDTF">2026-03-10T05:42:00Z</dcterms:created>
  <dcterms:modified xsi:type="dcterms:W3CDTF">2026-05-25T06:05:00Z</dcterms:modified>
</cp:coreProperties>
</file>