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8DA53" w14:textId="60D37FF1" w:rsidR="00747392" w:rsidRPr="00747392" w:rsidRDefault="00747392" w:rsidP="00747392">
      <w:pPr>
        <w:rPr>
          <w:rFonts w:hint="eastAsia"/>
          <w:b/>
          <w:bCs/>
        </w:rPr>
      </w:pPr>
      <w:r w:rsidRPr="00747392">
        <w:rPr>
          <w:b/>
          <w:bCs/>
        </w:rPr>
        <w:t xml:space="preserve">IV. </w:t>
      </w:r>
      <w:r w:rsidR="00A9400B">
        <w:rPr>
          <w:rFonts w:hint="eastAsia"/>
          <w:b/>
          <w:bCs/>
        </w:rPr>
        <w:t>Method</w:t>
      </w:r>
    </w:p>
    <w:p w14:paraId="2ED2147A" w14:textId="77777777" w:rsidR="00FD25A0" w:rsidRPr="00FD25A0" w:rsidRDefault="00FD25A0" w:rsidP="00FD25A0">
      <w:pPr>
        <w:rPr>
          <w:b/>
          <w:bCs/>
        </w:rPr>
      </w:pPr>
      <w:r w:rsidRPr="00FD25A0">
        <w:rPr>
          <w:b/>
          <w:bCs/>
        </w:rPr>
        <w:t>4.1 Overview of the Proposed Framework</w:t>
      </w:r>
    </w:p>
    <w:p w14:paraId="4C685FF1" w14:textId="77777777" w:rsidR="00FD25A0" w:rsidRPr="00FD25A0" w:rsidRDefault="00FD25A0" w:rsidP="00FD25A0">
      <w:r w:rsidRPr="00FD25A0">
        <w:t>根據第三章所建立之系統模型，本文之核心目標是在滿足</w:t>
      </w:r>
      <w:r w:rsidRPr="00FD25A0">
        <w:t xml:space="preserve"> GSO ground station </w:t>
      </w:r>
      <w:r w:rsidRPr="00FD25A0">
        <w:t>保護要求的前提下，盡可能提升</w:t>
      </w:r>
      <w:r w:rsidRPr="00FD25A0">
        <w:t xml:space="preserve"> LEO </w:t>
      </w:r>
      <w:r w:rsidRPr="00FD25A0">
        <w:t>系統中</w:t>
      </w:r>
      <w:r w:rsidRPr="00FD25A0">
        <w:t xml:space="preserve"> users </w:t>
      </w:r>
      <w:r w:rsidRPr="00FD25A0">
        <w:t>的整體</w:t>
      </w:r>
      <w:r w:rsidRPr="00FD25A0">
        <w:t xml:space="preserve"> satisfaction</w:t>
      </w:r>
      <w:r w:rsidRPr="00FD25A0">
        <w:t>。由於當</w:t>
      </w:r>
      <w:r w:rsidRPr="00FD25A0">
        <w:t xml:space="preserve"> critical satellite </w:t>
      </w:r>
      <w:r w:rsidRPr="00FD25A0">
        <w:t>接近受保護</w:t>
      </w:r>
      <w:r w:rsidRPr="00FD25A0">
        <w:t xml:space="preserve"> GS </w:t>
      </w:r>
      <w:r w:rsidRPr="00FD25A0">
        <w:t>正上方時，其部分</w:t>
      </w:r>
      <w:r w:rsidRPr="00FD25A0">
        <w:t xml:space="preserve"> beams </w:t>
      </w:r>
      <w:r w:rsidRPr="00FD25A0">
        <w:t>可能因</w:t>
      </w:r>
      <w:r w:rsidRPr="00FD25A0">
        <w:t xml:space="preserve"> EPFD constraint </w:t>
      </w:r>
      <w:r w:rsidRPr="00FD25A0">
        <w:t>而被大幅降功率，導致</w:t>
      </w:r>
      <w:r w:rsidRPr="00FD25A0">
        <w:t xml:space="preserve"> beam </w:t>
      </w:r>
      <w:r w:rsidRPr="00FD25A0">
        <w:t>內</w:t>
      </w:r>
      <w:r w:rsidRPr="00FD25A0">
        <w:t xml:space="preserve"> users </w:t>
      </w:r>
      <w:r w:rsidRPr="00FD25A0">
        <w:t>的服務品質顯著下降，因此僅依靠</w:t>
      </w:r>
      <w:r w:rsidRPr="00FD25A0">
        <w:t xml:space="preserve"> beam-level power allocation </w:t>
      </w:r>
      <w:r w:rsidRPr="00FD25A0">
        <w:t>難以同時兼顧法規合規性與使用者服務表現。</w:t>
      </w:r>
    </w:p>
    <w:p w14:paraId="5B356F4D" w14:textId="77777777" w:rsidR="00FD25A0" w:rsidRPr="00FD25A0" w:rsidRDefault="00FD25A0" w:rsidP="00FD25A0">
      <w:r w:rsidRPr="00FD25A0">
        <w:t>基於此，本文提出一套</w:t>
      </w:r>
      <w:r w:rsidRPr="00FD25A0">
        <w:t xml:space="preserve"> </w:t>
      </w:r>
      <w:r w:rsidRPr="00FD25A0">
        <w:rPr>
          <w:b/>
          <w:bCs/>
        </w:rPr>
        <w:t>EPFD-constrained power control and bidirectional relay framework</w:t>
      </w:r>
      <w:r w:rsidRPr="00FD25A0">
        <w:t>。該方法分為兩個主要階段。第一階段先根據各</w:t>
      </w:r>
      <w:r w:rsidRPr="00FD25A0">
        <w:t xml:space="preserve"> beam </w:t>
      </w:r>
      <w:r w:rsidRPr="00FD25A0">
        <w:t>對</w:t>
      </w:r>
      <w:r w:rsidRPr="00FD25A0">
        <w:t xml:space="preserve"> GS </w:t>
      </w:r>
      <w:r w:rsidRPr="00FD25A0">
        <w:t>的</w:t>
      </w:r>
      <w:r w:rsidRPr="00FD25A0">
        <w:t xml:space="preserve"> EPFD contribution </w:t>
      </w:r>
      <w:r w:rsidRPr="00FD25A0">
        <w:t>執行</w:t>
      </w:r>
      <w:r w:rsidRPr="00FD25A0">
        <w:t xml:space="preserve"> power control</w:t>
      </w:r>
      <w:r w:rsidRPr="00FD25A0">
        <w:t>，使整體</w:t>
      </w:r>
      <w:r w:rsidRPr="00FD25A0">
        <w:t xml:space="preserve"> aggregate EPFD </w:t>
      </w:r>
      <w:r w:rsidRPr="00FD25A0">
        <w:t>回到法規限制內。第二階段再針對</w:t>
      </w:r>
      <w:r w:rsidRPr="00FD25A0">
        <w:t xml:space="preserve"> critical satellite </w:t>
      </w:r>
      <w:r w:rsidRPr="00FD25A0">
        <w:t>上因</w:t>
      </w:r>
      <w:r w:rsidRPr="00FD25A0">
        <w:t xml:space="preserve"> power control </w:t>
      </w:r>
      <w:r w:rsidRPr="00FD25A0">
        <w:t>而受影響之低滿足率</w:t>
      </w:r>
      <w:r w:rsidRPr="00FD25A0">
        <w:t xml:space="preserve"> users</w:t>
      </w:r>
      <w:r w:rsidRPr="00FD25A0">
        <w:t>，透過同軌道</w:t>
      </w:r>
      <w:r w:rsidRPr="00FD25A0">
        <w:t xml:space="preserve"> north/south neighboring satellites </w:t>
      </w:r>
      <w:r w:rsidRPr="00FD25A0">
        <w:t>執行跨衛星</w:t>
      </w:r>
      <w:r w:rsidRPr="00FD25A0">
        <w:t xml:space="preserve"> reassociation</w:t>
      </w:r>
      <w:r w:rsidRPr="00FD25A0">
        <w:t>，以恢復其服務品質。若單向</w:t>
      </w:r>
      <w:r w:rsidRPr="00FD25A0">
        <w:t xml:space="preserve"> relay </w:t>
      </w:r>
      <w:r w:rsidRPr="00FD25A0">
        <w:t>導致</w:t>
      </w:r>
      <w:r w:rsidRPr="00FD25A0">
        <w:t xml:space="preserve"> helper satellites </w:t>
      </w:r>
      <w:r w:rsidRPr="00FD25A0">
        <w:t>過載，則進一步允許</w:t>
      </w:r>
      <w:r w:rsidRPr="00FD25A0">
        <w:t xml:space="preserve"> source </w:t>
      </w:r>
      <w:r w:rsidRPr="00FD25A0">
        <w:t>與</w:t>
      </w:r>
      <w:r w:rsidRPr="00FD25A0">
        <w:t xml:space="preserve"> helper </w:t>
      </w:r>
      <w:r w:rsidRPr="00FD25A0">
        <w:t>之間進行反向</w:t>
      </w:r>
      <w:r w:rsidRPr="00FD25A0">
        <w:t xml:space="preserve"> reassociation</w:t>
      </w:r>
      <w:r w:rsidRPr="00FD25A0">
        <w:t>，形成</w:t>
      </w:r>
      <w:r w:rsidRPr="00FD25A0">
        <w:t xml:space="preserve"> bidirectional load balancing</w:t>
      </w:r>
      <w:r w:rsidRPr="00FD25A0">
        <w:t>，以避免</w:t>
      </w:r>
      <w:r w:rsidRPr="00FD25A0">
        <w:t xml:space="preserve"> helper </w:t>
      </w:r>
      <w:r w:rsidRPr="00FD25A0">
        <w:t>成為新的</w:t>
      </w:r>
      <w:r w:rsidRPr="00FD25A0">
        <w:t xml:space="preserve"> bottleneck</w:t>
      </w:r>
      <w:r w:rsidRPr="00FD25A0">
        <w:t>。</w:t>
      </w:r>
    </w:p>
    <w:p w14:paraId="2BFBB324" w14:textId="77777777" w:rsidR="00FD25A0" w:rsidRPr="00FD25A0" w:rsidRDefault="00FD25A0" w:rsidP="00FD25A0">
      <w:r w:rsidRPr="00FD25A0">
        <w:t>整體而言，本文方法並非直接追求單一</w:t>
      </w:r>
      <w:r w:rsidRPr="00FD25A0">
        <w:t xml:space="preserve"> user </w:t>
      </w:r>
      <w:r w:rsidRPr="00FD25A0">
        <w:t>之局部改善，而是在每次</w:t>
      </w:r>
      <w:r w:rsidRPr="00FD25A0">
        <w:t xml:space="preserve"> reassociation </w:t>
      </w:r>
      <w:r w:rsidRPr="00FD25A0">
        <w:t>後重新計算</w:t>
      </w:r>
      <w:r w:rsidRPr="00FD25A0">
        <w:t xml:space="preserve"> beam power</w:t>
      </w:r>
      <w:r w:rsidRPr="00FD25A0">
        <w:t>、</w:t>
      </w:r>
      <w:r w:rsidRPr="00FD25A0">
        <w:t>SINR</w:t>
      </w:r>
      <w:r w:rsidRPr="00FD25A0">
        <w:t>、</w:t>
      </w:r>
      <w:r w:rsidRPr="00FD25A0">
        <w:t>capacity</w:t>
      </w:r>
      <w:r w:rsidRPr="00FD25A0">
        <w:t>、</w:t>
      </w:r>
      <w:r w:rsidRPr="00FD25A0">
        <w:t>TDMA rate</w:t>
      </w:r>
      <w:r w:rsidRPr="00FD25A0">
        <w:t>、</w:t>
      </w:r>
      <w:r w:rsidRPr="00FD25A0">
        <w:t xml:space="preserve">user satisfaction </w:t>
      </w:r>
      <w:r w:rsidRPr="00FD25A0">
        <w:t>與</w:t>
      </w:r>
      <w:r w:rsidRPr="00FD25A0">
        <w:t xml:space="preserve"> aggregate EPFD</w:t>
      </w:r>
      <w:r w:rsidRPr="00FD25A0">
        <w:t>，並僅在整體</w:t>
      </w:r>
      <w:r w:rsidRPr="00FD25A0">
        <w:t xml:space="preserve"> satisfaction </w:t>
      </w:r>
      <w:r w:rsidRPr="00FD25A0">
        <w:t>提升且</w:t>
      </w:r>
      <w:r w:rsidRPr="00FD25A0">
        <w:t xml:space="preserve"> EPFD </w:t>
      </w:r>
      <w:r w:rsidRPr="00FD25A0">
        <w:t>仍合法時才接受該次調整。因此，本文方法可視為一套在法規限制下兼顧服務品質之逐步式資源重配置機制。</w:t>
      </w:r>
    </w:p>
    <w:p w14:paraId="72144192" w14:textId="77777777" w:rsidR="00FD25A0" w:rsidRPr="00FD25A0" w:rsidRDefault="00000000" w:rsidP="00FD25A0">
      <w:r>
        <w:pict w14:anchorId="6998A83B">
          <v:rect id="_x0000_i1025" style="width:0;height:1.5pt" o:hralign="center" o:hrstd="t" o:hr="t" fillcolor="#a0a0a0" stroked="f"/>
        </w:pict>
      </w:r>
    </w:p>
    <w:p w14:paraId="0E24618C" w14:textId="77777777" w:rsidR="00FD25A0" w:rsidRPr="00FD25A0" w:rsidRDefault="00FD25A0" w:rsidP="00FD25A0">
      <w:pPr>
        <w:rPr>
          <w:b/>
          <w:bCs/>
        </w:rPr>
      </w:pPr>
      <w:r w:rsidRPr="00FD25A0">
        <w:rPr>
          <w:b/>
          <w:bCs/>
        </w:rPr>
        <w:t>4.2 EPFD-Driven Power Control</w:t>
      </w:r>
    </w:p>
    <w:p w14:paraId="24BEF3BB" w14:textId="234C79F7" w:rsidR="00FD25A0" w:rsidRPr="00FD25A0" w:rsidRDefault="00FD25A0" w:rsidP="00FD25A0">
      <w:r w:rsidRPr="00FD25A0">
        <w:t>在每一個</w:t>
      </w:r>
      <w:r w:rsidRPr="00FD25A0">
        <w:t xml:space="preserve"> time slot </w:t>
      </w:r>
      <w:r w:rsidRPr="00FD25A0">
        <w:t>中，系統首先依第三章之</w:t>
      </w:r>
      <w:r w:rsidRPr="00FD25A0">
        <w:t xml:space="preserve"> beam-level EPFD model</w:t>
      </w:r>
      <w:r w:rsidRPr="00FD25A0">
        <w:t>，計算所有可視衛星</w:t>
      </w:r>
      <w:r w:rsidRPr="00FD25A0">
        <w:t xml:space="preserve"> active beams </w:t>
      </w:r>
      <w:r w:rsidRPr="00FD25A0">
        <w:t>對受保護</w:t>
      </w:r>
      <w:r w:rsidRPr="00FD25A0">
        <w:t xml:space="preserve"> GS </w:t>
      </w:r>
      <w:r w:rsidRPr="00FD25A0">
        <w:t>的</w:t>
      </w:r>
      <w:r w:rsidRPr="00FD25A0">
        <w:t xml:space="preserve"> EPFD contributions</w:t>
      </w:r>
      <w:r w:rsidRPr="00FD25A0">
        <w:t>。對</w:t>
      </w:r>
      <w:r w:rsidRPr="00FD25A0">
        <w:t xml:space="preserve"> beam </w:t>
      </w:r>
      <m:oMath>
        <m:r>
          <w:rPr>
            <w:rFonts w:ascii="Cambria Math" w:hAnsi="Cambria Math"/>
          </w:rPr>
          <m:t>b</m:t>
        </m:r>
      </m:oMath>
      <w:r w:rsidRPr="00FD25A0">
        <w:t>而言，其</w:t>
      </w:r>
      <w:r w:rsidRPr="00FD25A0">
        <w:t xml:space="preserve"> contribution </w:t>
      </w:r>
      <w:r w:rsidRPr="00FD25A0">
        <w:t>為</w:t>
      </w:r>
      <w:r w:rsidRPr="00FD25A0">
        <w:t xml:space="preserve"> </w:t>
      </w:r>
      <m:oMath>
        <m:sSub>
          <m:sSubPr>
            <m:ctrlPr>
              <w:rPr>
                <w:rFonts w:ascii="Cambria Math" w:hAnsi="Cambria Math"/>
              </w:rPr>
            </m:ctrlPr>
          </m:sSubPr>
          <m:e>
            <m:r>
              <w:rPr>
                <w:rFonts w:ascii="Cambria Math" w:hAnsi="Cambria Math"/>
              </w:rPr>
              <m:t>E</m:t>
            </m:r>
          </m:e>
          <m:sub>
            <m:r>
              <w:rPr>
                <w:rFonts w:ascii="Cambria Math" w:hAnsi="Cambria Math"/>
              </w:rPr>
              <m:t>i,b</m:t>
            </m:r>
          </m:sub>
        </m:sSub>
      </m:oMath>
      <w:r w:rsidRPr="00FD25A0">
        <w:t>，而整體</w:t>
      </w:r>
      <w:r w:rsidRPr="00FD25A0">
        <w:t xml:space="preserve"> aggregate EPFD </w:t>
      </w:r>
      <w:r w:rsidRPr="00FD25A0">
        <w:t>為</w:t>
      </w:r>
    </w:p>
    <w:p w14:paraId="4C99056E" w14:textId="5C26E184" w:rsidR="00FD25A0" w:rsidRPr="00FD25A0" w:rsidRDefault="00000000" w:rsidP="00FD25A0">
      <m:oMathPara>
        <m:oMath>
          <m:sSub>
            <m:sSubPr>
              <m:ctrlPr>
                <w:rPr>
                  <w:rFonts w:ascii="Cambria Math" w:hAnsi="Cambria Math"/>
                </w:rPr>
              </m:ctrlPr>
            </m:sSubPr>
            <m:e>
              <m:r>
                <w:rPr>
                  <w:rFonts w:ascii="Cambria Math" w:hAnsi="Cambria Math"/>
                </w:rPr>
                <m:t>E</m:t>
              </m:r>
            </m:e>
            <m:sub>
              <m:r>
                <m:rPr>
                  <m:sty m:val="p"/>
                </m:rPr>
                <w:rPr>
                  <w:rFonts w:ascii="Cambria Math" w:hAnsi="Cambria Math"/>
                </w:rPr>
                <m:t>agg</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m:rPr>
                  <m:scr m:val="script"/>
                </m:rPr>
                <w:rPr>
                  <w:rFonts w:ascii="Cambria Math" w:hAnsi="Cambria Math"/>
                </w:rPr>
                <m:t>S</m:t>
              </m:r>
            </m:sub>
            <m:sup/>
            <m:e>
              <m:nary>
                <m:naryPr>
                  <m:chr m:val="∑"/>
                  <m:limLoc m:val="undOvr"/>
                  <m:grow m:val="1"/>
                  <m:supHide m:val="1"/>
                  <m:ctrlPr>
                    <w:rPr>
                      <w:rFonts w:ascii="Cambria Math" w:hAnsi="Cambria Math"/>
                    </w:rPr>
                  </m:ctrlPr>
                </m:naryPr>
                <m:sub>
                  <m:r>
                    <w:rPr>
                      <w:rFonts w:ascii="Cambria Math" w:hAnsi="Cambria Math"/>
                    </w:rPr>
                    <m:t>b∈</m:t>
                  </m:r>
                  <m:sSubSup>
                    <m:sSubSupPr>
                      <m:ctrlPr>
                        <w:rPr>
                          <w:rFonts w:ascii="Cambria Math" w:hAnsi="Cambria Math"/>
                        </w:rPr>
                      </m:ctrlPr>
                    </m:sSubSupPr>
                    <m:e>
                      <m:r>
                        <m:rPr>
                          <m:scr m:val="script"/>
                        </m:rPr>
                        <w:rPr>
                          <w:rFonts w:ascii="Cambria Math" w:hAnsi="Cambria Math"/>
                        </w:rPr>
                        <m:t>B</m:t>
                      </m:r>
                    </m:e>
                    <m:sub>
                      <m:r>
                        <w:rPr>
                          <w:rFonts w:ascii="Cambria Math" w:hAnsi="Cambria Math"/>
                        </w:rPr>
                        <m:t>i</m:t>
                      </m:r>
                    </m:sub>
                    <m:sup>
                      <m:r>
                        <w:rPr>
                          <w:rFonts w:ascii="Cambria Math" w:hAnsi="Cambria Math"/>
                        </w:rPr>
                        <m:t>act</m:t>
                      </m:r>
                    </m:sup>
                  </m:sSubSup>
                </m:sub>
                <m:sup/>
                <m:e>
                  <m:sSub>
                    <m:sSubPr>
                      <m:ctrlPr>
                        <w:rPr>
                          <w:rFonts w:ascii="Cambria Math" w:hAnsi="Cambria Math"/>
                        </w:rPr>
                      </m:ctrlPr>
                    </m:sSubPr>
                    <m:e>
                      <m:r>
                        <w:rPr>
                          <w:rFonts w:ascii="Cambria Math" w:hAnsi="Cambria Math"/>
                        </w:rPr>
                        <m:t>E</m:t>
                      </m:r>
                    </m:e>
                    <m:sub>
                      <m:r>
                        <w:rPr>
                          <w:rFonts w:ascii="Cambria Math" w:hAnsi="Cambria Math"/>
                        </w:rPr>
                        <m:t>i,b</m:t>
                      </m:r>
                    </m:sub>
                  </m:sSub>
                </m:e>
              </m:nary>
            </m:e>
          </m:nary>
          <m:r>
            <m:rPr>
              <m:sty m:val="p"/>
            </m:rPr>
            <w:rPr>
              <w:rFonts w:ascii="Cambria Math" w:hAnsi="Cambria Math"/>
            </w:rPr>
            <m:t>.</m:t>
          </m:r>
          <m:r>
            <m:rPr>
              <m:sty m:val="p"/>
            </m:rPr>
            <w:br/>
          </m:r>
        </m:oMath>
      </m:oMathPara>
    </w:p>
    <w:p w14:paraId="25722527" w14:textId="165A02AD" w:rsidR="00FD25A0" w:rsidRPr="00FD25A0" w:rsidRDefault="00FD25A0" w:rsidP="00FD25A0">
      <w:r w:rsidRPr="00FD25A0">
        <w:t>若初始</w:t>
      </w:r>
      <w:r w:rsidRPr="00FD25A0">
        <w:t xml:space="preserve"> beam-level power allocation </w:t>
      </w:r>
      <w:r w:rsidRPr="00FD25A0">
        <w:t>下的</w:t>
      </w:r>
      <w:r w:rsidRPr="00FD25A0">
        <w:t xml:space="preserve"> </w:t>
      </w:r>
      <m:oMath>
        <m:sSub>
          <m:sSubPr>
            <m:ctrlPr>
              <w:rPr>
                <w:rFonts w:ascii="Cambria Math" w:hAnsi="Cambria Math"/>
              </w:rPr>
            </m:ctrlPr>
          </m:sSubPr>
          <m:e>
            <m:r>
              <w:rPr>
                <w:rFonts w:ascii="Cambria Math" w:hAnsi="Cambria Math"/>
              </w:rPr>
              <m:t>E</m:t>
            </m:r>
          </m:e>
          <m:sub>
            <m:r>
              <m:rPr>
                <m:sty m:val="p"/>
              </m:rPr>
              <w:rPr>
                <w:rFonts w:ascii="Cambria Math" w:hAnsi="Cambria Math"/>
              </w:rPr>
              <m:t>agg</m:t>
            </m:r>
          </m:sub>
        </m:sSub>
      </m:oMath>
      <w:r w:rsidRPr="00FD25A0">
        <w:t>已滿足</w:t>
      </w:r>
    </w:p>
    <w:p w14:paraId="27081AFE" w14:textId="2D149A61" w:rsidR="00FD25A0" w:rsidRPr="00FD25A0" w:rsidRDefault="00000000" w:rsidP="00FD25A0">
      <m:oMathPara>
        <m:oMath>
          <m:sSub>
            <m:sSubPr>
              <m:ctrlPr>
                <w:rPr>
                  <w:rFonts w:ascii="Cambria Math" w:hAnsi="Cambria Math"/>
                </w:rPr>
              </m:ctrlPr>
            </m:sSubPr>
            <m:e>
              <m:r>
                <w:rPr>
                  <w:rFonts w:ascii="Cambria Math" w:hAnsi="Cambria Math"/>
                </w:rPr>
                <m:t>E</m:t>
              </m:r>
            </m:e>
            <m:sub>
              <m:r>
                <m:rPr>
                  <m:sty m:val="p"/>
                </m:rPr>
                <w:rPr>
                  <w:rFonts w:ascii="Cambria Math" w:hAnsi="Cambria Math"/>
                </w:rPr>
                <m:t>agg</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lim</m:t>
              </m:r>
            </m:sub>
          </m:sSub>
          <m:r>
            <w:rPr>
              <w:rFonts w:ascii="Cambria Math" w:hAnsi="Cambria Math"/>
            </w:rPr>
            <m:t>,</m:t>
          </m:r>
          <m:r>
            <w:br/>
          </m:r>
        </m:oMath>
      </m:oMathPara>
    </w:p>
    <w:p w14:paraId="7D00433C" w14:textId="77777777" w:rsidR="00FD25A0" w:rsidRPr="00FD25A0" w:rsidRDefault="00FD25A0" w:rsidP="00FD25A0">
      <w:r w:rsidRPr="00FD25A0">
        <w:t>則系統無需額外進行功率調整；反之，若</w:t>
      </w:r>
      <w:r w:rsidRPr="00FD25A0">
        <w:t xml:space="preserve"> aggregate EPFD </w:t>
      </w:r>
      <w:r w:rsidRPr="00FD25A0">
        <w:t>超出限制，則必須啟動</w:t>
      </w:r>
      <w:r w:rsidRPr="00FD25A0">
        <w:t xml:space="preserve"> power control</w:t>
      </w:r>
      <w:r w:rsidRPr="00FD25A0">
        <w:t>。</w:t>
      </w:r>
    </w:p>
    <w:p w14:paraId="0E204126" w14:textId="43ABD8A5" w:rsidR="00FD25A0" w:rsidRPr="00FD25A0" w:rsidRDefault="00FD25A0" w:rsidP="00FD25A0">
      <w:r w:rsidRPr="00FD25A0">
        <w:t>本文採用</w:t>
      </w:r>
      <w:r w:rsidRPr="00FD25A0">
        <w:t xml:space="preserve"> </w:t>
      </w:r>
      <w:r w:rsidRPr="00FD25A0">
        <w:rPr>
          <w:b/>
          <w:bCs/>
        </w:rPr>
        <w:t>beam-level EPFD-driven power reduction</w:t>
      </w:r>
      <w:r w:rsidRPr="00FD25A0">
        <w:t>。具體而言，系統首先根據各</w:t>
      </w:r>
      <w:r w:rsidRPr="00FD25A0">
        <w:t xml:space="preserve"> beams </w:t>
      </w:r>
      <w:r w:rsidRPr="00FD25A0">
        <w:t>的</w:t>
      </w:r>
      <w:r w:rsidRPr="00FD25A0">
        <w:t xml:space="preserve"> EPFD contribution </w:t>
      </w:r>
      <w:r w:rsidRPr="00FD25A0">
        <w:t>大小進行排序，優先選擇目前對</w:t>
      </w:r>
      <w:r w:rsidRPr="00FD25A0">
        <w:t xml:space="preserve"> GS </w:t>
      </w:r>
      <w:r w:rsidRPr="00FD25A0">
        <w:t>干擾貢獻最大的</w:t>
      </w:r>
      <w:r w:rsidRPr="00FD25A0">
        <w:t xml:space="preserve"> beam</w:t>
      </w:r>
      <w:r w:rsidRPr="00FD25A0">
        <w:t>，逐步降低其發射功率。功率降低後，該</w:t>
      </w:r>
      <w:r w:rsidRPr="00FD25A0">
        <w:t xml:space="preserve"> beam </w:t>
      </w:r>
      <w:r w:rsidRPr="00FD25A0">
        <w:t>所服務</w:t>
      </w:r>
      <w:r w:rsidRPr="00FD25A0">
        <w:t xml:space="preserve"> users </w:t>
      </w:r>
      <w:r w:rsidRPr="00FD25A0">
        <w:t>的</w:t>
      </w:r>
      <w:r w:rsidRPr="00FD25A0">
        <w:t xml:space="preserve"> SINR </w:t>
      </w:r>
      <w:r w:rsidRPr="00FD25A0">
        <w:t>與實際服務速率亦隨之下降，因此其</w:t>
      </w:r>
      <w:r w:rsidRPr="00FD25A0">
        <w:t xml:space="preserve"> satisfaction </w:t>
      </w:r>
      <w:r w:rsidRPr="00FD25A0">
        <w:t>也會同步降低。為避免個別</w:t>
      </w:r>
      <w:r w:rsidRPr="00FD25A0">
        <w:t xml:space="preserve"> beam </w:t>
      </w:r>
      <w:r w:rsidRPr="00FD25A0">
        <w:t>被過度壓制，本文對每個受控</w:t>
      </w:r>
      <w:r w:rsidRPr="00FD25A0">
        <w:t xml:space="preserve"> beam </w:t>
      </w:r>
      <w:r w:rsidRPr="00FD25A0">
        <w:t>設定一個最低服務門檻</w:t>
      </w:r>
      <w:r w:rsidR="00164CA2">
        <w:rPr>
          <w:rFonts w:hint="eastAsia"/>
        </w:rPr>
        <w:t>，</w:t>
      </w:r>
      <w:r w:rsidR="00164CA2" w:rsidRPr="00164CA2">
        <w:t>在</w:t>
      </w:r>
      <w:r w:rsidR="00164CA2" w:rsidRPr="00164CA2">
        <w:t xml:space="preserve"> EPFD-first power control </w:t>
      </w:r>
      <w:r w:rsidR="00164CA2" w:rsidRPr="00164CA2">
        <w:t>下，系統</w:t>
      </w:r>
      <w:r w:rsidR="00164CA2" w:rsidRPr="00164CA2">
        <w:lastRenderedPageBreak/>
        <w:t>對受影響</w:t>
      </w:r>
      <w:r w:rsidR="00164CA2" w:rsidRPr="00164CA2">
        <w:t xml:space="preserve"> beam </w:t>
      </w:r>
      <w:r w:rsidR="00164CA2" w:rsidRPr="00164CA2">
        <w:t>所保留的最基本服務水準。其目的並非保證使用者體驗仍然良好，而是避免</w:t>
      </w:r>
      <w:r w:rsidR="00164CA2" w:rsidRPr="00164CA2">
        <w:t xml:space="preserve"> beam </w:t>
      </w:r>
      <w:r w:rsidR="00164CA2" w:rsidRPr="00164CA2">
        <w:t>在未正式關閉或轉交</w:t>
      </w:r>
      <w:r w:rsidR="00164CA2" w:rsidRPr="00164CA2">
        <w:t xml:space="preserve"> relay </w:t>
      </w:r>
      <w:r w:rsidR="00164CA2" w:rsidRPr="00164CA2">
        <w:t>前，已被壓低到近似失效的狀態</w:t>
      </w:r>
      <w:r w:rsidRPr="00FD25A0">
        <w:t>。當該</w:t>
      </w:r>
      <w:r w:rsidRPr="00FD25A0">
        <w:t xml:space="preserve"> beam </w:t>
      </w:r>
      <w:r w:rsidRPr="00FD25A0">
        <w:t>之</w:t>
      </w:r>
      <w:r w:rsidRPr="00FD25A0">
        <w:t xml:space="preserve"> users satisfaction </w:t>
      </w:r>
      <w:r w:rsidRPr="00FD25A0">
        <w:t>已下降至預設下限時，若</w:t>
      </w:r>
      <w:r w:rsidRPr="00FD25A0">
        <w:t xml:space="preserve"> aggregate EPFD </w:t>
      </w:r>
      <w:r w:rsidRPr="00FD25A0">
        <w:t>仍未回到限制內，則系統轉而處理下一個</w:t>
      </w:r>
      <w:r w:rsidRPr="00FD25A0">
        <w:t xml:space="preserve"> EPFD contribution </w:t>
      </w:r>
      <w:r w:rsidRPr="00FD25A0">
        <w:t>最大的</w:t>
      </w:r>
      <w:r w:rsidRPr="00FD25A0">
        <w:t xml:space="preserve"> beam</w:t>
      </w:r>
      <w:r w:rsidRPr="00FD25A0">
        <w:t>。</w:t>
      </w:r>
    </w:p>
    <w:p w14:paraId="066FF519" w14:textId="77777777" w:rsidR="00FD25A0" w:rsidRPr="00FD25A0" w:rsidRDefault="00FD25A0" w:rsidP="00FD25A0">
      <w:r w:rsidRPr="00FD25A0">
        <w:t>因此，在每個</w:t>
      </w:r>
      <w:r w:rsidRPr="00FD25A0">
        <w:t xml:space="preserve"> time slot </w:t>
      </w:r>
      <w:r w:rsidRPr="00FD25A0">
        <w:t>中，</w:t>
      </w:r>
      <w:r w:rsidRPr="00FD25A0">
        <w:t xml:space="preserve">power control </w:t>
      </w:r>
      <w:r w:rsidRPr="00FD25A0">
        <w:t>的執行邏輯可概括為：</w:t>
      </w:r>
    </w:p>
    <w:p w14:paraId="101A6C98" w14:textId="77777777" w:rsidR="00FD25A0" w:rsidRPr="00FD25A0" w:rsidRDefault="00FD25A0" w:rsidP="00FD25A0">
      <w:pPr>
        <w:numPr>
          <w:ilvl w:val="0"/>
          <w:numId w:val="1"/>
        </w:numPr>
      </w:pPr>
      <w:r w:rsidRPr="00FD25A0">
        <w:t>計算所有</w:t>
      </w:r>
      <w:r w:rsidRPr="00FD25A0">
        <w:t xml:space="preserve"> active beams </w:t>
      </w:r>
      <w:r w:rsidRPr="00FD25A0">
        <w:t>的</w:t>
      </w:r>
      <w:r w:rsidRPr="00FD25A0">
        <w:t xml:space="preserve"> EPFD contribution</w:t>
      </w:r>
      <w:r w:rsidRPr="00FD25A0">
        <w:t>；</w:t>
      </w:r>
      <w:r w:rsidRPr="00FD25A0">
        <w:t xml:space="preserve"> </w:t>
      </w:r>
    </w:p>
    <w:p w14:paraId="60C4B2A6" w14:textId="77777777" w:rsidR="00FD25A0" w:rsidRPr="00FD25A0" w:rsidRDefault="00FD25A0" w:rsidP="00FD25A0">
      <w:pPr>
        <w:numPr>
          <w:ilvl w:val="0"/>
          <w:numId w:val="1"/>
        </w:numPr>
      </w:pPr>
      <w:r w:rsidRPr="00FD25A0">
        <w:t>若</w:t>
      </w:r>
      <w:r w:rsidRPr="00FD25A0">
        <w:t xml:space="preserve"> aggregate EPFD </w:t>
      </w:r>
      <w:r w:rsidRPr="00FD25A0">
        <w:t>超標，則優先降低最大</w:t>
      </w:r>
      <w:r w:rsidRPr="00FD25A0">
        <w:t xml:space="preserve"> contribution beam </w:t>
      </w:r>
      <w:r w:rsidRPr="00FD25A0">
        <w:t>之功率；</w:t>
      </w:r>
      <w:r w:rsidRPr="00FD25A0">
        <w:t xml:space="preserve"> </w:t>
      </w:r>
    </w:p>
    <w:p w14:paraId="75066351" w14:textId="77777777" w:rsidR="00FD25A0" w:rsidRPr="00FD25A0" w:rsidRDefault="00FD25A0" w:rsidP="00FD25A0">
      <w:pPr>
        <w:numPr>
          <w:ilvl w:val="0"/>
          <w:numId w:val="1"/>
        </w:numPr>
      </w:pPr>
      <w:r w:rsidRPr="00FD25A0">
        <w:t>若該</w:t>
      </w:r>
      <w:r w:rsidRPr="00FD25A0">
        <w:t xml:space="preserve"> beam </w:t>
      </w:r>
      <w:r w:rsidRPr="00FD25A0">
        <w:t>已達最低</w:t>
      </w:r>
      <w:r w:rsidRPr="00FD25A0">
        <w:t xml:space="preserve"> satisfaction </w:t>
      </w:r>
      <w:r w:rsidRPr="00FD25A0">
        <w:t>門檻但</w:t>
      </w:r>
      <w:r w:rsidRPr="00FD25A0">
        <w:t xml:space="preserve"> aggregate EPFD </w:t>
      </w:r>
      <w:r w:rsidRPr="00FD25A0">
        <w:t>仍超標，則改處理下一個</w:t>
      </w:r>
      <w:r w:rsidRPr="00FD25A0">
        <w:t xml:space="preserve"> beam</w:t>
      </w:r>
      <w:r w:rsidRPr="00FD25A0">
        <w:t>；</w:t>
      </w:r>
      <w:r w:rsidRPr="00FD25A0">
        <w:t xml:space="preserve"> </w:t>
      </w:r>
    </w:p>
    <w:p w14:paraId="111D128A" w14:textId="77777777" w:rsidR="00FD25A0" w:rsidRPr="00FD25A0" w:rsidRDefault="00FD25A0" w:rsidP="00FD25A0">
      <w:pPr>
        <w:numPr>
          <w:ilvl w:val="0"/>
          <w:numId w:val="1"/>
        </w:numPr>
      </w:pPr>
      <w:r w:rsidRPr="00FD25A0">
        <w:t>重複以上流程，直到</w:t>
      </w:r>
      <w:r w:rsidRPr="00FD25A0">
        <w:t xml:space="preserve"> aggregate EPFD </w:t>
      </w:r>
      <w:r w:rsidRPr="00FD25A0">
        <w:t>回到限制內為止。</w:t>
      </w:r>
      <w:r w:rsidRPr="00FD25A0">
        <w:t xml:space="preserve"> </w:t>
      </w:r>
    </w:p>
    <w:p w14:paraId="235CF234" w14:textId="77777777" w:rsidR="00FD25A0" w:rsidRPr="00FD25A0" w:rsidRDefault="00FD25A0" w:rsidP="00FD25A0">
      <w:r w:rsidRPr="00FD25A0">
        <w:t>經過此步驟後，雖然系統已重新滿足</w:t>
      </w:r>
      <w:r w:rsidRPr="00FD25A0">
        <w:t xml:space="preserve"> EPFD </w:t>
      </w:r>
      <w:r w:rsidRPr="00FD25A0">
        <w:t>法規要求，但</w:t>
      </w:r>
      <w:r w:rsidRPr="00FD25A0">
        <w:t xml:space="preserve"> critical satellite </w:t>
      </w:r>
      <w:r w:rsidRPr="00FD25A0">
        <w:t>上的部分</w:t>
      </w:r>
      <w:r w:rsidRPr="00FD25A0">
        <w:t xml:space="preserve"> users </w:t>
      </w:r>
      <w:r w:rsidRPr="00FD25A0">
        <w:t>可能因</w:t>
      </w:r>
      <w:r w:rsidRPr="00FD25A0">
        <w:t xml:space="preserve"> beam </w:t>
      </w:r>
      <w:r w:rsidRPr="00FD25A0">
        <w:t>功率遭明顯壓低而出現服務品質下降的情況。因此，後續需透過</w:t>
      </w:r>
      <w:r w:rsidRPr="00FD25A0">
        <w:t xml:space="preserve"> relay/reassociation </w:t>
      </w:r>
      <w:r w:rsidRPr="00FD25A0">
        <w:t>進一步恢復整體</w:t>
      </w:r>
      <w:r w:rsidRPr="00FD25A0">
        <w:t xml:space="preserve"> satisfaction</w:t>
      </w:r>
      <w:r w:rsidRPr="00FD25A0">
        <w:t>。</w:t>
      </w:r>
    </w:p>
    <w:p w14:paraId="3FC485F7" w14:textId="77777777" w:rsidR="00FD25A0" w:rsidRPr="00FD25A0" w:rsidRDefault="00000000" w:rsidP="00FD25A0">
      <w:r>
        <w:pict w14:anchorId="207AD90B">
          <v:rect id="_x0000_i1026" style="width:0;height:1.5pt" o:hralign="center" o:hrstd="t" o:hr="t" fillcolor="#a0a0a0" stroked="f"/>
        </w:pict>
      </w:r>
    </w:p>
    <w:p w14:paraId="71541CBC" w14:textId="77777777" w:rsidR="00FD25A0" w:rsidRPr="00FD25A0" w:rsidRDefault="00FD25A0" w:rsidP="00FD25A0">
      <w:pPr>
        <w:rPr>
          <w:b/>
          <w:bCs/>
        </w:rPr>
      </w:pPr>
      <w:r w:rsidRPr="00FD25A0">
        <w:rPr>
          <w:b/>
          <w:bCs/>
        </w:rPr>
        <w:t>4.3 Distressed User Identification</w:t>
      </w:r>
    </w:p>
    <w:p w14:paraId="42DF477E" w14:textId="77777777" w:rsidR="00FD25A0" w:rsidRPr="00FD25A0" w:rsidRDefault="00FD25A0" w:rsidP="00FD25A0">
      <w:r w:rsidRPr="00FD25A0">
        <w:t>完成</w:t>
      </w:r>
      <w:r w:rsidRPr="00FD25A0">
        <w:t xml:space="preserve"> EPFD-driven power control </w:t>
      </w:r>
      <w:r w:rsidRPr="00FD25A0">
        <w:t>後，系統將檢查</w:t>
      </w:r>
      <w:r w:rsidRPr="00FD25A0">
        <w:t xml:space="preserve"> critical satellite </w:t>
      </w:r>
      <w:r w:rsidRPr="00FD25A0">
        <w:t>上各</w:t>
      </w:r>
      <w:r w:rsidRPr="00FD25A0">
        <w:t xml:space="preserve"> users </w:t>
      </w:r>
      <w:r w:rsidRPr="00FD25A0">
        <w:t>的滿足率。由於本文之</w:t>
      </w:r>
      <w:r w:rsidRPr="00FD25A0">
        <w:t xml:space="preserve"> relay </w:t>
      </w:r>
      <w:r w:rsidRPr="00FD25A0">
        <w:t>機制旨在補救</w:t>
      </w:r>
      <w:r w:rsidRPr="00FD25A0">
        <w:t xml:space="preserve"> power control </w:t>
      </w:r>
      <w:r w:rsidRPr="00FD25A0">
        <w:t>所造成的服務品質下降，因此只有在</w:t>
      </w:r>
      <w:r w:rsidRPr="00FD25A0">
        <w:t xml:space="preserve"> power control </w:t>
      </w:r>
      <w:r w:rsidRPr="00FD25A0">
        <w:t>後</w:t>
      </w:r>
      <w:r w:rsidRPr="00FD25A0">
        <w:t xml:space="preserve"> satisfaction </w:t>
      </w:r>
      <w:r w:rsidRPr="00FD25A0">
        <w:t>顯著降低的</w:t>
      </w:r>
      <w:r w:rsidRPr="00FD25A0">
        <w:t xml:space="preserve"> users</w:t>
      </w:r>
      <w:r w:rsidRPr="00FD25A0">
        <w:t>，才會被視為候選</w:t>
      </w:r>
      <w:r w:rsidRPr="00FD25A0">
        <w:t xml:space="preserve"> reassociation </w:t>
      </w:r>
      <w:r w:rsidRPr="00FD25A0">
        <w:t>對象。</w:t>
      </w:r>
    </w:p>
    <w:p w14:paraId="0AC67588" w14:textId="05A7D109" w:rsidR="00FD25A0" w:rsidRPr="00FD25A0" w:rsidRDefault="00FD25A0" w:rsidP="00FD25A0">
      <w:r w:rsidRPr="00FD25A0">
        <w:t>設</w:t>
      </w:r>
      <w:r w:rsidRPr="00FD25A0">
        <w:t xml:space="preserve"> critical satellite </w:t>
      </w:r>
      <w:r w:rsidRPr="00FD25A0">
        <w:t>為</w:t>
      </w:r>
      <w:r w:rsidRPr="00FD25A0">
        <w:t xml:space="preserve"> </w:t>
      </w:r>
      <m:oMath>
        <m:r>
          <w:rPr>
            <w:rFonts w:ascii="Cambria Math" w:hAnsi="Cambria Math"/>
          </w:rPr>
          <m:t>c</m:t>
        </m:r>
      </m:oMath>
      <w:r w:rsidRPr="00FD25A0">
        <w:t>，則其低滿足率</w:t>
      </w:r>
      <w:r w:rsidRPr="00FD25A0">
        <w:t xml:space="preserve"> users </w:t>
      </w:r>
      <w:r w:rsidRPr="00FD25A0">
        <w:t>集合可定義為</w:t>
      </w:r>
    </w:p>
    <w:p w14:paraId="7A97A431" w14:textId="06B2BDB0" w:rsidR="00FD25A0" w:rsidRPr="00FD25A0" w:rsidRDefault="00000000" w:rsidP="00FD25A0">
      <m:oMathPara>
        <m:oMath>
          <m:sSubSup>
            <m:sSubSupPr>
              <m:ctrlPr>
                <w:rPr>
                  <w:rFonts w:ascii="Cambria Math" w:hAnsi="Cambria Math"/>
                </w:rPr>
              </m:ctrlPr>
            </m:sSubSupPr>
            <m:e>
              <m:r>
                <m:rPr>
                  <m:scr m:val="script"/>
                </m:rPr>
                <w:rPr>
                  <w:rFonts w:ascii="Cambria Math" w:hAnsi="Cambria Math"/>
                </w:rPr>
                <m:t>K</m:t>
              </m:r>
            </m:e>
            <m:sub>
              <m:r>
                <w:rPr>
                  <w:rFonts w:ascii="Cambria Math" w:hAnsi="Cambria Math"/>
                </w:rPr>
                <m:t>c</m:t>
              </m:r>
            </m:sub>
            <m:sup>
              <m:r>
                <w:rPr>
                  <w:rFonts w:ascii="Cambria Math" w:hAnsi="Cambria Math"/>
                </w:rPr>
                <m:t>dist</m:t>
              </m:r>
            </m:sup>
          </m:sSubSup>
          <m:r>
            <w:rPr>
              <w:rFonts w:ascii="Cambria Math" w:hAnsi="Cambria Math"/>
            </w:rPr>
            <m:t>={u∈</m:t>
          </m:r>
          <m:r>
            <m:rPr>
              <m:scr m:val="script"/>
            </m:rP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u,c,b</m:t>
              </m:r>
            </m:sub>
          </m:sSub>
          <m:r>
            <w:rPr>
              <w:rFonts w:ascii="Cambria Math" w:hAnsi="Cambria Math"/>
            </w:rPr>
            <m:t>=1</m:t>
          </m:r>
          <m:r>
            <m:rPr>
              <m:nor/>
            </m:rPr>
            <m:t xml:space="preserve"> for some </m:t>
          </m:r>
          <m:r>
            <w:rPr>
              <w:rFonts w:ascii="Cambria Math" w:hAnsi="Cambria Math"/>
            </w:rPr>
            <m:t>b,</m:t>
          </m:r>
          <m:r>
            <m:rPr>
              <m:nor/>
            </m:rPr>
            <w:rPr>
              <w:rFonts w:ascii="Times New Roman" w:hAnsi="Times New Roman" w:cs="Times New Roman"/>
            </w:rPr>
            <m:t>  </m:t>
          </m:r>
          <m:sSub>
            <m:sSubPr>
              <m:ctrlPr>
                <w:rPr>
                  <w:rFonts w:ascii="Cambria Math" w:hAnsi="Cambria Math"/>
                </w:rPr>
              </m:ctrlPr>
            </m:sSubPr>
            <m:e>
              <m:r>
                <w:rPr>
                  <w:rFonts w:ascii="Cambria Math" w:hAnsi="Cambria Math"/>
                </w:rPr>
                <m:t>s</m:t>
              </m:r>
            </m:e>
            <m:sub>
              <m:r>
                <w:rPr>
                  <w:rFonts w:ascii="Cambria Math" w:hAnsi="Cambria Math"/>
                </w:rPr>
                <m:t>u</m:t>
              </m:r>
            </m:sub>
          </m:sSub>
          <m:r>
            <w:rPr>
              <w:rFonts w:ascii="Cambria Math" w:hAnsi="Cambria Math"/>
            </w:rPr>
            <m:t>&lt;τ},</m:t>
          </m:r>
          <m:r>
            <w:br/>
          </m:r>
        </m:oMath>
      </m:oMathPara>
    </w:p>
    <w:p w14:paraId="2682D813" w14:textId="0298024F" w:rsidR="00FD25A0" w:rsidRPr="00FD25A0" w:rsidRDefault="00FD25A0" w:rsidP="00FD25A0">
      <w:r w:rsidRPr="00FD25A0">
        <w:t>其中</w:t>
      </w:r>
      <w:r w:rsidRPr="00FD25A0">
        <w:t xml:space="preserve"> </w:t>
      </w:r>
      <m:oMath>
        <m:r>
          <w:rPr>
            <w:rFonts w:ascii="Cambria Math" w:hAnsi="Cambria Math"/>
          </w:rPr>
          <m:t>τ</m:t>
        </m:r>
      </m:oMath>
      <w:r w:rsidRPr="00FD25A0">
        <w:t>為</w:t>
      </w:r>
      <w:r w:rsidRPr="00FD25A0">
        <w:t xml:space="preserve"> distressed user </w:t>
      </w:r>
      <w:r w:rsidRPr="00FD25A0">
        <w:t>判斷門檻。當</w:t>
      </w:r>
      <w:r w:rsidRPr="00FD25A0">
        <w:t xml:space="preserve"> user </w:t>
      </w:r>
      <w:r w:rsidRPr="00FD25A0">
        <w:t>的</w:t>
      </w:r>
      <w:r w:rsidRPr="00FD25A0">
        <w:t xml:space="preserve"> satisfaction </w:t>
      </w:r>
      <w:r w:rsidRPr="00FD25A0">
        <w:t>低於此門檻時，代表其目前服務速率相較需求已有明顯不足，因此需要進一步考慮透過</w:t>
      </w:r>
      <w:r w:rsidRPr="00FD25A0">
        <w:t xml:space="preserve"> neighboring satellites </w:t>
      </w:r>
      <w:r w:rsidRPr="00FD25A0">
        <w:t>執行</w:t>
      </w:r>
      <w:r w:rsidRPr="00FD25A0">
        <w:t xml:space="preserve"> reassociation</w:t>
      </w:r>
      <w:r w:rsidRPr="00FD25A0">
        <w:t>。</w:t>
      </w:r>
    </w:p>
    <w:p w14:paraId="04A81684" w14:textId="77777777" w:rsidR="00FD25A0" w:rsidRPr="00FD25A0" w:rsidRDefault="00FD25A0" w:rsidP="00FD25A0">
      <w:r w:rsidRPr="00FD25A0">
        <w:t>需特別強調的是，本文之</w:t>
      </w:r>
      <w:r w:rsidRPr="00FD25A0">
        <w:t xml:space="preserve"> distressed user identification </w:t>
      </w:r>
      <w:r w:rsidRPr="00FD25A0">
        <w:t>是在</w:t>
      </w:r>
      <w:r w:rsidRPr="00FD25A0">
        <w:t xml:space="preserve"> </w:t>
      </w:r>
      <w:r w:rsidRPr="00FD25A0">
        <w:rPr>
          <w:b/>
          <w:bCs/>
        </w:rPr>
        <w:t xml:space="preserve">power control </w:t>
      </w:r>
      <w:r w:rsidRPr="00FD25A0">
        <w:rPr>
          <w:b/>
          <w:bCs/>
        </w:rPr>
        <w:t>完成後</w:t>
      </w:r>
      <w:r w:rsidRPr="00FD25A0">
        <w:t xml:space="preserve"> </w:t>
      </w:r>
      <w:r w:rsidRPr="00FD25A0">
        <w:t>才進行。換言之，</w:t>
      </w:r>
      <w:r w:rsidRPr="00FD25A0">
        <w:t xml:space="preserve">relay </w:t>
      </w:r>
      <w:r w:rsidRPr="00FD25A0">
        <w:t>並非在所有</w:t>
      </w:r>
      <w:r w:rsidRPr="00FD25A0">
        <w:t xml:space="preserve"> time slots </w:t>
      </w:r>
      <w:r w:rsidRPr="00FD25A0">
        <w:t>中固定啟動，而是僅在特定幾何情況下，當</w:t>
      </w:r>
      <w:r w:rsidRPr="00FD25A0">
        <w:t xml:space="preserve"> critical satellite </w:t>
      </w:r>
      <w:r w:rsidRPr="00FD25A0">
        <w:t>為了滿足</w:t>
      </w:r>
      <w:r w:rsidRPr="00FD25A0">
        <w:t xml:space="preserve"> EPFD protection </w:t>
      </w:r>
      <w:r w:rsidRPr="00FD25A0">
        <w:t>而不得不壓低功率，進而導致部分</w:t>
      </w:r>
      <w:r w:rsidRPr="00FD25A0">
        <w:t xml:space="preserve"> users </w:t>
      </w:r>
      <w:r w:rsidRPr="00FD25A0">
        <w:t>服務品質惡化時，才會被觸發。這樣的設計使</w:t>
      </w:r>
      <w:r w:rsidRPr="00FD25A0">
        <w:t xml:space="preserve"> relay </w:t>
      </w:r>
      <w:r w:rsidRPr="00FD25A0">
        <w:t>成為一種</w:t>
      </w:r>
      <w:r w:rsidRPr="00FD25A0">
        <w:t xml:space="preserve"> </w:t>
      </w:r>
      <w:r w:rsidRPr="00FD25A0">
        <w:rPr>
          <w:b/>
          <w:bCs/>
        </w:rPr>
        <w:t>service recovery mechanism</w:t>
      </w:r>
      <w:r w:rsidRPr="00FD25A0">
        <w:t>，而非一般性的連線切換策略。</w:t>
      </w:r>
    </w:p>
    <w:p w14:paraId="3F746F9D" w14:textId="77777777" w:rsidR="00FD25A0" w:rsidRPr="00FD25A0" w:rsidRDefault="00000000" w:rsidP="00FD25A0">
      <w:r>
        <w:pict w14:anchorId="23E54D45">
          <v:rect id="_x0000_i1027" style="width:0;height:1.5pt" o:hralign="center" o:hrstd="t" o:hr="t" fillcolor="#a0a0a0" stroked="f"/>
        </w:pict>
      </w:r>
    </w:p>
    <w:p w14:paraId="39D74023" w14:textId="77777777" w:rsidR="008C36EB" w:rsidRPr="008C36EB" w:rsidRDefault="008C36EB" w:rsidP="008C36EB">
      <w:pPr>
        <w:rPr>
          <w:b/>
          <w:bCs/>
        </w:rPr>
      </w:pPr>
      <w:r w:rsidRPr="008C36EB">
        <w:rPr>
          <w:b/>
          <w:bCs/>
        </w:rPr>
        <w:t>4.4 Post-PC One-Way Relay Trial</w:t>
      </w:r>
    </w:p>
    <w:p w14:paraId="11C445AD" w14:textId="77777777" w:rsidR="008C36EB" w:rsidRPr="008C36EB" w:rsidRDefault="008C36EB" w:rsidP="008C36EB">
      <w:pPr>
        <w:rPr>
          <w:b/>
          <w:bCs/>
        </w:rPr>
      </w:pPr>
      <w:r w:rsidRPr="008C36EB">
        <w:rPr>
          <w:b/>
          <w:bCs/>
        </w:rPr>
        <w:t>在完成</w:t>
      </w:r>
      <w:r w:rsidRPr="008C36EB">
        <w:rPr>
          <w:b/>
          <w:bCs/>
        </w:rPr>
        <w:t xml:space="preserve"> EPFD-driven power control </w:t>
      </w:r>
      <w:r w:rsidRPr="008C36EB">
        <w:rPr>
          <w:b/>
          <w:bCs/>
        </w:rPr>
        <w:t>後，系統進入</w:t>
      </w:r>
      <w:r w:rsidRPr="008C36EB">
        <w:rPr>
          <w:b/>
          <w:bCs/>
        </w:rPr>
        <w:t xml:space="preserve"> relay </w:t>
      </w:r>
      <w:r w:rsidRPr="008C36EB">
        <w:rPr>
          <w:b/>
          <w:bCs/>
        </w:rPr>
        <w:t>階段。需特別強調的是，本文所提出之</w:t>
      </w:r>
      <w:r w:rsidRPr="008C36EB">
        <w:rPr>
          <w:b/>
          <w:bCs/>
        </w:rPr>
        <w:t xml:space="preserve"> relay </w:t>
      </w:r>
      <w:r w:rsidRPr="008C36EB">
        <w:rPr>
          <w:b/>
          <w:bCs/>
        </w:rPr>
        <w:t>機制並非從原始</w:t>
      </w:r>
      <w:r w:rsidRPr="008C36EB">
        <w:rPr>
          <w:b/>
          <w:bCs/>
        </w:rPr>
        <w:t xml:space="preserve"> pre-PC </w:t>
      </w:r>
      <w:r w:rsidRPr="008C36EB">
        <w:rPr>
          <w:b/>
          <w:bCs/>
        </w:rPr>
        <w:t>狀態開始，而是以</w:t>
      </w:r>
      <w:r w:rsidRPr="008C36EB">
        <w:rPr>
          <w:b/>
          <w:bCs/>
        </w:rPr>
        <w:t xml:space="preserve"> post-PC system state </w:t>
      </w:r>
      <w:r w:rsidRPr="008C36EB">
        <w:rPr>
          <w:b/>
          <w:bCs/>
        </w:rPr>
        <w:t>作為唯一的起始基準。換言之，</w:t>
      </w:r>
      <w:r w:rsidRPr="008C36EB">
        <w:rPr>
          <w:b/>
          <w:bCs/>
        </w:rPr>
        <w:t xml:space="preserve">relay </w:t>
      </w:r>
      <w:r w:rsidRPr="008C36EB">
        <w:rPr>
          <w:b/>
          <w:bCs/>
        </w:rPr>
        <w:t>階段的</w:t>
      </w:r>
      <w:r w:rsidRPr="008C36EB">
        <w:rPr>
          <w:b/>
          <w:bCs/>
        </w:rPr>
        <w:t xml:space="preserve"> user reassociation</w:t>
      </w:r>
      <w:r w:rsidRPr="008C36EB">
        <w:rPr>
          <w:b/>
          <w:bCs/>
        </w:rPr>
        <w:t>、</w:t>
      </w:r>
      <w:r w:rsidRPr="008C36EB">
        <w:rPr>
          <w:b/>
          <w:bCs/>
        </w:rPr>
        <w:t xml:space="preserve">beam load </w:t>
      </w:r>
      <w:r w:rsidRPr="008C36EB">
        <w:rPr>
          <w:b/>
          <w:bCs/>
        </w:rPr>
        <w:t>更新與功率重分配，皆建立在</w:t>
      </w:r>
      <w:r w:rsidRPr="008C36EB">
        <w:rPr>
          <w:b/>
          <w:bCs/>
        </w:rPr>
        <w:t xml:space="preserve"> power control </w:t>
      </w:r>
      <w:r w:rsidRPr="008C36EB">
        <w:rPr>
          <w:b/>
          <w:bCs/>
        </w:rPr>
        <w:t>完成後所保留下來的合法系統狀態之上。</w:t>
      </w:r>
    </w:p>
    <w:p w14:paraId="31B1B1D9" w14:textId="2BA1A31E" w:rsidR="008C36EB" w:rsidRPr="008C36EB" w:rsidRDefault="008C36EB" w:rsidP="008C36EB">
      <w:pPr>
        <w:rPr>
          <w:b/>
          <w:bCs/>
        </w:rPr>
      </w:pPr>
      <w:r w:rsidRPr="008C36EB">
        <w:rPr>
          <w:b/>
          <w:bCs/>
        </w:rPr>
        <w:lastRenderedPageBreak/>
        <w:t>設</w:t>
      </w:r>
      <w:r w:rsidRPr="008C36EB">
        <w:rPr>
          <w:b/>
          <w:bCs/>
        </w:rPr>
        <w:t xml:space="preserve"> power control </w:t>
      </w:r>
      <w:r w:rsidRPr="008C36EB">
        <w:rPr>
          <w:b/>
          <w:bCs/>
        </w:rPr>
        <w:t>後</w:t>
      </w:r>
      <w:r w:rsidRPr="008C36EB">
        <w:rPr>
          <w:b/>
          <w:bCs/>
        </w:rPr>
        <w:t xml:space="preserve"> beam </w:t>
      </w:r>
      <m:oMath>
        <m:r>
          <m:rPr>
            <m:sty m:val="bi"/>
          </m:rPr>
          <w:rPr>
            <w:rFonts w:ascii="Cambria Math" w:hAnsi="Cambria Math"/>
          </w:rPr>
          <m:t>b</m:t>
        </m:r>
      </m:oMath>
      <w:r w:rsidRPr="008C36EB">
        <w:rPr>
          <w:b/>
          <w:bCs/>
        </w:rPr>
        <w:t>的發射功率為</w:t>
      </w:r>
      <w:r w:rsidRPr="008C36EB">
        <w:rPr>
          <w:b/>
          <w:bCs/>
        </w:rPr>
        <w:t xml:space="preserve"> </w:t>
      </w:r>
      <m:oMath>
        <m:sSubSup>
          <m:sSubSupPr>
            <m:ctrlPr>
              <w:rPr>
                <w:rFonts w:ascii="Cambria Math" w:hAnsi="Cambria Math"/>
                <w:b/>
                <w:bCs/>
              </w:rPr>
            </m:ctrlPr>
          </m:sSubSupPr>
          <m:e>
            <m:r>
              <m:rPr>
                <m:sty m:val="bi"/>
              </m:rPr>
              <w:rPr>
                <w:rFonts w:ascii="Cambria Math" w:hAnsi="Cambria Math"/>
              </w:rPr>
              <m:t>P</m:t>
            </m:r>
          </m:e>
          <m:sub>
            <m:r>
              <m:rPr>
                <m:sty m:val="bi"/>
              </m:rPr>
              <w:rPr>
                <w:rFonts w:ascii="Cambria Math" w:hAnsi="Cambria Math"/>
              </w:rPr>
              <m:t>i,b</m:t>
            </m:r>
          </m:sub>
          <m:sup>
            <m:r>
              <m:rPr>
                <m:sty m:val="bi"/>
              </m:rPr>
              <w:rPr>
                <w:rFonts w:ascii="Cambria Math" w:hAnsi="Cambria Math"/>
              </w:rPr>
              <m:t>PC</m:t>
            </m:r>
          </m:sup>
        </m:sSubSup>
      </m:oMath>
      <w:r w:rsidRPr="008C36EB">
        <w:rPr>
          <w:b/>
          <w:bCs/>
        </w:rPr>
        <w:t>，則衛星</w:t>
      </w:r>
      <w:r w:rsidRPr="008C36EB">
        <w:rPr>
          <w:b/>
          <w:bCs/>
        </w:rPr>
        <w:t xml:space="preserve"> </w:t>
      </w:r>
      <m:oMath>
        <m:r>
          <m:rPr>
            <m:sty m:val="bi"/>
          </m:rPr>
          <w:rPr>
            <w:rFonts w:ascii="Cambria Math" w:hAnsi="Cambria Math"/>
          </w:rPr>
          <m:t>i</m:t>
        </m:r>
      </m:oMath>
      <w:r w:rsidRPr="008C36EB">
        <w:rPr>
          <w:b/>
          <w:bCs/>
        </w:rPr>
        <w:t>在</w:t>
      </w:r>
      <w:r w:rsidRPr="008C36EB">
        <w:rPr>
          <w:b/>
          <w:bCs/>
        </w:rPr>
        <w:t xml:space="preserve"> relay </w:t>
      </w:r>
      <w:r w:rsidRPr="008C36EB">
        <w:rPr>
          <w:b/>
          <w:bCs/>
        </w:rPr>
        <w:t>階段中的固定總功率預算定義為</w:t>
      </w:r>
    </w:p>
    <w:p w14:paraId="0900ADEC" w14:textId="6070977B" w:rsidR="008C36EB" w:rsidRPr="008C36EB" w:rsidRDefault="00000000" w:rsidP="008C36EB">
      <w:pPr>
        <w:rPr>
          <w:b/>
          <w:bCs/>
        </w:rPr>
      </w:pPr>
      <m:oMathPara>
        <m:oMath>
          <m:sSub>
            <m:sSubPr>
              <m:ctrlPr>
                <w:rPr>
                  <w:rFonts w:ascii="Cambria Math" w:hAnsi="Cambria Math"/>
                  <w:b/>
                  <w:bCs/>
                </w:rPr>
              </m:ctrlPr>
            </m:sSubPr>
            <m:e>
              <m:acc>
                <m:accPr>
                  <m:chr m:val="ˉ"/>
                  <m:ctrlPr>
                    <w:rPr>
                      <w:rFonts w:ascii="Cambria Math" w:hAnsi="Cambria Math"/>
                      <w:b/>
                      <w:bCs/>
                    </w:rPr>
                  </m:ctrlPr>
                </m:accPr>
                <m:e>
                  <m:r>
                    <m:rPr>
                      <m:sty m:val="bi"/>
                    </m:rPr>
                    <w:rPr>
                      <w:rFonts w:ascii="Cambria Math" w:hAnsi="Cambria Math"/>
                    </w:rPr>
                    <m:t>P</m:t>
                  </m:r>
                </m:e>
              </m:acc>
            </m:e>
            <m:sub>
              <m:r>
                <m:rPr>
                  <m:sty m:val="bi"/>
                </m:rPr>
                <w:rPr>
                  <w:rFonts w:ascii="Cambria Math" w:hAnsi="Cambria Math"/>
                </w:rPr>
                <m:t>i</m:t>
              </m:r>
            </m:sub>
          </m:sSub>
          <m:r>
            <m:rPr>
              <m:sty m:val="bi"/>
            </m:rPr>
            <w:rPr>
              <w:rFonts w:ascii="Cambria Math" w:hAnsi="Cambria Math"/>
            </w:rPr>
            <m:t>=</m:t>
          </m:r>
          <m:nary>
            <m:naryPr>
              <m:chr m:val="∑"/>
              <m:limLoc m:val="undOvr"/>
              <m:grow m:val="1"/>
              <m:supHide m:val="1"/>
              <m:ctrlPr>
                <w:rPr>
                  <w:rFonts w:ascii="Cambria Math" w:hAnsi="Cambria Math"/>
                  <w:b/>
                  <w:bCs/>
                </w:rPr>
              </m:ctrlPr>
            </m:naryPr>
            <m:sub>
              <m:r>
                <m:rPr>
                  <m:sty m:val="bi"/>
                </m:rPr>
                <w:rPr>
                  <w:rFonts w:ascii="Cambria Math" w:hAnsi="Cambria Math"/>
                </w:rPr>
                <m:t>b∈</m:t>
              </m:r>
              <m:sSubSup>
                <m:sSubSupPr>
                  <m:ctrlPr>
                    <w:rPr>
                      <w:rFonts w:ascii="Cambria Math" w:hAnsi="Cambria Math"/>
                      <w:b/>
                      <w:bCs/>
                    </w:rPr>
                  </m:ctrlPr>
                </m:sSubSupPr>
                <m:e>
                  <m:r>
                    <m:rPr>
                      <m:scr m:val="script"/>
                      <m:sty m:val="bi"/>
                    </m:rPr>
                    <w:rPr>
                      <w:rFonts w:ascii="Cambria Math" w:hAnsi="Cambria Math"/>
                    </w:rPr>
                    <m:t>B</m:t>
                  </m:r>
                </m:e>
                <m:sub>
                  <m:r>
                    <m:rPr>
                      <m:sty m:val="bi"/>
                    </m:rPr>
                    <w:rPr>
                      <w:rFonts w:ascii="Cambria Math" w:hAnsi="Cambria Math"/>
                    </w:rPr>
                    <m:t>i</m:t>
                  </m:r>
                </m:sub>
                <m:sup>
                  <m:r>
                    <m:rPr>
                      <m:sty m:val="bi"/>
                    </m:rPr>
                    <w:rPr>
                      <w:rFonts w:ascii="Cambria Math" w:hAnsi="Cambria Math"/>
                    </w:rPr>
                    <m:t>act</m:t>
                  </m:r>
                </m:sup>
              </m:sSubSup>
            </m:sub>
            <m:sup/>
            <m:e>
              <m:sSubSup>
                <m:sSubSupPr>
                  <m:ctrlPr>
                    <w:rPr>
                      <w:rFonts w:ascii="Cambria Math" w:hAnsi="Cambria Math"/>
                      <w:b/>
                      <w:bCs/>
                    </w:rPr>
                  </m:ctrlPr>
                </m:sSubSupPr>
                <m:e>
                  <m:r>
                    <m:rPr>
                      <m:sty m:val="bi"/>
                    </m:rPr>
                    <w:rPr>
                      <w:rFonts w:ascii="Cambria Math" w:hAnsi="Cambria Math"/>
                    </w:rPr>
                    <m:t>P</m:t>
                  </m:r>
                </m:e>
                <m:sub>
                  <m:r>
                    <m:rPr>
                      <m:sty m:val="bi"/>
                    </m:rPr>
                    <w:rPr>
                      <w:rFonts w:ascii="Cambria Math" w:hAnsi="Cambria Math"/>
                    </w:rPr>
                    <m:t>i,b</m:t>
                  </m:r>
                </m:sub>
                <m:sup>
                  <m:r>
                    <m:rPr>
                      <m:sty m:val="bi"/>
                    </m:rPr>
                    <w:rPr>
                      <w:rFonts w:ascii="Cambria Math" w:hAnsi="Cambria Math"/>
                    </w:rPr>
                    <m:t>PC</m:t>
                  </m:r>
                </m:sup>
              </m:sSubSup>
            </m:e>
          </m:nary>
          <m:r>
            <m:rPr>
              <m:sty m:val="b"/>
            </m:rPr>
            <w:rPr>
              <w:rFonts w:ascii="Cambria Math" w:hAnsi="Cambria Math"/>
            </w:rPr>
            <m:t>.</m:t>
          </m:r>
          <m:r>
            <m:rPr>
              <m:sty m:val="b"/>
            </m:rPr>
            <w:br/>
          </m:r>
        </m:oMath>
      </m:oMathPara>
    </w:p>
    <w:p w14:paraId="7A1CF346" w14:textId="22DA00B7" w:rsidR="008C36EB" w:rsidRPr="008C36EB" w:rsidRDefault="008C36EB" w:rsidP="008C36EB">
      <w:pPr>
        <w:rPr>
          <w:b/>
          <w:bCs/>
        </w:rPr>
      </w:pPr>
      <w:r w:rsidRPr="008C36EB">
        <w:rPr>
          <w:b/>
          <w:bCs/>
        </w:rPr>
        <w:t>此處</w:t>
      </w:r>
      <w:r w:rsidRPr="008C36EB">
        <w:rPr>
          <w:b/>
          <w:bCs/>
        </w:rPr>
        <w:t xml:space="preserve"> </w:t>
      </w:r>
      <m:oMath>
        <m:sSub>
          <m:sSubPr>
            <m:ctrlPr>
              <w:rPr>
                <w:rFonts w:ascii="Cambria Math" w:hAnsi="Cambria Math"/>
                <w:b/>
                <w:bCs/>
              </w:rPr>
            </m:ctrlPr>
          </m:sSubPr>
          <m:e>
            <m:acc>
              <m:accPr>
                <m:chr m:val="ˉ"/>
                <m:ctrlPr>
                  <w:rPr>
                    <w:rFonts w:ascii="Cambria Math" w:hAnsi="Cambria Math"/>
                    <w:b/>
                    <w:bCs/>
                  </w:rPr>
                </m:ctrlPr>
              </m:accPr>
              <m:e>
                <m:r>
                  <m:rPr>
                    <m:sty m:val="bi"/>
                  </m:rPr>
                  <w:rPr>
                    <w:rFonts w:ascii="Cambria Math" w:hAnsi="Cambria Math"/>
                  </w:rPr>
                  <m:t>P</m:t>
                </m:r>
              </m:e>
            </m:acc>
          </m:e>
          <m:sub>
            <m:r>
              <m:rPr>
                <m:sty m:val="bi"/>
              </m:rPr>
              <w:rPr>
                <w:rFonts w:ascii="Cambria Math" w:hAnsi="Cambria Math"/>
              </w:rPr>
              <m:t>i</m:t>
            </m:r>
          </m:sub>
        </m:sSub>
      </m:oMath>
      <w:r w:rsidRPr="008C36EB">
        <w:rPr>
          <w:b/>
          <w:bCs/>
        </w:rPr>
        <w:t>表示衛星</w:t>
      </w:r>
      <w:r w:rsidRPr="008C36EB">
        <w:rPr>
          <w:b/>
          <w:bCs/>
        </w:rPr>
        <w:t xml:space="preserve"> </w:t>
      </w:r>
      <m:oMath>
        <m:r>
          <m:rPr>
            <m:sty m:val="bi"/>
          </m:rPr>
          <w:rPr>
            <w:rFonts w:ascii="Cambria Math" w:hAnsi="Cambria Math"/>
          </w:rPr>
          <m:t>i</m:t>
        </m:r>
      </m:oMath>
      <w:r w:rsidRPr="008C36EB">
        <w:rPr>
          <w:b/>
          <w:bCs/>
        </w:rPr>
        <w:t>在</w:t>
      </w:r>
      <w:r w:rsidRPr="008C36EB">
        <w:rPr>
          <w:b/>
          <w:bCs/>
        </w:rPr>
        <w:t xml:space="preserve"> relay </w:t>
      </w:r>
      <w:r w:rsidRPr="008C36EB">
        <w:rPr>
          <w:b/>
          <w:bCs/>
        </w:rPr>
        <w:t>階段可使用之總功率上限。本文規定，後續所有</w:t>
      </w:r>
      <w:r w:rsidRPr="008C36EB">
        <w:rPr>
          <w:b/>
          <w:bCs/>
        </w:rPr>
        <w:t xml:space="preserve"> relay-related reassociation </w:t>
      </w:r>
      <w:r w:rsidRPr="008C36EB">
        <w:rPr>
          <w:b/>
          <w:bCs/>
        </w:rPr>
        <w:t>均不得重新恢復至原始最大衛星功率</w:t>
      </w:r>
      <w:r w:rsidRPr="008C36EB">
        <w:rPr>
          <w:b/>
          <w:bCs/>
        </w:rPr>
        <w:t xml:space="preserve"> </w:t>
      </w:r>
      <m:oMath>
        <m:sSubSup>
          <m:sSubSupPr>
            <m:ctrlPr>
              <w:rPr>
                <w:rFonts w:ascii="Cambria Math" w:hAnsi="Cambria Math"/>
                <w:b/>
                <w:bCs/>
              </w:rPr>
            </m:ctrlPr>
          </m:sSubSupPr>
          <m:e>
            <m:r>
              <m:rPr>
                <m:sty m:val="bi"/>
              </m:rPr>
              <w:rPr>
                <w:rFonts w:ascii="Cambria Math" w:hAnsi="Cambria Math"/>
              </w:rPr>
              <m:t>P</m:t>
            </m:r>
          </m:e>
          <m:sub>
            <m:r>
              <m:rPr>
                <m:sty m:val="bi"/>
              </m:rPr>
              <w:rPr>
                <w:rFonts w:ascii="Cambria Math" w:hAnsi="Cambria Math"/>
              </w:rPr>
              <m:t>i</m:t>
            </m:r>
          </m:sub>
          <m:sup>
            <m:r>
              <m:rPr>
                <m:sty m:val="b"/>
              </m:rPr>
              <w:rPr>
                <w:rFonts w:ascii="Cambria Math" w:hAnsi="Cambria Math"/>
              </w:rPr>
              <m:t>max</m:t>
            </m:r>
          </m:sup>
        </m:sSubSup>
      </m:oMath>
      <w:r w:rsidRPr="008C36EB">
        <w:rPr>
          <w:b/>
          <w:bCs/>
        </w:rPr>
        <w:t>，而必須在固定的</w:t>
      </w:r>
      <w:r w:rsidRPr="008C36EB">
        <w:rPr>
          <w:b/>
          <w:bCs/>
        </w:rPr>
        <w:t xml:space="preserve"> post-PC power budget </w:t>
      </w:r>
      <m:oMath>
        <m:sSub>
          <m:sSubPr>
            <m:ctrlPr>
              <w:rPr>
                <w:rFonts w:ascii="Cambria Math" w:hAnsi="Cambria Math"/>
                <w:b/>
                <w:bCs/>
              </w:rPr>
            </m:ctrlPr>
          </m:sSubPr>
          <m:e>
            <m:acc>
              <m:accPr>
                <m:chr m:val="ˉ"/>
                <m:ctrlPr>
                  <w:rPr>
                    <w:rFonts w:ascii="Cambria Math" w:hAnsi="Cambria Math"/>
                    <w:b/>
                    <w:bCs/>
                  </w:rPr>
                </m:ctrlPr>
              </m:accPr>
              <m:e>
                <m:r>
                  <m:rPr>
                    <m:sty m:val="bi"/>
                  </m:rPr>
                  <w:rPr>
                    <w:rFonts w:ascii="Cambria Math" w:hAnsi="Cambria Math"/>
                  </w:rPr>
                  <m:t>P</m:t>
                </m:r>
              </m:e>
            </m:acc>
          </m:e>
          <m:sub>
            <m:r>
              <m:rPr>
                <m:sty m:val="bi"/>
              </m:rPr>
              <w:rPr>
                <w:rFonts w:ascii="Cambria Math" w:hAnsi="Cambria Math"/>
              </w:rPr>
              <m:t>i</m:t>
            </m:r>
          </m:sub>
        </m:sSub>
      </m:oMath>
      <w:r w:rsidRPr="008C36EB">
        <w:rPr>
          <w:b/>
          <w:bCs/>
        </w:rPr>
        <w:t>下進行。此設計可確保</w:t>
      </w:r>
      <w:r w:rsidRPr="008C36EB">
        <w:rPr>
          <w:b/>
          <w:bCs/>
        </w:rPr>
        <w:t xml:space="preserve"> relay </w:t>
      </w:r>
      <w:r w:rsidRPr="008C36EB">
        <w:rPr>
          <w:b/>
          <w:bCs/>
        </w:rPr>
        <w:t>機制不會破壞</w:t>
      </w:r>
      <w:r w:rsidRPr="008C36EB">
        <w:rPr>
          <w:b/>
          <w:bCs/>
        </w:rPr>
        <w:t xml:space="preserve"> power control </w:t>
      </w:r>
      <w:r w:rsidRPr="008C36EB">
        <w:rPr>
          <w:b/>
          <w:bCs/>
        </w:rPr>
        <w:t>所建立之</w:t>
      </w:r>
      <w:r w:rsidRPr="008C36EB">
        <w:rPr>
          <w:b/>
          <w:bCs/>
        </w:rPr>
        <w:t xml:space="preserve"> EPFD </w:t>
      </w:r>
      <w:r w:rsidRPr="008C36EB">
        <w:rPr>
          <w:b/>
          <w:bCs/>
        </w:rPr>
        <w:t>合法性基礎。</w:t>
      </w:r>
    </w:p>
    <w:p w14:paraId="43ADBBA4" w14:textId="77777777" w:rsidR="008C36EB" w:rsidRPr="008C36EB" w:rsidRDefault="008C36EB" w:rsidP="008C36EB">
      <w:pPr>
        <w:rPr>
          <w:b/>
          <w:bCs/>
        </w:rPr>
      </w:pPr>
      <w:r w:rsidRPr="008C36EB">
        <w:rPr>
          <w:b/>
          <w:bCs/>
        </w:rPr>
        <w:t>在此基礎上，系統首先於</w:t>
      </w:r>
      <w:r w:rsidRPr="008C36EB">
        <w:rPr>
          <w:b/>
          <w:bCs/>
        </w:rPr>
        <w:t xml:space="preserve"> source satellite </w:t>
      </w:r>
      <w:r w:rsidRPr="008C36EB">
        <w:rPr>
          <w:b/>
          <w:bCs/>
        </w:rPr>
        <w:t>上找出所有滿足率低於門檻之</w:t>
      </w:r>
      <w:r w:rsidRPr="008C36EB">
        <w:rPr>
          <w:b/>
          <w:bCs/>
        </w:rPr>
        <w:t xml:space="preserve"> distressed users</w:t>
      </w:r>
      <w:r w:rsidRPr="008C36EB">
        <w:rPr>
          <w:b/>
          <w:bCs/>
        </w:rPr>
        <w:t>，並依其</w:t>
      </w:r>
      <w:r w:rsidRPr="008C36EB">
        <w:rPr>
          <w:b/>
          <w:bCs/>
        </w:rPr>
        <w:t xml:space="preserve"> satisfaction </w:t>
      </w:r>
      <w:r w:rsidRPr="008C36EB">
        <w:rPr>
          <w:b/>
          <w:bCs/>
        </w:rPr>
        <w:t>值由低至高排序。此排序方式反映出本文優先處理最受</w:t>
      </w:r>
      <w:r w:rsidRPr="008C36EB">
        <w:rPr>
          <w:b/>
          <w:bCs/>
        </w:rPr>
        <w:t xml:space="preserve"> power control </w:t>
      </w:r>
      <w:r w:rsidRPr="008C36EB">
        <w:rPr>
          <w:b/>
          <w:bCs/>
        </w:rPr>
        <w:t>影響之</w:t>
      </w:r>
      <w:r w:rsidRPr="008C36EB">
        <w:rPr>
          <w:b/>
          <w:bCs/>
        </w:rPr>
        <w:t xml:space="preserve"> users</w:t>
      </w:r>
      <w:r w:rsidRPr="008C36EB">
        <w:rPr>
          <w:b/>
          <w:bCs/>
        </w:rPr>
        <w:t>，使服務恢復機制能優先作用於最迫切的對象。</w:t>
      </w:r>
    </w:p>
    <w:p w14:paraId="7B045C1D" w14:textId="36E56D99" w:rsidR="008C36EB" w:rsidRPr="008C36EB" w:rsidRDefault="008C36EB" w:rsidP="008C36EB">
      <w:pPr>
        <w:rPr>
          <w:b/>
          <w:bCs/>
        </w:rPr>
      </w:pPr>
      <w:r w:rsidRPr="008C36EB">
        <w:rPr>
          <w:b/>
          <w:bCs/>
        </w:rPr>
        <w:t>對於每一位</w:t>
      </w:r>
      <w:r w:rsidRPr="008C36EB">
        <w:rPr>
          <w:b/>
          <w:bCs/>
        </w:rPr>
        <w:t xml:space="preserve"> distressed user</w:t>
      </w:r>
      <w:r w:rsidRPr="008C36EB">
        <w:rPr>
          <w:b/>
          <w:bCs/>
        </w:rPr>
        <w:t>，系統會依序檢查</w:t>
      </w:r>
      <w:r w:rsidRPr="008C36EB">
        <w:rPr>
          <w:b/>
          <w:bCs/>
        </w:rPr>
        <w:t xml:space="preserve"> north </w:t>
      </w:r>
      <w:r w:rsidRPr="008C36EB">
        <w:rPr>
          <w:b/>
          <w:bCs/>
        </w:rPr>
        <w:t>與</w:t>
      </w:r>
      <w:r w:rsidRPr="008C36EB">
        <w:rPr>
          <w:b/>
          <w:bCs/>
        </w:rPr>
        <w:t xml:space="preserve"> south helper satellites</w:t>
      </w:r>
      <w:r w:rsidRPr="008C36EB">
        <w:rPr>
          <w:b/>
          <w:bCs/>
        </w:rPr>
        <w:t>，判斷其上是否存在可覆蓋該</w:t>
      </w:r>
      <w:r w:rsidRPr="008C36EB">
        <w:rPr>
          <w:b/>
          <w:bCs/>
        </w:rPr>
        <w:t xml:space="preserve"> user </w:t>
      </w:r>
      <w:r w:rsidRPr="008C36EB">
        <w:rPr>
          <w:b/>
          <w:bCs/>
        </w:rPr>
        <w:t>的</w:t>
      </w:r>
      <w:r w:rsidRPr="008C36EB">
        <w:rPr>
          <w:b/>
          <w:bCs/>
        </w:rPr>
        <w:t xml:space="preserve"> beam</w:t>
      </w:r>
      <w:r w:rsidRPr="008C36EB">
        <w:rPr>
          <w:b/>
          <w:bCs/>
        </w:rPr>
        <w:t>。若</w:t>
      </w:r>
      <w:r w:rsidRPr="008C36EB">
        <w:rPr>
          <w:b/>
          <w:bCs/>
        </w:rPr>
        <w:t xml:space="preserve"> helper satellite </w:t>
      </w:r>
      <m:oMath>
        <m:r>
          <m:rPr>
            <m:sty m:val="bi"/>
          </m:rPr>
          <w:rPr>
            <w:rFonts w:ascii="Cambria Math" w:hAnsi="Cambria Math"/>
          </w:rPr>
          <m:t>h∈{n,s}</m:t>
        </m:r>
      </m:oMath>
      <w:r w:rsidRPr="008C36EB">
        <w:rPr>
          <w:b/>
          <w:bCs/>
        </w:rPr>
        <w:t>上存在</w:t>
      </w:r>
      <w:r w:rsidRPr="008C36EB">
        <w:rPr>
          <w:b/>
          <w:bCs/>
        </w:rPr>
        <w:t xml:space="preserve"> beam </w:t>
      </w:r>
      <m:oMath>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t</m:t>
            </m:r>
          </m:sub>
        </m:sSub>
      </m:oMath>
      <w:r w:rsidRPr="008C36EB">
        <w:rPr>
          <w:b/>
          <w:bCs/>
        </w:rPr>
        <w:t>使得</w:t>
      </w:r>
    </w:p>
    <w:p w14:paraId="714EC70F" w14:textId="790CD583" w:rsidR="008C36EB" w:rsidRPr="008C36EB" w:rsidRDefault="008C36EB" w:rsidP="008C36EB">
      <w:pPr>
        <w:rPr>
          <w:b/>
          <w:bCs/>
        </w:rPr>
      </w:pPr>
      <m:oMathPara>
        <m:oMath>
          <m:r>
            <m:rPr>
              <m:sty m:val="bi"/>
            </m:rPr>
            <w:rPr>
              <w:rFonts w:ascii="Cambria Math" w:hAnsi="Cambria Math"/>
            </w:rPr>
            <m:t>u∈</m:t>
          </m:r>
          <m:sSub>
            <m:sSubPr>
              <m:ctrlPr>
                <w:rPr>
                  <w:rFonts w:ascii="Cambria Math" w:hAnsi="Cambria Math"/>
                  <w:b/>
                  <w:bCs/>
                </w:rPr>
              </m:ctrlPr>
            </m:sSubPr>
            <m:e>
              <m:r>
                <m:rPr>
                  <m:scr m:val="script"/>
                  <m:sty m:val="bi"/>
                </m:rPr>
                <w:rPr>
                  <w:rFonts w:ascii="Cambria Math" w:hAnsi="Cambria Math"/>
                </w:rPr>
                <m:t>C</m:t>
              </m:r>
            </m:e>
            <m:sub>
              <m:r>
                <m:rPr>
                  <m:sty m:val="bi"/>
                </m:rPr>
                <w:rPr>
                  <w:rFonts w:ascii="Cambria Math" w:hAnsi="Cambria Math"/>
                </w:rPr>
                <m:t>h,</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t</m:t>
                  </m:r>
                </m:sub>
              </m:sSub>
            </m:sub>
          </m:sSub>
          <m:r>
            <m:rPr>
              <m:sty m:val="bi"/>
            </m:rPr>
            <w:rPr>
              <w:rFonts w:ascii="Cambria Math" w:hAnsi="Cambria Math"/>
            </w:rPr>
            <m:t>,</m:t>
          </m:r>
          <m:r>
            <m:rPr>
              <m:sty m:val="bi"/>
            </m:rPr>
            <w:br/>
          </m:r>
        </m:oMath>
      </m:oMathPara>
    </w:p>
    <w:p w14:paraId="76377478" w14:textId="77C91458" w:rsidR="008C36EB" w:rsidRPr="008C36EB" w:rsidRDefault="008C36EB" w:rsidP="008C36EB">
      <w:pPr>
        <w:rPr>
          <w:b/>
          <w:bCs/>
        </w:rPr>
      </w:pPr>
      <w:r w:rsidRPr="008C36EB">
        <w:rPr>
          <w:b/>
          <w:bCs/>
        </w:rPr>
        <w:t>則</w:t>
      </w:r>
      <w:r w:rsidRPr="008C36EB">
        <w:rPr>
          <w:b/>
          <w:bCs/>
        </w:rPr>
        <w:t xml:space="preserve"> </w:t>
      </w:r>
      <m:oMath>
        <m:d>
          <m:dPr>
            <m:sepChr m:val=","/>
            <m:ctrlPr>
              <w:rPr>
                <w:rFonts w:ascii="Cambria Math" w:hAnsi="Cambria Math"/>
                <w:b/>
                <w:bCs/>
              </w:rPr>
            </m:ctrlPr>
          </m:dPr>
          <m:e>
            <m:r>
              <m:rPr>
                <m:sty m:val="bi"/>
              </m:rPr>
              <w:rPr>
                <w:rFonts w:ascii="Cambria Math" w:hAnsi="Cambria Math"/>
              </w:rPr>
              <m:t>h</m:t>
            </m:r>
          </m:e>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t</m:t>
                </m:r>
              </m:sub>
            </m:sSub>
          </m:e>
        </m:d>
      </m:oMath>
      <w:r w:rsidRPr="008C36EB">
        <w:rPr>
          <w:b/>
          <w:bCs/>
        </w:rPr>
        <w:t>可視為該</w:t>
      </w:r>
      <w:r w:rsidRPr="008C36EB">
        <w:rPr>
          <w:b/>
          <w:bCs/>
        </w:rPr>
        <w:t xml:space="preserve"> user </w:t>
      </w:r>
      <w:r w:rsidRPr="008C36EB">
        <w:rPr>
          <w:b/>
          <w:bCs/>
        </w:rPr>
        <w:t>的一個</w:t>
      </w:r>
      <w:r w:rsidRPr="008C36EB">
        <w:rPr>
          <w:b/>
          <w:bCs/>
        </w:rPr>
        <w:t xml:space="preserve"> feasible target beam</w:t>
      </w:r>
      <w:r w:rsidRPr="008C36EB">
        <w:rPr>
          <w:b/>
          <w:bCs/>
        </w:rPr>
        <w:t>。此時，系統建立一個</w:t>
      </w:r>
      <w:r w:rsidRPr="008C36EB">
        <w:rPr>
          <w:b/>
          <w:bCs/>
        </w:rPr>
        <w:t xml:space="preserve"> source-to-helper one-way relay trial</w:t>
      </w:r>
      <w:r w:rsidRPr="008C36EB">
        <w:rPr>
          <w:b/>
          <w:bCs/>
        </w:rPr>
        <w:t>，暫時將</w:t>
      </w:r>
      <w:r w:rsidRPr="008C36EB">
        <w:rPr>
          <w:b/>
          <w:bCs/>
        </w:rPr>
        <w:t xml:space="preserve"> user </w:t>
      </w:r>
      <m:oMath>
        <m:r>
          <m:rPr>
            <m:sty m:val="bi"/>
          </m:rPr>
          <w:rPr>
            <w:rFonts w:ascii="Cambria Math" w:hAnsi="Cambria Math"/>
          </w:rPr>
          <m:t>u</m:t>
        </m:r>
      </m:oMath>
      <w:r w:rsidRPr="008C36EB">
        <w:rPr>
          <w:b/>
          <w:bCs/>
        </w:rPr>
        <w:t>由原</w:t>
      </w:r>
      <w:r w:rsidRPr="008C36EB">
        <w:rPr>
          <w:b/>
          <w:bCs/>
        </w:rPr>
        <w:t xml:space="preserve"> serving beam </w:t>
      </w:r>
      <m:oMath>
        <m:d>
          <m:dPr>
            <m:sepChr m:val=","/>
            <m:ctrlPr>
              <w:rPr>
                <w:rFonts w:ascii="Cambria Math" w:hAnsi="Cambria Math"/>
                <w:b/>
                <w:bCs/>
              </w:rPr>
            </m:ctrlPr>
          </m:dPr>
          <m:e>
            <m:r>
              <m:rPr>
                <m:sty m:val="bi"/>
              </m:rPr>
              <w:rPr>
                <w:rFonts w:ascii="Cambria Math" w:hAnsi="Cambria Math"/>
              </w:rPr>
              <m:t>c</m:t>
            </m:r>
          </m:e>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s</m:t>
                </m:r>
              </m:sub>
            </m:sSub>
          </m:e>
        </m:d>
      </m:oMath>
      <w:r w:rsidRPr="008C36EB">
        <w:rPr>
          <w:b/>
          <w:bCs/>
        </w:rPr>
        <w:t xml:space="preserve">reassociate </w:t>
      </w:r>
      <w:r w:rsidRPr="008C36EB">
        <w:rPr>
          <w:b/>
          <w:bCs/>
        </w:rPr>
        <w:t>至</w:t>
      </w:r>
      <w:r w:rsidRPr="008C36EB">
        <w:rPr>
          <w:b/>
          <w:bCs/>
        </w:rPr>
        <w:t xml:space="preserve"> </w:t>
      </w:r>
      <m:oMath>
        <m:d>
          <m:dPr>
            <m:sepChr m:val=","/>
            <m:ctrlPr>
              <w:rPr>
                <w:rFonts w:ascii="Cambria Math" w:hAnsi="Cambria Math"/>
                <w:b/>
                <w:bCs/>
              </w:rPr>
            </m:ctrlPr>
          </m:dPr>
          <m:e>
            <m:r>
              <m:rPr>
                <m:sty m:val="bi"/>
              </m:rPr>
              <w:rPr>
                <w:rFonts w:ascii="Cambria Math" w:hAnsi="Cambria Math"/>
              </w:rPr>
              <m:t>h</m:t>
            </m:r>
          </m:e>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t</m:t>
                </m:r>
              </m:sub>
            </m:sSub>
          </m:e>
        </m:d>
      </m:oMath>
      <w:r w:rsidRPr="008C36EB">
        <w:rPr>
          <w:b/>
          <w:bCs/>
        </w:rPr>
        <w:t>。</w:t>
      </w:r>
    </w:p>
    <w:p w14:paraId="487C20B2" w14:textId="77777777" w:rsidR="008C36EB" w:rsidRPr="008C36EB" w:rsidRDefault="008C36EB" w:rsidP="008C36EB">
      <w:pPr>
        <w:rPr>
          <w:b/>
          <w:bCs/>
        </w:rPr>
      </w:pPr>
      <w:r w:rsidRPr="008C36EB">
        <w:rPr>
          <w:b/>
          <w:bCs/>
        </w:rPr>
        <w:t>若該</w:t>
      </w:r>
      <w:r w:rsidRPr="008C36EB">
        <w:rPr>
          <w:b/>
          <w:bCs/>
        </w:rPr>
        <w:t xml:space="preserve"> trial </w:t>
      </w:r>
      <w:r w:rsidRPr="008C36EB">
        <w:rPr>
          <w:b/>
          <w:bCs/>
        </w:rPr>
        <w:t>被建立，則受影響</w:t>
      </w:r>
      <w:r w:rsidRPr="008C36EB">
        <w:rPr>
          <w:b/>
          <w:bCs/>
        </w:rPr>
        <w:t xml:space="preserve"> beams </w:t>
      </w:r>
      <w:r w:rsidRPr="008C36EB">
        <w:rPr>
          <w:b/>
          <w:bCs/>
        </w:rPr>
        <w:t>的</w:t>
      </w:r>
      <w:r w:rsidRPr="008C36EB">
        <w:rPr>
          <w:b/>
          <w:bCs/>
        </w:rPr>
        <w:t xml:space="preserve"> user </w:t>
      </w:r>
      <w:r w:rsidRPr="008C36EB">
        <w:rPr>
          <w:b/>
          <w:bCs/>
        </w:rPr>
        <w:t>數會更新為</w:t>
      </w:r>
    </w:p>
    <w:p w14:paraId="5CFF254E" w14:textId="091C389F" w:rsidR="008C36EB" w:rsidRPr="008C36EB" w:rsidRDefault="00000000" w:rsidP="008C36EB">
      <w:pPr>
        <w:rPr>
          <w:b/>
          <w:bCs/>
        </w:rPr>
      </w:pPr>
      <m:oMathPara>
        <m:oMath>
          <m:sSubSup>
            <m:sSubSupPr>
              <m:ctrlPr>
                <w:rPr>
                  <w:rFonts w:ascii="Cambria Math" w:hAnsi="Cambria Math"/>
                  <w:b/>
                  <w:bCs/>
                </w:rPr>
              </m:ctrlPr>
            </m:sSubSupPr>
            <m:e>
              <m:r>
                <m:rPr>
                  <m:sty m:val="bi"/>
                </m:rPr>
                <w:rPr>
                  <w:rFonts w:ascii="Cambria Math" w:hAnsi="Cambria Math"/>
                </w:rPr>
                <m:t>N</m:t>
              </m:r>
            </m:e>
            <m:sub>
              <m:r>
                <m:rPr>
                  <m:sty m:val="bi"/>
                </m:rPr>
                <w:rPr>
                  <w:rFonts w:ascii="Cambria Math" w:hAnsi="Cambria Math"/>
                </w:rPr>
                <m:t>c,</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s</m:t>
                  </m:r>
                </m:sub>
              </m:sSub>
            </m:sub>
            <m:sup>
              <m:r>
                <m:rPr>
                  <m:sty m:val="b"/>
                </m:rPr>
                <w:rPr>
                  <w:rFonts w:ascii="Cambria Math" w:hAnsi="Cambria Math"/>
                </w:rPr>
                <m:t>'</m:t>
              </m:r>
            </m:sup>
          </m:sSubSup>
          <m:r>
            <m:rPr>
              <m:sty m:val="bi"/>
            </m:rPr>
            <w:rPr>
              <w:rFonts w:ascii="Cambria Math" w:hAnsi="Cambria Math"/>
            </w:rPr>
            <m:t>=</m:t>
          </m:r>
          <m:sSub>
            <m:sSubPr>
              <m:ctrlPr>
                <w:rPr>
                  <w:rFonts w:ascii="Cambria Math" w:hAnsi="Cambria Math"/>
                  <w:b/>
                  <w:bCs/>
                </w:rPr>
              </m:ctrlPr>
            </m:sSubPr>
            <m:e>
              <m:r>
                <m:rPr>
                  <m:sty m:val="bi"/>
                </m:rPr>
                <w:rPr>
                  <w:rFonts w:ascii="Cambria Math" w:hAnsi="Cambria Math"/>
                </w:rPr>
                <m:t>N</m:t>
              </m:r>
            </m:e>
            <m:sub>
              <m:r>
                <m:rPr>
                  <m:sty m:val="bi"/>
                </m:rPr>
                <w:rPr>
                  <w:rFonts w:ascii="Cambria Math" w:hAnsi="Cambria Math"/>
                </w:rPr>
                <m:t>c,</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s</m:t>
                  </m:r>
                </m:sub>
              </m:sSub>
            </m:sub>
          </m:sSub>
          <m:r>
            <m:rPr>
              <m:sty m:val="bi"/>
            </m:rPr>
            <w:rPr>
              <w:rFonts w:ascii="Cambria Math" w:hAnsi="Cambria Math"/>
            </w:rPr>
            <m:t>-1,</m:t>
          </m:r>
          <m:r>
            <m:rPr>
              <m:sty m:val="bi"/>
            </m:rPr>
            <w:br/>
          </m:r>
        </m:oMath>
        <m:oMath>
          <m:sSubSup>
            <m:sSubSupPr>
              <m:ctrlPr>
                <w:rPr>
                  <w:rFonts w:ascii="Cambria Math" w:hAnsi="Cambria Math"/>
                  <w:b/>
                  <w:bCs/>
                </w:rPr>
              </m:ctrlPr>
            </m:sSubSupPr>
            <m:e>
              <m:r>
                <m:rPr>
                  <m:sty m:val="bi"/>
                </m:rPr>
                <w:rPr>
                  <w:rFonts w:ascii="Cambria Math" w:hAnsi="Cambria Math"/>
                </w:rPr>
                <m:t>N</m:t>
              </m:r>
            </m:e>
            <m:sub>
              <m:r>
                <m:rPr>
                  <m:sty m:val="bi"/>
                </m:rPr>
                <w:rPr>
                  <w:rFonts w:ascii="Cambria Math" w:hAnsi="Cambria Math"/>
                </w:rPr>
                <m:t>h,</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t</m:t>
                  </m:r>
                </m:sub>
              </m:sSub>
            </m:sub>
            <m:sup>
              <m:r>
                <m:rPr>
                  <m:sty m:val="b"/>
                </m:rPr>
                <w:rPr>
                  <w:rFonts w:ascii="Cambria Math" w:hAnsi="Cambria Math"/>
                </w:rPr>
                <m:t>'</m:t>
              </m:r>
            </m:sup>
          </m:sSubSup>
          <m:r>
            <m:rPr>
              <m:sty m:val="bi"/>
            </m:rPr>
            <w:rPr>
              <w:rFonts w:ascii="Cambria Math" w:hAnsi="Cambria Math"/>
            </w:rPr>
            <m:t>=</m:t>
          </m:r>
          <m:sSub>
            <m:sSubPr>
              <m:ctrlPr>
                <w:rPr>
                  <w:rFonts w:ascii="Cambria Math" w:hAnsi="Cambria Math"/>
                  <w:b/>
                  <w:bCs/>
                </w:rPr>
              </m:ctrlPr>
            </m:sSubPr>
            <m:e>
              <m:r>
                <m:rPr>
                  <m:sty m:val="bi"/>
                </m:rPr>
                <w:rPr>
                  <w:rFonts w:ascii="Cambria Math" w:hAnsi="Cambria Math"/>
                </w:rPr>
                <m:t>N</m:t>
              </m:r>
            </m:e>
            <m:sub>
              <m:r>
                <m:rPr>
                  <m:sty m:val="bi"/>
                </m:rPr>
                <w:rPr>
                  <w:rFonts w:ascii="Cambria Math" w:hAnsi="Cambria Math"/>
                </w:rPr>
                <m:t>h,</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t</m:t>
                  </m:r>
                </m:sub>
              </m:sSub>
            </m:sub>
          </m:sSub>
          <m:r>
            <m:rPr>
              <m:sty m:val="bi"/>
            </m:rPr>
            <w:rPr>
              <w:rFonts w:ascii="Cambria Math" w:hAnsi="Cambria Math"/>
            </w:rPr>
            <m:t>+1.</m:t>
          </m:r>
          <m:r>
            <m:rPr>
              <m:sty m:val="bi"/>
            </m:rPr>
            <w:br/>
          </m:r>
        </m:oMath>
      </m:oMathPara>
    </w:p>
    <w:p w14:paraId="4346F69B" w14:textId="77777777" w:rsidR="008C36EB" w:rsidRPr="008C36EB" w:rsidRDefault="008C36EB" w:rsidP="008C36EB">
      <w:pPr>
        <w:rPr>
          <w:b/>
          <w:bCs/>
        </w:rPr>
      </w:pPr>
      <w:r w:rsidRPr="008C36EB">
        <w:rPr>
          <w:b/>
          <w:bCs/>
        </w:rPr>
        <w:t>需注意的是，本文並不對所有可視衛星重新進行全系統更新，而僅對</w:t>
      </w:r>
      <w:r w:rsidRPr="008C36EB">
        <w:rPr>
          <w:b/>
          <w:bCs/>
        </w:rPr>
        <w:t xml:space="preserve"> </w:t>
      </w:r>
      <w:r w:rsidRPr="008C36EB">
        <w:rPr>
          <w:b/>
          <w:bCs/>
        </w:rPr>
        <w:t>受影響的衛星</w:t>
      </w:r>
      <w:r w:rsidRPr="008C36EB">
        <w:rPr>
          <w:b/>
          <w:bCs/>
        </w:rPr>
        <w:t xml:space="preserve"> </w:t>
      </w:r>
      <w:r w:rsidRPr="008C36EB">
        <w:rPr>
          <w:b/>
          <w:bCs/>
        </w:rPr>
        <w:t>重新計算</w:t>
      </w:r>
      <w:r w:rsidRPr="008C36EB">
        <w:rPr>
          <w:b/>
          <w:bCs/>
        </w:rPr>
        <w:t xml:space="preserve"> beam user counts </w:t>
      </w:r>
      <w:r w:rsidRPr="008C36EB">
        <w:rPr>
          <w:b/>
          <w:bCs/>
        </w:rPr>
        <w:t>與</w:t>
      </w:r>
      <w:r w:rsidRPr="008C36EB">
        <w:rPr>
          <w:b/>
          <w:bCs/>
        </w:rPr>
        <w:t xml:space="preserve"> beam-level power allocation</w:t>
      </w:r>
      <w:r w:rsidRPr="008C36EB">
        <w:rPr>
          <w:b/>
          <w:bCs/>
        </w:rPr>
        <w:t>。這樣的設計一方面更符合局部</w:t>
      </w:r>
      <w:r w:rsidRPr="008C36EB">
        <w:rPr>
          <w:b/>
          <w:bCs/>
        </w:rPr>
        <w:t xml:space="preserve"> reassociation </w:t>
      </w:r>
      <w:r w:rsidRPr="008C36EB">
        <w:rPr>
          <w:b/>
          <w:bCs/>
        </w:rPr>
        <w:t>的物理意義，另一方面也能有效降低演算法計算複雜度。</w:t>
      </w:r>
    </w:p>
    <w:p w14:paraId="146F66E9" w14:textId="265E0A6C" w:rsidR="008C36EB" w:rsidRPr="008C36EB" w:rsidRDefault="008C36EB" w:rsidP="008C36EB">
      <w:pPr>
        <w:rPr>
          <w:b/>
          <w:bCs/>
        </w:rPr>
      </w:pPr>
      <w:r w:rsidRPr="008C36EB">
        <w:rPr>
          <w:b/>
          <w:bCs/>
        </w:rPr>
        <w:t>在</w:t>
      </w:r>
      <w:r w:rsidRPr="008C36EB">
        <w:rPr>
          <w:b/>
          <w:bCs/>
        </w:rPr>
        <w:t xml:space="preserve"> beam loads </w:t>
      </w:r>
      <w:r w:rsidRPr="008C36EB">
        <w:rPr>
          <w:b/>
          <w:bCs/>
        </w:rPr>
        <w:t>更新後，系統會對受影響衛星依新的</w:t>
      </w:r>
      <w:r w:rsidRPr="008C36EB">
        <w:rPr>
          <w:b/>
          <w:bCs/>
        </w:rPr>
        <w:t xml:space="preserve"> beam user distribution </w:t>
      </w:r>
      <w:r w:rsidRPr="008C36EB">
        <w:rPr>
          <w:b/>
          <w:bCs/>
        </w:rPr>
        <w:t>重新執行</w:t>
      </w:r>
      <w:r w:rsidRPr="008C36EB">
        <w:rPr>
          <w:b/>
          <w:bCs/>
        </w:rPr>
        <w:t xml:space="preserve"> load-aware power split</w:t>
      </w:r>
      <w:r w:rsidRPr="008C36EB">
        <w:rPr>
          <w:b/>
          <w:bCs/>
        </w:rPr>
        <w:t>。對於任一受影響衛星</w:t>
      </w:r>
      <w:r w:rsidRPr="008C36EB">
        <w:rPr>
          <w:b/>
          <w:bCs/>
        </w:rPr>
        <w:t xml:space="preserve"> </w:t>
      </w:r>
      <m:oMath>
        <m:r>
          <m:rPr>
            <m:sty m:val="bi"/>
          </m:rPr>
          <w:rPr>
            <w:rFonts w:ascii="Cambria Math" w:hAnsi="Cambria Math"/>
          </w:rPr>
          <m:t>i</m:t>
        </m:r>
      </m:oMath>
      <w:r w:rsidRPr="008C36EB">
        <w:rPr>
          <w:b/>
          <w:bCs/>
        </w:rPr>
        <w:t>，其更新後</w:t>
      </w:r>
      <w:r w:rsidRPr="008C36EB">
        <w:rPr>
          <w:b/>
          <w:bCs/>
        </w:rPr>
        <w:t xml:space="preserve"> beam power </w:t>
      </w:r>
      <w:r w:rsidRPr="008C36EB">
        <w:rPr>
          <w:b/>
          <w:bCs/>
        </w:rPr>
        <w:t>可表示為</w:t>
      </w:r>
    </w:p>
    <w:p w14:paraId="10CBC0E1" w14:textId="21A2B793" w:rsidR="008C36EB" w:rsidRPr="008C36EB" w:rsidRDefault="00000000" w:rsidP="008C36EB">
      <w:pPr>
        <w:rPr>
          <w:b/>
          <w:bCs/>
        </w:rPr>
      </w:pPr>
      <m:oMathPara>
        <m:oMath>
          <m:sSubSup>
            <m:sSubSupPr>
              <m:ctrlPr>
                <w:rPr>
                  <w:rFonts w:ascii="Cambria Math" w:hAnsi="Cambria Math"/>
                  <w:b/>
                  <w:bCs/>
                </w:rPr>
              </m:ctrlPr>
            </m:sSubSupPr>
            <m:e>
              <m:r>
                <m:rPr>
                  <m:sty m:val="bi"/>
                </m:rPr>
                <w:rPr>
                  <w:rFonts w:ascii="Cambria Math" w:hAnsi="Cambria Math"/>
                </w:rPr>
                <m:t>P</m:t>
              </m:r>
            </m:e>
            <m:sub>
              <m:r>
                <m:rPr>
                  <m:sty m:val="bi"/>
                </m:rPr>
                <w:rPr>
                  <w:rFonts w:ascii="Cambria Math" w:hAnsi="Cambria Math"/>
                </w:rPr>
                <m:t>i,b</m:t>
              </m:r>
            </m:sub>
            <m:sup>
              <m:r>
                <m:rPr>
                  <m:sty m:val="b"/>
                </m:rPr>
                <w:rPr>
                  <w:rFonts w:ascii="Cambria Math" w:hAnsi="Cambria Math"/>
                </w:rPr>
                <m:t>'</m:t>
              </m:r>
            </m:sup>
          </m:sSubSup>
          <m:r>
            <m:rPr>
              <m:sty m:val="bi"/>
            </m:rPr>
            <w:rPr>
              <w:rFonts w:ascii="Cambria Math" w:hAnsi="Cambria Math"/>
            </w:rPr>
            <m:t>=</m:t>
          </m:r>
          <m:sSub>
            <m:sSubPr>
              <m:ctrlPr>
                <w:rPr>
                  <w:rFonts w:ascii="Cambria Math" w:hAnsi="Cambria Math"/>
                  <w:b/>
                  <w:bCs/>
                </w:rPr>
              </m:ctrlPr>
            </m:sSubPr>
            <m:e>
              <m:acc>
                <m:accPr>
                  <m:chr m:val="ˉ"/>
                  <m:ctrlPr>
                    <w:rPr>
                      <w:rFonts w:ascii="Cambria Math" w:hAnsi="Cambria Math"/>
                      <w:b/>
                      <w:bCs/>
                    </w:rPr>
                  </m:ctrlPr>
                </m:accPr>
                <m:e>
                  <m:r>
                    <m:rPr>
                      <m:sty m:val="bi"/>
                    </m:rPr>
                    <w:rPr>
                      <w:rFonts w:ascii="Cambria Math" w:hAnsi="Cambria Math"/>
                    </w:rPr>
                    <m:t>P</m:t>
                  </m:r>
                </m:e>
              </m:acc>
            </m:e>
            <m:sub>
              <m:r>
                <m:rPr>
                  <m:sty m:val="bi"/>
                </m:rPr>
                <w:rPr>
                  <w:rFonts w:ascii="Cambria Math" w:hAnsi="Cambria Math"/>
                </w:rPr>
                <m:t>i</m:t>
              </m:r>
            </m:sub>
          </m:sSub>
          <m:f>
            <m:fPr>
              <m:ctrlPr>
                <w:rPr>
                  <w:rFonts w:ascii="Cambria Math" w:hAnsi="Cambria Math"/>
                  <w:b/>
                  <w:bCs/>
                </w:rPr>
              </m:ctrlPr>
            </m:fPr>
            <m:num>
              <m:sSubSup>
                <m:sSubSupPr>
                  <m:ctrlPr>
                    <w:rPr>
                      <w:rFonts w:ascii="Cambria Math" w:hAnsi="Cambria Math"/>
                      <w:b/>
                      <w:bCs/>
                    </w:rPr>
                  </m:ctrlPr>
                </m:sSubSupPr>
                <m:e>
                  <m:r>
                    <m:rPr>
                      <m:sty m:val="bi"/>
                    </m:rPr>
                    <w:rPr>
                      <w:rFonts w:ascii="Cambria Math" w:hAnsi="Cambria Math"/>
                    </w:rPr>
                    <m:t>N</m:t>
                  </m:r>
                </m:e>
                <m:sub>
                  <m:r>
                    <m:rPr>
                      <m:sty m:val="bi"/>
                    </m:rPr>
                    <w:rPr>
                      <w:rFonts w:ascii="Cambria Math" w:hAnsi="Cambria Math"/>
                    </w:rPr>
                    <m:t>i,b</m:t>
                  </m:r>
                </m:sub>
                <m:sup>
                  <m:r>
                    <m:rPr>
                      <m:sty m:val="b"/>
                    </m:rPr>
                    <w:rPr>
                      <w:rFonts w:ascii="Cambria Math" w:hAnsi="Cambria Math"/>
                    </w:rPr>
                    <m:t>'</m:t>
                  </m:r>
                </m:sup>
              </m:sSubSup>
            </m:num>
            <m:den>
              <m:nary>
                <m:naryPr>
                  <m:chr m:val="∑"/>
                  <m:limLoc m:val="undOvr"/>
                  <m:grow m:val="1"/>
                  <m:supHide m:val="1"/>
                  <m:ctrlPr>
                    <w:rPr>
                      <w:rFonts w:ascii="Cambria Math" w:hAnsi="Cambria Math"/>
                      <w:b/>
                      <w:bCs/>
                    </w:rPr>
                  </m:ctrlPr>
                </m:naryPr>
                <m:sub>
                  <m:r>
                    <m:rPr>
                      <m:sty m:val="bi"/>
                    </m:rPr>
                    <w:rPr>
                      <w:rFonts w:ascii="Cambria Math" w:hAnsi="Cambria Math"/>
                    </w:rPr>
                    <m:t>k∈</m:t>
                  </m:r>
                  <m:sSubSup>
                    <m:sSubSupPr>
                      <m:ctrlPr>
                        <w:rPr>
                          <w:rFonts w:ascii="Cambria Math" w:hAnsi="Cambria Math"/>
                          <w:b/>
                          <w:bCs/>
                        </w:rPr>
                      </m:ctrlPr>
                    </m:sSubSupPr>
                    <m:e>
                      <m:r>
                        <m:rPr>
                          <m:scr m:val="script"/>
                          <m:sty m:val="bi"/>
                        </m:rPr>
                        <w:rPr>
                          <w:rFonts w:ascii="Cambria Math" w:hAnsi="Cambria Math"/>
                        </w:rPr>
                        <m:t>B</m:t>
                      </m:r>
                    </m:e>
                    <m:sub>
                      <m:r>
                        <m:rPr>
                          <m:sty m:val="bi"/>
                        </m:rPr>
                        <w:rPr>
                          <w:rFonts w:ascii="Cambria Math" w:hAnsi="Cambria Math"/>
                        </w:rPr>
                        <m:t>i</m:t>
                      </m:r>
                    </m:sub>
                    <m:sup>
                      <m:r>
                        <m:rPr>
                          <m:sty m:val="bi"/>
                        </m:rPr>
                        <w:rPr>
                          <w:rFonts w:ascii="Cambria Math" w:hAnsi="Cambria Math"/>
                        </w:rPr>
                        <m:t>ac</m:t>
                      </m:r>
                      <m:sSup>
                        <m:sSupPr>
                          <m:ctrlPr>
                            <w:rPr>
                              <w:rFonts w:ascii="Cambria Math" w:hAnsi="Cambria Math"/>
                              <w:b/>
                              <w:bCs/>
                            </w:rPr>
                          </m:ctrlPr>
                        </m:sSupPr>
                        <m:e>
                          <m:r>
                            <m:rPr>
                              <m:sty m:val="bi"/>
                            </m:rPr>
                            <w:rPr>
                              <w:rFonts w:ascii="Cambria Math" w:hAnsi="Cambria Math"/>
                            </w:rPr>
                            <m:t>t</m:t>
                          </m:r>
                        </m:e>
                        <m:sup>
                          <m:r>
                            <m:rPr>
                              <m:sty m:val="b"/>
                            </m:rPr>
                            <w:rPr>
                              <w:rFonts w:ascii="Cambria Math" w:hAnsi="Cambria Math"/>
                            </w:rPr>
                            <m:t>'</m:t>
                          </m:r>
                        </m:sup>
                      </m:sSup>
                    </m:sup>
                  </m:sSubSup>
                </m:sub>
                <m:sup/>
                <m:e>
                  <m:sSubSup>
                    <m:sSubSupPr>
                      <m:ctrlPr>
                        <w:rPr>
                          <w:rFonts w:ascii="Cambria Math" w:hAnsi="Cambria Math"/>
                          <w:b/>
                          <w:bCs/>
                        </w:rPr>
                      </m:ctrlPr>
                    </m:sSubSupPr>
                    <m:e>
                      <m:r>
                        <m:rPr>
                          <m:sty m:val="bi"/>
                        </m:rPr>
                        <w:rPr>
                          <w:rFonts w:ascii="Cambria Math" w:hAnsi="Cambria Math"/>
                        </w:rPr>
                        <m:t>N</m:t>
                      </m:r>
                    </m:e>
                    <m:sub>
                      <m:r>
                        <m:rPr>
                          <m:sty m:val="bi"/>
                        </m:rPr>
                        <w:rPr>
                          <w:rFonts w:ascii="Cambria Math" w:hAnsi="Cambria Math"/>
                        </w:rPr>
                        <m:t>i,k</m:t>
                      </m:r>
                    </m:sub>
                    <m:sup>
                      <m:r>
                        <m:rPr>
                          <m:sty m:val="b"/>
                        </m:rPr>
                        <w:rPr>
                          <w:rFonts w:ascii="Cambria Math" w:hAnsi="Cambria Math"/>
                        </w:rPr>
                        <m:t>'</m:t>
                      </m:r>
                    </m:sup>
                  </m:sSubSup>
                </m:e>
              </m:nary>
            </m:den>
          </m:f>
          <m:r>
            <m:rPr>
              <m:sty m:val="bi"/>
            </m:rPr>
            <w:rPr>
              <w:rFonts w:ascii="Cambria Math" w:hAnsi="Cambria Math"/>
            </w:rPr>
            <m:t>,b∈</m:t>
          </m:r>
          <m:sSubSup>
            <m:sSubSupPr>
              <m:ctrlPr>
                <w:rPr>
                  <w:rFonts w:ascii="Cambria Math" w:hAnsi="Cambria Math"/>
                  <w:b/>
                  <w:bCs/>
                </w:rPr>
              </m:ctrlPr>
            </m:sSubSupPr>
            <m:e>
              <m:r>
                <m:rPr>
                  <m:scr m:val="script"/>
                  <m:sty m:val="bi"/>
                </m:rPr>
                <w:rPr>
                  <w:rFonts w:ascii="Cambria Math" w:hAnsi="Cambria Math"/>
                </w:rPr>
                <m:t>B</m:t>
              </m:r>
            </m:e>
            <m:sub>
              <m:r>
                <m:rPr>
                  <m:sty m:val="bi"/>
                </m:rPr>
                <w:rPr>
                  <w:rFonts w:ascii="Cambria Math" w:hAnsi="Cambria Math"/>
                </w:rPr>
                <m:t>i</m:t>
              </m:r>
            </m:sub>
            <m:sup>
              <m:r>
                <m:rPr>
                  <m:sty m:val="bi"/>
                </m:rPr>
                <w:rPr>
                  <w:rFonts w:ascii="Cambria Math" w:hAnsi="Cambria Math"/>
                </w:rPr>
                <m:t>ac</m:t>
              </m:r>
              <m:sSup>
                <m:sSupPr>
                  <m:ctrlPr>
                    <w:rPr>
                      <w:rFonts w:ascii="Cambria Math" w:hAnsi="Cambria Math"/>
                      <w:b/>
                      <w:bCs/>
                    </w:rPr>
                  </m:ctrlPr>
                </m:sSupPr>
                <m:e>
                  <m:r>
                    <m:rPr>
                      <m:sty m:val="bi"/>
                    </m:rPr>
                    <w:rPr>
                      <w:rFonts w:ascii="Cambria Math" w:hAnsi="Cambria Math"/>
                    </w:rPr>
                    <m:t>t</m:t>
                  </m:r>
                </m:e>
                <m:sup>
                  <m:r>
                    <m:rPr>
                      <m:sty m:val="b"/>
                    </m:rPr>
                    <w:rPr>
                      <w:rFonts w:ascii="Cambria Math" w:hAnsi="Cambria Math"/>
                    </w:rPr>
                    <m:t>'</m:t>
                  </m:r>
                </m:sup>
              </m:sSup>
            </m:sup>
          </m:sSubSup>
          <m:r>
            <m:rPr>
              <m:sty m:val="b"/>
            </m:rPr>
            <w:rPr>
              <w:rFonts w:ascii="Cambria Math" w:hAnsi="Cambria Math"/>
            </w:rPr>
            <m:t>.</m:t>
          </m:r>
          <m:r>
            <m:rPr>
              <m:sty m:val="b"/>
            </m:rPr>
            <w:br/>
          </m:r>
        </m:oMath>
      </m:oMathPara>
    </w:p>
    <w:p w14:paraId="73B32F1C" w14:textId="5B3297BD" w:rsidR="008C36EB" w:rsidRPr="008C36EB" w:rsidRDefault="008C36EB" w:rsidP="008C36EB">
      <w:pPr>
        <w:rPr>
          <w:b/>
          <w:bCs/>
        </w:rPr>
      </w:pPr>
      <w:r w:rsidRPr="008C36EB">
        <w:rPr>
          <w:b/>
          <w:bCs/>
        </w:rPr>
        <w:t>其中</w:t>
      </w:r>
      <w:r w:rsidRPr="008C36EB">
        <w:rPr>
          <w:b/>
          <w:bCs/>
        </w:rPr>
        <w:t xml:space="preserve"> </w:t>
      </w:r>
      <m:oMath>
        <m:sSubSup>
          <m:sSubSupPr>
            <m:ctrlPr>
              <w:rPr>
                <w:rFonts w:ascii="Cambria Math" w:hAnsi="Cambria Math"/>
                <w:b/>
                <w:bCs/>
              </w:rPr>
            </m:ctrlPr>
          </m:sSubSupPr>
          <m:e>
            <m:r>
              <m:rPr>
                <m:scr m:val="script"/>
                <m:sty m:val="bi"/>
              </m:rPr>
              <w:rPr>
                <w:rFonts w:ascii="Cambria Math" w:hAnsi="Cambria Math"/>
              </w:rPr>
              <m:t>B</m:t>
            </m:r>
          </m:e>
          <m:sub>
            <m:r>
              <m:rPr>
                <m:sty m:val="bi"/>
              </m:rPr>
              <w:rPr>
                <w:rFonts w:ascii="Cambria Math" w:hAnsi="Cambria Math"/>
              </w:rPr>
              <m:t>i</m:t>
            </m:r>
          </m:sub>
          <m:sup>
            <m:r>
              <m:rPr>
                <m:sty m:val="bi"/>
              </m:rPr>
              <w:rPr>
                <w:rFonts w:ascii="Cambria Math" w:hAnsi="Cambria Math"/>
              </w:rPr>
              <m:t>ac</m:t>
            </m:r>
            <m:sSup>
              <m:sSupPr>
                <m:ctrlPr>
                  <w:rPr>
                    <w:rFonts w:ascii="Cambria Math" w:hAnsi="Cambria Math"/>
                    <w:b/>
                    <w:bCs/>
                  </w:rPr>
                </m:ctrlPr>
              </m:sSupPr>
              <m:e>
                <m:r>
                  <m:rPr>
                    <m:sty m:val="bi"/>
                  </m:rPr>
                  <w:rPr>
                    <w:rFonts w:ascii="Cambria Math" w:hAnsi="Cambria Math"/>
                  </w:rPr>
                  <m:t>t</m:t>
                </m:r>
              </m:e>
              <m:sup>
                <m:r>
                  <m:rPr>
                    <m:sty m:val="b"/>
                  </m:rPr>
                  <w:rPr>
                    <w:rFonts w:ascii="Cambria Math" w:hAnsi="Cambria Math"/>
                  </w:rPr>
                  <m:t>'</m:t>
                </m:r>
              </m:sup>
            </m:sSup>
          </m:sup>
        </m:sSubSup>
      </m:oMath>
      <w:r w:rsidRPr="008C36EB">
        <w:rPr>
          <w:b/>
          <w:bCs/>
        </w:rPr>
        <w:t>為</w:t>
      </w:r>
      <w:r w:rsidRPr="008C36EB">
        <w:rPr>
          <w:b/>
          <w:bCs/>
        </w:rPr>
        <w:t xml:space="preserve"> reassociation </w:t>
      </w:r>
      <w:r w:rsidRPr="008C36EB">
        <w:rPr>
          <w:b/>
          <w:bCs/>
        </w:rPr>
        <w:t>後仍為</w:t>
      </w:r>
      <w:r w:rsidRPr="008C36EB">
        <w:rPr>
          <w:b/>
          <w:bCs/>
        </w:rPr>
        <w:t xml:space="preserve"> active </w:t>
      </w:r>
      <w:r w:rsidRPr="008C36EB">
        <w:rPr>
          <w:b/>
          <w:bCs/>
        </w:rPr>
        <w:t>的</w:t>
      </w:r>
      <w:r w:rsidRPr="008C36EB">
        <w:rPr>
          <w:b/>
          <w:bCs/>
        </w:rPr>
        <w:t xml:space="preserve"> beams </w:t>
      </w:r>
      <w:r w:rsidRPr="008C36EB">
        <w:rPr>
          <w:b/>
          <w:bCs/>
        </w:rPr>
        <w:t>集合。完成</w:t>
      </w:r>
      <w:r w:rsidRPr="008C36EB">
        <w:rPr>
          <w:b/>
          <w:bCs/>
        </w:rPr>
        <w:t xml:space="preserve"> beam power update </w:t>
      </w:r>
      <w:r w:rsidRPr="008C36EB">
        <w:rPr>
          <w:b/>
          <w:bCs/>
        </w:rPr>
        <w:t>後，系統重新計算該</w:t>
      </w:r>
      <w:r w:rsidRPr="008C36EB">
        <w:rPr>
          <w:b/>
          <w:bCs/>
        </w:rPr>
        <w:t xml:space="preserve"> trial </w:t>
      </w:r>
      <w:r w:rsidRPr="008C36EB">
        <w:rPr>
          <w:b/>
          <w:bCs/>
        </w:rPr>
        <w:t>狀態下之</w:t>
      </w:r>
      <w:r w:rsidRPr="008C36EB">
        <w:rPr>
          <w:b/>
          <w:bCs/>
        </w:rPr>
        <w:t xml:space="preserve"> user SINR</w:t>
      </w:r>
      <w:r w:rsidRPr="008C36EB">
        <w:rPr>
          <w:b/>
          <w:bCs/>
        </w:rPr>
        <w:t>、</w:t>
      </w:r>
      <w:r w:rsidRPr="008C36EB">
        <w:rPr>
          <w:b/>
          <w:bCs/>
        </w:rPr>
        <w:t>instantaneous capacity</w:t>
      </w:r>
      <w:r w:rsidRPr="008C36EB">
        <w:rPr>
          <w:b/>
          <w:bCs/>
        </w:rPr>
        <w:t>、</w:t>
      </w:r>
      <w:r w:rsidRPr="008C36EB">
        <w:rPr>
          <w:b/>
          <w:bCs/>
        </w:rPr>
        <w:t>actual TDMA rate</w:t>
      </w:r>
      <w:r w:rsidRPr="008C36EB">
        <w:rPr>
          <w:b/>
          <w:bCs/>
        </w:rPr>
        <w:t>、</w:t>
      </w:r>
      <w:r w:rsidRPr="008C36EB">
        <w:rPr>
          <w:b/>
          <w:bCs/>
        </w:rPr>
        <w:t>satisfaction</w:t>
      </w:r>
      <w:r w:rsidRPr="008C36EB">
        <w:rPr>
          <w:b/>
          <w:bCs/>
        </w:rPr>
        <w:t>，以及所有</w:t>
      </w:r>
      <w:r w:rsidRPr="008C36EB">
        <w:rPr>
          <w:b/>
          <w:bCs/>
        </w:rPr>
        <w:t xml:space="preserve"> active beams </w:t>
      </w:r>
      <w:r w:rsidRPr="008C36EB">
        <w:rPr>
          <w:b/>
          <w:bCs/>
        </w:rPr>
        <w:t>對</w:t>
      </w:r>
      <w:r w:rsidRPr="008C36EB">
        <w:rPr>
          <w:b/>
          <w:bCs/>
        </w:rPr>
        <w:t xml:space="preserve"> GS </w:t>
      </w:r>
      <w:r w:rsidRPr="008C36EB">
        <w:rPr>
          <w:b/>
          <w:bCs/>
        </w:rPr>
        <w:t>的</w:t>
      </w:r>
      <w:r w:rsidRPr="008C36EB">
        <w:rPr>
          <w:b/>
          <w:bCs/>
        </w:rPr>
        <w:t xml:space="preserve"> aggregate EPFD</w:t>
      </w:r>
      <w:r w:rsidRPr="008C36EB">
        <w:rPr>
          <w:b/>
          <w:bCs/>
        </w:rPr>
        <w:t>。</w:t>
      </w:r>
    </w:p>
    <w:p w14:paraId="3C2327EE" w14:textId="77777777" w:rsidR="008C36EB" w:rsidRPr="008C36EB" w:rsidRDefault="008C36EB" w:rsidP="008C36EB">
      <w:pPr>
        <w:rPr>
          <w:b/>
          <w:bCs/>
        </w:rPr>
      </w:pPr>
      <w:r w:rsidRPr="008C36EB">
        <w:rPr>
          <w:b/>
          <w:bCs/>
        </w:rPr>
        <w:t>因此，本文中的</w:t>
      </w:r>
      <w:r w:rsidRPr="008C36EB">
        <w:rPr>
          <w:b/>
          <w:bCs/>
        </w:rPr>
        <w:t xml:space="preserve"> one-way relay </w:t>
      </w:r>
      <w:r w:rsidRPr="008C36EB">
        <w:rPr>
          <w:b/>
          <w:bCs/>
        </w:rPr>
        <w:t>並非直接接受的</w:t>
      </w:r>
      <w:r w:rsidRPr="008C36EB">
        <w:rPr>
          <w:b/>
          <w:bCs/>
        </w:rPr>
        <w:t xml:space="preserve"> user transfer</w:t>
      </w:r>
      <w:r w:rsidRPr="008C36EB">
        <w:rPr>
          <w:b/>
          <w:bCs/>
        </w:rPr>
        <w:t>，而是一種建立在</w:t>
      </w:r>
      <w:r w:rsidRPr="008C36EB">
        <w:rPr>
          <w:b/>
          <w:bCs/>
        </w:rPr>
        <w:t xml:space="preserve"> post-PC </w:t>
      </w:r>
      <w:r w:rsidRPr="008C36EB">
        <w:rPr>
          <w:b/>
          <w:bCs/>
        </w:rPr>
        <w:t>合法功率基礎上的</w:t>
      </w:r>
      <w:r w:rsidRPr="008C36EB">
        <w:rPr>
          <w:b/>
          <w:bCs/>
        </w:rPr>
        <w:t xml:space="preserve"> trial-based reassociation mechanism</w:t>
      </w:r>
      <w:r w:rsidRPr="008C36EB">
        <w:rPr>
          <w:b/>
          <w:bCs/>
        </w:rPr>
        <w:t>。其目的在於先評估</w:t>
      </w:r>
      <w:r w:rsidRPr="008C36EB">
        <w:rPr>
          <w:b/>
          <w:bCs/>
        </w:rPr>
        <w:t xml:space="preserve"> </w:t>
      </w:r>
      <w:r w:rsidRPr="008C36EB">
        <w:rPr>
          <w:b/>
          <w:bCs/>
        </w:rPr>
        <w:lastRenderedPageBreak/>
        <w:t xml:space="preserve">source-to-helper offloading </w:t>
      </w:r>
      <w:r w:rsidRPr="008C36EB">
        <w:rPr>
          <w:b/>
          <w:bCs/>
        </w:rPr>
        <w:t>是否能在不違反</w:t>
      </w:r>
      <w:r w:rsidRPr="008C36EB">
        <w:rPr>
          <w:b/>
          <w:bCs/>
        </w:rPr>
        <w:t xml:space="preserve"> EPFD constraint </w:t>
      </w:r>
      <w:r w:rsidRPr="008C36EB">
        <w:rPr>
          <w:b/>
          <w:bCs/>
        </w:rPr>
        <w:t>的前提下，同時改善</w:t>
      </w:r>
      <w:r w:rsidRPr="008C36EB">
        <w:rPr>
          <w:b/>
          <w:bCs/>
        </w:rPr>
        <w:t xml:space="preserve"> distressed user </w:t>
      </w:r>
      <w:r w:rsidRPr="008C36EB">
        <w:rPr>
          <w:b/>
          <w:bCs/>
        </w:rPr>
        <w:t>與整體系統表現。</w:t>
      </w:r>
    </w:p>
    <w:p w14:paraId="2BBF9886" w14:textId="77777777" w:rsidR="008C36EB" w:rsidRPr="008C36EB" w:rsidRDefault="00000000" w:rsidP="008C36EB">
      <w:pPr>
        <w:rPr>
          <w:b/>
          <w:bCs/>
        </w:rPr>
      </w:pPr>
      <w:r>
        <w:rPr>
          <w:b/>
          <w:bCs/>
        </w:rPr>
        <w:pict w14:anchorId="363A5768">
          <v:rect id="_x0000_i1028" style="width:0;height:1.5pt" o:hralign="center" o:hrstd="t" o:hr="t" fillcolor="#a0a0a0" stroked="f"/>
        </w:pict>
      </w:r>
    </w:p>
    <w:p w14:paraId="704B15F5" w14:textId="77777777" w:rsidR="008C36EB" w:rsidRPr="008C36EB" w:rsidRDefault="008C36EB" w:rsidP="008C36EB">
      <w:pPr>
        <w:rPr>
          <w:b/>
          <w:bCs/>
        </w:rPr>
      </w:pPr>
      <w:r w:rsidRPr="008C36EB">
        <w:rPr>
          <w:b/>
          <w:bCs/>
        </w:rPr>
        <w:t>4.5 Bidirectional Balancing Under Fixed Relay Power Budget</w:t>
      </w:r>
    </w:p>
    <w:p w14:paraId="0B964A93" w14:textId="77777777" w:rsidR="008C36EB" w:rsidRPr="008C36EB" w:rsidRDefault="008C36EB" w:rsidP="008C36EB">
      <w:pPr>
        <w:rPr>
          <w:b/>
          <w:bCs/>
        </w:rPr>
      </w:pPr>
      <w:r w:rsidRPr="008C36EB">
        <w:rPr>
          <w:b/>
          <w:bCs/>
        </w:rPr>
        <w:t>若</w:t>
      </w:r>
      <w:r w:rsidRPr="008C36EB">
        <w:rPr>
          <w:b/>
          <w:bCs/>
        </w:rPr>
        <w:t xml:space="preserve"> one-way relay </w:t>
      </w:r>
      <w:r w:rsidRPr="008C36EB">
        <w:rPr>
          <w:b/>
          <w:bCs/>
        </w:rPr>
        <w:t>僅改善了單一</w:t>
      </w:r>
      <w:r w:rsidRPr="008C36EB">
        <w:rPr>
          <w:b/>
          <w:bCs/>
        </w:rPr>
        <w:t xml:space="preserve"> distressed user </w:t>
      </w:r>
      <w:r w:rsidRPr="008C36EB">
        <w:rPr>
          <w:b/>
          <w:bCs/>
        </w:rPr>
        <w:t>的服務品質，但未能使全系統</w:t>
      </w:r>
      <w:r w:rsidRPr="008C36EB">
        <w:rPr>
          <w:b/>
          <w:bCs/>
        </w:rPr>
        <w:t xml:space="preserve"> satisfaction objective </w:t>
      </w:r>
      <w:r w:rsidRPr="008C36EB">
        <w:rPr>
          <w:b/>
          <w:bCs/>
        </w:rPr>
        <w:t>提升，則表示</w:t>
      </w:r>
      <w:r w:rsidRPr="008C36EB">
        <w:rPr>
          <w:b/>
          <w:bCs/>
        </w:rPr>
        <w:t xml:space="preserve"> helper satellite </w:t>
      </w:r>
      <w:r w:rsidRPr="008C36EB">
        <w:rPr>
          <w:b/>
          <w:bCs/>
        </w:rPr>
        <w:t>雖成功接手該</w:t>
      </w:r>
      <w:r w:rsidRPr="008C36EB">
        <w:rPr>
          <w:b/>
          <w:bCs/>
        </w:rPr>
        <w:t xml:space="preserve"> user</w:t>
      </w:r>
      <w:r w:rsidRPr="008C36EB">
        <w:rPr>
          <w:b/>
          <w:bCs/>
        </w:rPr>
        <w:t>，卻可能因新增負載而使其原有</w:t>
      </w:r>
      <w:r w:rsidRPr="008C36EB">
        <w:rPr>
          <w:b/>
          <w:bCs/>
        </w:rPr>
        <w:t xml:space="preserve"> users </w:t>
      </w:r>
      <w:r w:rsidRPr="008C36EB">
        <w:rPr>
          <w:b/>
          <w:bCs/>
        </w:rPr>
        <w:t>的服務品質下降。此時，若仍直接接受</w:t>
      </w:r>
      <w:r w:rsidRPr="008C36EB">
        <w:rPr>
          <w:b/>
          <w:bCs/>
        </w:rPr>
        <w:t xml:space="preserve"> one-way relay </w:t>
      </w:r>
      <w:r w:rsidRPr="008C36EB">
        <w:rPr>
          <w:b/>
          <w:bCs/>
        </w:rPr>
        <w:t>結果，則容易造成</w:t>
      </w:r>
      <w:r w:rsidRPr="008C36EB">
        <w:rPr>
          <w:b/>
          <w:bCs/>
        </w:rPr>
        <w:t xml:space="preserve"> helper </w:t>
      </w:r>
      <w:r w:rsidRPr="008C36EB">
        <w:rPr>
          <w:b/>
          <w:bCs/>
        </w:rPr>
        <w:t>成為新的服務瓶頸。因此，本文在</w:t>
      </w:r>
      <w:r w:rsidRPr="008C36EB">
        <w:rPr>
          <w:b/>
          <w:bCs/>
        </w:rPr>
        <w:t xml:space="preserve"> one-way relay </w:t>
      </w:r>
      <w:r w:rsidRPr="008C36EB">
        <w:rPr>
          <w:b/>
          <w:bCs/>
        </w:rPr>
        <w:t>失敗時，進一步啟動</w:t>
      </w:r>
      <w:r w:rsidRPr="008C36EB">
        <w:rPr>
          <w:b/>
          <w:bCs/>
        </w:rPr>
        <w:t xml:space="preserve"> bidirectional balancing</w:t>
      </w:r>
      <w:r w:rsidRPr="008C36EB">
        <w:rPr>
          <w:b/>
          <w:bCs/>
        </w:rPr>
        <w:t>。</w:t>
      </w:r>
    </w:p>
    <w:p w14:paraId="1FB7928A" w14:textId="77777777" w:rsidR="008C36EB" w:rsidRPr="008C36EB" w:rsidRDefault="008C36EB" w:rsidP="008C36EB">
      <w:pPr>
        <w:rPr>
          <w:b/>
          <w:bCs/>
        </w:rPr>
      </w:pPr>
      <w:r w:rsidRPr="008C36EB">
        <w:rPr>
          <w:b/>
          <w:bCs/>
        </w:rPr>
        <w:t xml:space="preserve">bidirectional balancing </w:t>
      </w:r>
      <w:r w:rsidRPr="008C36EB">
        <w:rPr>
          <w:b/>
          <w:bCs/>
        </w:rPr>
        <w:t>的核心概念是：當</w:t>
      </w:r>
      <w:r w:rsidRPr="008C36EB">
        <w:rPr>
          <w:b/>
          <w:bCs/>
        </w:rPr>
        <w:t xml:space="preserve"> source satellite </w:t>
      </w:r>
      <w:r w:rsidRPr="008C36EB">
        <w:rPr>
          <w:b/>
          <w:bCs/>
        </w:rPr>
        <w:t>將部分</w:t>
      </w:r>
      <w:r w:rsidRPr="008C36EB">
        <w:rPr>
          <w:b/>
          <w:bCs/>
        </w:rPr>
        <w:t xml:space="preserve"> distressed users </w:t>
      </w:r>
      <w:r w:rsidRPr="008C36EB">
        <w:rPr>
          <w:b/>
          <w:bCs/>
        </w:rPr>
        <w:t>轉交給</w:t>
      </w:r>
      <w:r w:rsidRPr="008C36EB">
        <w:rPr>
          <w:b/>
          <w:bCs/>
        </w:rPr>
        <w:t xml:space="preserve"> helper </w:t>
      </w:r>
      <w:r w:rsidRPr="008C36EB">
        <w:rPr>
          <w:b/>
          <w:bCs/>
        </w:rPr>
        <w:t>後，若</w:t>
      </w:r>
      <w:r w:rsidRPr="008C36EB">
        <w:rPr>
          <w:b/>
          <w:bCs/>
        </w:rPr>
        <w:t xml:space="preserve"> helper </w:t>
      </w:r>
      <w:r w:rsidRPr="008C36EB">
        <w:rPr>
          <w:b/>
          <w:bCs/>
        </w:rPr>
        <w:t>因此負載過高，則允許系統從</w:t>
      </w:r>
      <w:r w:rsidRPr="008C36EB">
        <w:rPr>
          <w:b/>
          <w:bCs/>
        </w:rPr>
        <w:t xml:space="preserve"> helper </w:t>
      </w:r>
      <w:r w:rsidRPr="008C36EB">
        <w:rPr>
          <w:b/>
          <w:bCs/>
        </w:rPr>
        <w:t>原有</w:t>
      </w:r>
      <w:r w:rsidRPr="008C36EB">
        <w:rPr>
          <w:b/>
          <w:bCs/>
        </w:rPr>
        <w:t xml:space="preserve"> users </w:t>
      </w:r>
      <w:r w:rsidRPr="008C36EB">
        <w:rPr>
          <w:b/>
          <w:bCs/>
        </w:rPr>
        <w:t>中挑選一部分，反向</w:t>
      </w:r>
      <w:r w:rsidRPr="008C36EB">
        <w:rPr>
          <w:b/>
          <w:bCs/>
        </w:rPr>
        <w:t xml:space="preserve"> reassociate </w:t>
      </w:r>
      <w:r w:rsidRPr="008C36EB">
        <w:rPr>
          <w:b/>
          <w:bCs/>
        </w:rPr>
        <w:t>回</w:t>
      </w:r>
      <w:r w:rsidRPr="008C36EB">
        <w:rPr>
          <w:b/>
          <w:bCs/>
        </w:rPr>
        <w:t xml:space="preserve"> source satellite</w:t>
      </w:r>
      <w:r w:rsidRPr="008C36EB">
        <w:rPr>
          <w:b/>
          <w:bCs/>
        </w:rPr>
        <w:t>。透過這種</w:t>
      </w:r>
      <w:r w:rsidRPr="008C36EB">
        <w:rPr>
          <w:b/>
          <w:bCs/>
        </w:rPr>
        <w:t xml:space="preserve"> forward and reverse reassociation </w:t>
      </w:r>
      <w:r w:rsidRPr="008C36EB">
        <w:rPr>
          <w:b/>
          <w:bCs/>
        </w:rPr>
        <w:t>的組合，系統可在三顆局部相鄰衛星之間進行更細緻的</w:t>
      </w:r>
      <w:r w:rsidRPr="008C36EB">
        <w:rPr>
          <w:b/>
          <w:bCs/>
        </w:rPr>
        <w:t xml:space="preserve"> user redistribution</w:t>
      </w:r>
      <w:r w:rsidRPr="008C36EB">
        <w:rPr>
          <w:b/>
          <w:bCs/>
        </w:rPr>
        <w:t>，避免單向</w:t>
      </w:r>
      <w:r w:rsidRPr="008C36EB">
        <w:rPr>
          <w:b/>
          <w:bCs/>
        </w:rPr>
        <w:t xml:space="preserve"> offloading </w:t>
      </w:r>
      <w:r w:rsidRPr="008C36EB">
        <w:rPr>
          <w:b/>
          <w:bCs/>
        </w:rPr>
        <w:t>所造成之負載偏移。</w:t>
      </w:r>
    </w:p>
    <w:p w14:paraId="607D8741" w14:textId="7628EC46" w:rsidR="008C36EB" w:rsidRPr="008C36EB" w:rsidRDefault="008C36EB" w:rsidP="008C36EB">
      <w:pPr>
        <w:rPr>
          <w:b/>
          <w:bCs/>
        </w:rPr>
      </w:pPr>
      <w:r w:rsidRPr="008C36EB">
        <w:rPr>
          <w:b/>
          <w:bCs/>
        </w:rPr>
        <w:t>具體而言，在</w:t>
      </w:r>
      <w:r w:rsidRPr="008C36EB">
        <w:rPr>
          <w:b/>
          <w:bCs/>
        </w:rPr>
        <w:t xml:space="preserve"> one-way relay trial </w:t>
      </w:r>
      <w:r w:rsidRPr="008C36EB">
        <w:rPr>
          <w:b/>
          <w:bCs/>
        </w:rPr>
        <w:t>未能被接受時，系統會從</w:t>
      </w:r>
      <w:r w:rsidRPr="008C36EB">
        <w:rPr>
          <w:b/>
          <w:bCs/>
        </w:rPr>
        <w:t xml:space="preserve"> helper </w:t>
      </w:r>
      <w:r w:rsidRPr="008C36EB">
        <w:rPr>
          <w:b/>
          <w:bCs/>
        </w:rPr>
        <w:t>原本服務的</w:t>
      </w:r>
      <w:r w:rsidRPr="008C36EB">
        <w:rPr>
          <w:b/>
          <w:bCs/>
        </w:rPr>
        <w:t xml:space="preserve"> users </w:t>
      </w:r>
      <w:r w:rsidRPr="008C36EB">
        <w:rPr>
          <w:b/>
          <w:bCs/>
        </w:rPr>
        <w:t>中搜尋那些同時也落在</w:t>
      </w:r>
      <w:r w:rsidRPr="008C36EB">
        <w:rPr>
          <w:b/>
          <w:bCs/>
        </w:rPr>
        <w:t xml:space="preserve"> source </w:t>
      </w:r>
      <w:r w:rsidRPr="008C36EB">
        <w:rPr>
          <w:b/>
          <w:bCs/>
        </w:rPr>
        <w:t>某個</w:t>
      </w:r>
      <w:r w:rsidRPr="008C36EB">
        <w:rPr>
          <w:b/>
          <w:bCs/>
        </w:rPr>
        <w:t xml:space="preserve"> beam </w:t>
      </w:r>
      <w:r w:rsidRPr="008C36EB">
        <w:rPr>
          <w:b/>
          <w:bCs/>
        </w:rPr>
        <w:t>覆蓋範圍內的</w:t>
      </w:r>
      <w:r w:rsidRPr="008C36EB">
        <w:rPr>
          <w:b/>
          <w:bCs/>
        </w:rPr>
        <w:t xml:space="preserve"> users</w:t>
      </w:r>
      <w:r w:rsidRPr="008C36EB">
        <w:rPr>
          <w:b/>
          <w:bCs/>
        </w:rPr>
        <w:t>。若</w:t>
      </w:r>
      <w:r w:rsidRPr="008C36EB">
        <w:rPr>
          <w:b/>
          <w:bCs/>
        </w:rPr>
        <w:t xml:space="preserve"> helper-side user </w:t>
      </w:r>
      <m:oMath>
        <m:r>
          <m:rPr>
            <m:sty m:val="bi"/>
          </m:rPr>
          <w:rPr>
            <w:rFonts w:ascii="Cambria Math" w:hAnsi="Cambria Math"/>
          </w:rPr>
          <m:t>v</m:t>
        </m:r>
      </m:oMath>
      <w:r w:rsidRPr="008C36EB">
        <w:rPr>
          <w:b/>
          <w:bCs/>
        </w:rPr>
        <w:t>可由</w:t>
      </w:r>
      <w:r w:rsidRPr="008C36EB">
        <w:rPr>
          <w:b/>
          <w:bCs/>
        </w:rPr>
        <w:t xml:space="preserve"> source satellite </w:t>
      </w:r>
      <w:r w:rsidRPr="008C36EB">
        <w:rPr>
          <w:b/>
          <w:bCs/>
        </w:rPr>
        <w:t>上</w:t>
      </w:r>
      <w:r w:rsidRPr="008C36EB">
        <w:rPr>
          <w:b/>
          <w:bCs/>
        </w:rPr>
        <w:t xml:space="preserve"> beam </w:t>
      </w:r>
      <m:oMath>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r</m:t>
            </m:r>
          </m:sub>
        </m:sSub>
      </m:oMath>
      <w:r w:rsidRPr="008C36EB">
        <w:rPr>
          <w:b/>
          <w:bCs/>
        </w:rPr>
        <w:t>覆蓋，即</w:t>
      </w:r>
    </w:p>
    <w:p w14:paraId="4ABAC19F" w14:textId="40224A23" w:rsidR="008C36EB" w:rsidRPr="008C36EB" w:rsidRDefault="008C36EB" w:rsidP="008C36EB">
      <w:pPr>
        <w:rPr>
          <w:b/>
          <w:bCs/>
        </w:rPr>
      </w:pPr>
      <m:oMathPara>
        <m:oMath>
          <m:r>
            <m:rPr>
              <m:sty m:val="bi"/>
            </m:rPr>
            <w:rPr>
              <w:rFonts w:ascii="Cambria Math" w:hAnsi="Cambria Math"/>
            </w:rPr>
            <m:t>v∈</m:t>
          </m:r>
          <m:sSub>
            <m:sSubPr>
              <m:ctrlPr>
                <w:rPr>
                  <w:rFonts w:ascii="Cambria Math" w:hAnsi="Cambria Math"/>
                  <w:b/>
                  <w:bCs/>
                </w:rPr>
              </m:ctrlPr>
            </m:sSubPr>
            <m:e>
              <m:r>
                <m:rPr>
                  <m:scr m:val="script"/>
                  <m:sty m:val="bi"/>
                </m:rPr>
                <w:rPr>
                  <w:rFonts w:ascii="Cambria Math" w:hAnsi="Cambria Math"/>
                </w:rPr>
                <m:t>C</m:t>
              </m:r>
            </m:e>
            <m:sub>
              <m:r>
                <m:rPr>
                  <m:sty m:val="bi"/>
                </m:rPr>
                <w:rPr>
                  <w:rFonts w:ascii="Cambria Math" w:hAnsi="Cambria Math"/>
                </w:rPr>
                <m:t>c,</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r</m:t>
                  </m:r>
                </m:sub>
              </m:sSub>
            </m:sub>
          </m:sSub>
          <m:r>
            <m:rPr>
              <m:sty m:val="bi"/>
            </m:rPr>
            <w:rPr>
              <w:rFonts w:ascii="Cambria Math" w:hAnsi="Cambria Math"/>
            </w:rPr>
            <m:t>,</m:t>
          </m:r>
          <m:r>
            <m:rPr>
              <m:sty m:val="bi"/>
            </m:rPr>
            <w:br/>
          </m:r>
        </m:oMath>
      </m:oMathPara>
    </w:p>
    <w:p w14:paraId="79A2D802" w14:textId="009C793B" w:rsidR="008C36EB" w:rsidRPr="008C36EB" w:rsidRDefault="008C36EB" w:rsidP="008C36EB">
      <w:pPr>
        <w:rPr>
          <w:b/>
          <w:bCs/>
        </w:rPr>
      </w:pPr>
      <w:r w:rsidRPr="008C36EB">
        <w:rPr>
          <w:b/>
          <w:bCs/>
        </w:rPr>
        <w:t>則系統可進一步建立一個</w:t>
      </w:r>
      <w:r w:rsidRPr="008C36EB">
        <w:rPr>
          <w:b/>
          <w:bCs/>
        </w:rPr>
        <w:t xml:space="preserve"> helper-to-source reverse reassociation trial</w:t>
      </w:r>
      <w:r w:rsidRPr="008C36EB">
        <w:rPr>
          <w:b/>
          <w:bCs/>
        </w:rPr>
        <w:t>，將</w:t>
      </w:r>
      <w:r w:rsidRPr="008C36EB">
        <w:rPr>
          <w:b/>
          <w:bCs/>
        </w:rPr>
        <w:t xml:space="preserve"> user </w:t>
      </w:r>
      <m:oMath>
        <m:r>
          <m:rPr>
            <m:sty m:val="bi"/>
          </m:rPr>
          <w:rPr>
            <w:rFonts w:ascii="Cambria Math" w:hAnsi="Cambria Math"/>
          </w:rPr>
          <m:t>v</m:t>
        </m:r>
      </m:oMath>
      <w:r w:rsidRPr="008C36EB">
        <w:rPr>
          <w:b/>
          <w:bCs/>
        </w:rPr>
        <w:t>由</w:t>
      </w:r>
      <w:r w:rsidRPr="008C36EB">
        <w:rPr>
          <w:b/>
          <w:bCs/>
        </w:rPr>
        <w:t xml:space="preserve"> helper </w:t>
      </w:r>
      <w:r w:rsidRPr="008C36EB">
        <w:rPr>
          <w:b/>
          <w:bCs/>
        </w:rPr>
        <w:t>反向轉回</w:t>
      </w:r>
      <w:r w:rsidRPr="008C36EB">
        <w:rPr>
          <w:b/>
          <w:bCs/>
        </w:rPr>
        <w:t xml:space="preserve"> source</w:t>
      </w:r>
      <w:r w:rsidRPr="008C36EB">
        <w:rPr>
          <w:b/>
          <w:bCs/>
        </w:rPr>
        <w:t>。</w:t>
      </w:r>
    </w:p>
    <w:p w14:paraId="7745D077" w14:textId="77777777" w:rsidR="008C36EB" w:rsidRPr="008C36EB" w:rsidRDefault="008C36EB" w:rsidP="008C36EB">
      <w:pPr>
        <w:rPr>
          <w:b/>
          <w:bCs/>
        </w:rPr>
      </w:pPr>
      <w:r w:rsidRPr="008C36EB">
        <w:rPr>
          <w:b/>
          <w:bCs/>
        </w:rPr>
        <w:t>與</w:t>
      </w:r>
      <w:r w:rsidRPr="008C36EB">
        <w:rPr>
          <w:b/>
          <w:bCs/>
        </w:rPr>
        <w:t xml:space="preserve"> one-way relay </w:t>
      </w:r>
      <w:r w:rsidRPr="008C36EB">
        <w:rPr>
          <w:b/>
          <w:bCs/>
        </w:rPr>
        <w:t>相同，每一次</w:t>
      </w:r>
      <w:r w:rsidRPr="008C36EB">
        <w:rPr>
          <w:b/>
          <w:bCs/>
        </w:rPr>
        <w:t xml:space="preserve"> reverse reassociation </w:t>
      </w:r>
      <w:r w:rsidRPr="008C36EB">
        <w:rPr>
          <w:b/>
          <w:bCs/>
        </w:rPr>
        <w:t>都不會重新啟動全系統功率配置，而僅對受影響衛星進行局部更新。具體流程包括：</w:t>
      </w:r>
    </w:p>
    <w:p w14:paraId="4C5B5C4B" w14:textId="77777777" w:rsidR="008C36EB" w:rsidRPr="008C36EB" w:rsidRDefault="008C36EB" w:rsidP="008C36EB">
      <w:pPr>
        <w:numPr>
          <w:ilvl w:val="0"/>
          <w:numId w:val="15"/>
        </w:numPr>
        <w:rPr>
          <w:b/>
          <w:bCs/>
        </w:rPr>
      </w:pPr>
      <w:r w:rsidRPr="008C36EB">
        <w:rPr>
          <w:b/>
          <w:bCs/>
        </w:rPr>
        <w:t>更新受影響</w:t>
      </w:r>
      <w:r w:rsidRPr="008C36EB">
        <w:rPr>
          <w:b/>
          <w:bCs/>
        </w:rPr>
        <w:t xml:space="preserve"> beams </w:t>
      </w:r>
      <w:r w:rsidRPr="008C36EB">
        <w:rPr>
          <w:b/>
          <w:bCs/>
        </w:rPr>
        <w:t>的</w:t>
      </w:r>
      <w:r w:rsidRPr="008C36EB">
        <w:rPr>
          <w:b/>
          <w:bCs/>
        </w:rPr>
        <w:t xml:space="preserve"> user counts</w:t>
      </w:r>
      <w:r w:rsidRPr="008C36EB">
        <w:rPr>
          <w:b/>
          <w:bCs/>
        </w:rPr>
        <w:t>；</w:t>
      </w:r>
      <w:r w:rsidRPr="008C36EB">
        <w:rPr>
          <w:b/>
          <w:bCs/>
        </w:rPr>
        <w:t xml:space="preserve"> </w:t>
      </w:r>
    </w:p>
    <w:p w14:paraId="67F074D9" w14:textId="044FD52A" w:rsidR="008C36EB" w:rsidRPr="008C36EB" w:rsidRDefault="008C36EB" w:rsidP="008C36EB">
      <w:pPr>
        <w:numPr>
          <w:ilvl w:val="0"/>
          <w:numId w:val="15"/>
        </w:numPr>
        <w:rPr>
          <w:b/>
          <w:bCs/>
        </w:rPr>
      </w:pPr>
      <w:r w:rsidRPr="008C36EB">
        <w:rPr>
          <w:b/>
          <w:bCs/>
        </w:rPr>
        <w:t>在固定的</w:t>
      </w:r>
      <w:r w:rsidRPr="008C36EB">
        <w:rPr>
          <w:b/>
          <w:bCs/>
        </w:rPr>
        <w:t xml:space="preserve"> post-PC satellite power budgets </w:t>
      </w:r>
      <m:oMath>
        <m:sSub>
          <m:sSubPr>
            <m:ctrlPr>
              <w:rPr>
                <w:rFonts w:ascii="Cambria Math" w:hAnsi="Cambria Math"/>
                <w:b/>
                <w:bCs/>
              </w:rPr>
            </m:ctrlPr>
          </m:sSubPr>
          <m:e>
            <m:acc>
              <m:accPr>
                <m:chr m:val="ˉ"/>
                <m:ctrlPr>
                  <w:rPr>
                    <w:rFonts w:ascii="Cambria Math" w:hAnsi="Cambria Math"/>
                    <w:b/>
                    <w:bCs/>
                  </w:rPr>
                </m:ctrlPr>
              </m:accPr>
              <m:e>
                <m:r>
                  <m:rPr>
                    <m:sty m:val="bi"/>
                  </m:rPr>
                  <w:rPr>
                    <w:rFonts w:ascii="Cambria Math" w:hAnsi="Cambria Math"/>
                  </w:rPr>
                  <m:t>P</m:t>
                </m:r>
              </m:e>
            </m:acc>
          </m:e>
          <m:sub>
            <m:r>
              <m:rPr>
                <m:sty m:val="bi"/>
              </m:rPr>
              <w:rPr>
                <w:rFonts w:ascii="Cambria Math" w:hAnsi="Cambria Math"/>
              </w:rPr>
              <m:t>i</m:t>
            </m:r>
          </m:sub>
        </m:sSub>
      </m:oMath>
      <w:r w:rsidRPr="008C36EB">
        <w:rPr>
          <w:b/>
          <w:bCs/>
        </w:rPr>
        <w:t>下重新執行</w:t>
      </w:r>
      <w:r w:rsidRPr="008C36EB">
        <w:rPr>
          <w:b/>
          <w:bCs/>
        </w:rPr>
        <w:t xml:space="preserve"> beam-level load-aware power split</w:t>
      </w:r>
      <w:r w:rsidRPr="008C36EB">
        <w:rPr>
          <w:b/>
          <w:bCs/>
        </w:rPr>
        <w:t>；</w:t>
      </w:r>
      <w:r w:rsidRPr="008C36EB">
        <w:rPr>
          <w:b/>
          <w:bCs/>
        </w:rPr>
        <w:t xml:space="preserve"> </w:t>
      </w:r>
    </w:p>
    <w:p w14:paraId="0EBF8D3D" w14:textId="77777777" w:rsidR="008C36EB" w:rsidRPr="008C36EB" w:rsidRDefault="008C36EB" w:rsidP="008C36EB">
      <w:pPr>
        <w:numPr>
          <w:ilvl w:val="0"/>
          <w:numId w:val="15"/>
        </w:numPr>
        <w:rPr>
          <w:b/>
          <w:bCs/>
        </w:rPr>
      </w:pPr>
      <w:r w:rsidRPr="008C36EB">
        <w:rPr>
          <w:b/>
          <w:bCs/>
        </w:rPr>
        <w:t>重新計算相關</w:t>
      </w:r>
      <w:r w:rsidRPr="008C36EB">
        <w:rPr>
          <w:b/>
          <w:bCs/>
        </w:rPr>
        <w:t xml:space="preserve"> users </w:t>
      </w:r>
      <w:r w:rsidRPr="008C36EB">
        <w:rPr>
          <w:b/>
          <w:bCs/>
        </w:rPr>
        <w:t>的</w:t>
      </w:r>
      <w:r w:rsidRPr="008C36EB">
        <w:rPr>
          <w:b/>
          <w:bCs/>
        </w:rPr>
        <w:t xml:space="preserve"> SINR</w:t>
      </w:r>
      <w:r w:rsidRPr="008C36EB">
        <w:rPr>
          <w:b/>
          <w:bCs/>
        </w:rPr>
        <w:t>、</w:t>
      </w:r>
      <w:r w:rsidRPr="008C36EB">
        <w:rPr>
          <w:b/>
          <w:bCs/>
        </w:rPr>
        <w:t>capacity</w:t>
      </w:r>
      <w:r w:rsidRPr="008C36EB">
        <w:rPr>
          <w:b/>
          <w:bCs/>
        </w:rPr>
        <w:t>、</w:t>
      </w:r>
      <w:r w:rsidRPr="008C36EB">
        <w:rPr>
          <w:b/>
          <w:bCs/>
        </w:rPr>
        <w:t>actual rate</w:t>
      </w:r>
      <w:r w:rsidRPr="008C36EB">
        <w:rPr>
          <w:b/>
          <w:bCs/>
        </w:rPr>
        <w:t>、</w:t>
      </w:r>
      <w:r w:rsidRPr="008C36EB">
        <w:rPr>
          <w:b/>
          <w:bCs/>
        </w:rPr>
        <w:t xml:space="preserve">satisfaction </w:t>
      </w:r>
      <w:r w:rsidRPr="008C36EB">
        <w:rPr>
          <w:b/>
          <w:bCs/>
        </w:rPr>
        <w:t>與</w:t>
      </w:r>
      <w:r w:rsidRPr="008C36EB">
        <w:rPr>
          <w:b/>
          <w:bCs/>
        </w:rPr>
        <w:t xml:space="preserve"> aggregate EPFD</w:t>
      </w:r>
      <w:r w:rsidRPr="008C36EB">
        <w:rPr>
          <w:b/>
          <w:bCs/>
        </w:rPr>
        <w:t>。</w:t>
      </w:r>
      <w:r w:rsidRPr="008C36EB">
        <w:rPr>
          <w:b/>
          <w:bCs/>
        </w:rPr>
        <w:t xml:space="preserve"> </w:t>
      </w:r>
    </w:p>
    <w:p w14:paraId="659A1FEB" w14:textId="77777777" w:rsidR="008C36EB" w:rsidRPr="008C36EB" w:rsidRDefault="008C36EB" w:rsidP="008C36EB">
      <w:pPr>
        <w:rPr>
          <w:b/>
          <w:bCs/>
        </w:rPr>
      </w:pPr>
      <w:r w:rsidRPr="008C36EB">
        <w:rPr>
          <w:b/>
          <w:bCs/>
        </w:rPr>
        <w:t>值得注意的是，</w:t>
      </w:r>
      <w:r w:rsidRPr="008C36EB">
        <w:rPr>
          <w:b/>
          <w:bCs/>
        </w:rPr>
        <w:t xml:space="preserve">bidirectional balancing </w:t>
      </w:r>
      <w:r w:rsidRPr="008C36EB">
        <w:rPr>
          <w:b/>
          <w:bCs/>
        </w:rPr>
        <w:t>並非獨立於</w:t>
      </w:r>
      <w:r w:rsidRPr="008C36EB">
        <w:rPr>
          <w:b/>
          <w:bCs/>
        </w:rPr>
        <w:t xml:space="preserve"> one-way relay </w:t>
      </w:r>
      <w:r w:rsidRPr="008C36EB">
        <w:rPr>
          <w:b/>
          <w:bCs/>
        </w:rPr>
        <w:t>的第二套機制，而是作為</w:t>
      </w:r>
      <w:r w:rsidRPr="008C36EB">
        <w:rPr>
          <w:b/>
          <w:bCs/>
        </w:rPr>
        <w:t xml:space="preserve"> one-way relay </w:t>
      </w:r>
      <w:r w:rsidRPr="008C36EB">
        <w:rPr>
          <w:b/>
          <w:bCs/>
        </w:rPr>
        <w:t>不足時的補償式平衡程序。其目的不是單純降低</w:t>
      </w:r>
      <w:r w:rsidRPr="008C36EB">
        <w:rPr>
          <w:b/>
          <w:bCs/>
        </w:rPr>
        <w:t xml:space="preserve"> helper </w:t>
      </w:r>
      <w:r w:rsidRPr="008C36EB">
        <w:rPr>
          <w:b/>
          <w:bCs/>
        </w:rPr>
        <w:t>負載，而是尋找一個在</w:t>
      </w:r>
      <w:r w:rsidRPr="008C36EB">
        <w:rPr>
          <w:b/>
          <w:bCs/>
        </w:rPr>
        <w:t xml:space="preserve"> </w:t>
      </w:r>
      <w:r w:rsidRPr="008C36EB">
        <w:rPr>
          <w:b/>
          <w:bCs/>
        </w:rPr>
        <w:t>不破壞</w:t>
      </w:r>
      <w:r w:rsidRPr="008C36EB">
        <w:rPr>
          <w:b/>
          <w:bCs/>
        </w:rPr>
        <w:t xml:space="preserve"> distressed user </w:t>
      </w:r>
      <w:r w:rsidRPr="008C36EB">
        <w:rPr>
          <w:b/>
          <w:bCs/>
        </w:rPr>
        <w:t>改善效果</w:t>
      </w:r>
      <w:r w:rsidRPr="008C36EB">
        <w:rPr>
          <w:b/>
          <w:bCs/>
        </w:rPr>
        <w:t xml:space="preserve"> </w:t>
      </w:r>
      <w:r w:rsidRPr="008C36EB">
        <w:rPr>
          <w:b/>
          <w:bCs/>
        </w:rPr>
        <w:t>的前提下，能進一步提升全系統</w:t>
      </w:r>
      <w:r w:rsidRPr="008C36EB">
        <w:rPr>
          <w:b/>
          <w:bCs/>
        </w:rPr>
        <w:t xml:space="preserve"> satisfaction objective </w:t>
      </w:r>
      <w:r w:rsidRPr="008C36EB">
        <w:rPr>
          <w:b/>
          <w:bCs/>
        </w:rPr>
        <w:t>的</w:t>
      </w:r>
      <w:r w:rsidRPr="008C36EB">
        <w:rPr>
          <w:b/>
          <w:bCs/>
        </w:rPr>
        <w:t xml:space="preserve"> reassociation </w:t>
      </w:r>
      <w:r w:rsidRPr="008C36EB">
        <w:rPr>
          <w:b/>
          <w:bCs/>
        </w:rPr>
        <w:t>組合。</w:t>
      </w:r>
    </w:p>
    <w:p w14:paraId="64C77481" w14:textId="77777777" w:rsidR="008C36EB" w:rsidRPr="008C36EB" w:rsidRDefault="008C36EB" w:rsidP="008C36EB">
      <w:pPr>
        <w:rPr>
          <w:b/>
          <w:bCs/>
        </w:rPr>
      </w:pPr>
      <w:r w:rsidRPr="008C36EB">
        <w:rPr>
          <w:b/>
          <w:bCs/>
        </w:rPr>
        <w:t>因此，對於每一個</w:t>
      </w:r>
      <w:r w:rsidRPr="008C36EB">
        <w:rPr>
          <w:b/>
          <w:bCs/>
        </w:rPr>
        <w:t xml:space="preserve"> reverse reassociation trial</w:t>
      </w:r>
      <w:r w:rsidRPr="008C36EB">
        <w:rPr>
          <w:b/>
          <w:bCs/>
        </w:rPr>
        <w:t>，系統除檢查其是否提升全系統</w:t>
      </w:r>
      <w:r w:rsidRPr="008C36EB">
        <w:rPr>
          <w:b/>
          <w:bCs/>
        </w:rPr>
        <w:t xml:space="preserve"> objective </w:t>
      </w:r>
      <w:r w:rsidRPr="008C36EB">
        <w:rPr>
          <w:b/>
          <w:bCs/>
        </w:rPr>
        <w:t>與維持</w:t>
      </w:r>
      <w:r w:rsidRPr="008C36EB">
        <w:rPr>
          <w:b/>
          <w:bCs/>
        </w:rPr>
        <w:t xml:space="preserve"> EPFD </w:t>
      </w:r>
      <w:r w:rsidRPr="008C36EB">
        <w:rPr>
          <w:b/>
          <w:bCs/>
        </w:rPr>
        <w:t>合法外，也必須確認其不會抵銷原本</w:t>
      </w:r>
      <w:r w:rsidRPr="008C36EB">
        <w:rPr>
          <w:b/>
          <w:bCs/>
        </w:rPr>
        <w:t xml:space="preserve"> one-way relay </w:t>
      </w:r>
      <w:r w:rsidRPr="008C36EB">
        <w:rPr>
          <w:b/>
          <w:bCs/>
        </w:rPr>
        <w:t>對</w:t>
      </w:r>
      <w:r w:rsidRPr="008C36EB">
        <w:rPr>
          <w:b/>
          <w:bCs/>
        </w:rPr>
        <w:t xml:space="preserve"> distressed user </w:t>
      </w:r>
      <w:r w:rsidRPr="008C36EB">
        <w:rPr>
          <w:b/>
          <w:bCs/>
        </w:rPr>
        <w:t>所帶來的改善。只有在這些條件皆滿足時，該</w:t>
      </w:r>
      <w:r w:rsidRPr="008C36EB">
        <w:rPr>
          <w:b/>
          <w:bCs/>
        </w:rPr>
        <w:t xml:space="preserve"> reverse trial </w:t>
      </w:r>
      <w:r w:rsidRPr="008C36EB">
        <w:rPr>
          <w:b/>
          <w:bCs/>
        </w:rPr>
        <w:t>才具有被保留的價值。</w:t>
      </w:r>
    </w:p>
    <w:p w14:paraId="52CD558C" w14:textId="77777777" w:rsidR="008C36EB" w:rsidRPr="008C36EB" w:rsidRDefault="00000000" w:rsidP="008C36EB">
      <w:pPr>
        <w:rPr>
          <w:b/>
          <w:bCs/>
        </w:rPr>
      </w:pPr>
      <w:r>
        <w:rPr>
          <w:b/>
          <w:bCs/>
        </w:rPr>
        <w:pict w14:anchorId="7737FC4E">
          <v:rect id="_x0000_i1029" style="width:0;height:1.5pt" o:hralign="center" o:hrstd="t" o:hr="t" fillcolor="#a0a0a0" stroked="f"/>
        </w:pict>
      </w:r>
    </w:p>
    <w:p w14:paraId="2A57D026" w14:textId="77777777" w:rsidR="008C36EB" w:rsidRPr="008C36EB" w:rsidRDefault="008C36EB" w:rsidP="008C36EB">
      <w:pPr>
        <w:rPr>
          <w:b/>
          <w:bCs/>
        </w:rPr>
      </w:pPr>
      <w:r w:rsidRPr="008C36EB">
        <w:rPr>
          <w:b/>
          <w:bCs/>
        </w:rPr>
        <w:lastRenderedPageBreak/>
        <w:t>4.6 Candidate Selection and Acceptance Rule</w:t>
      </w:r>
    </w:p>
    <w:p w14:paraId="05D9180D" w14:textId="02956B3F" w:rsidR="008C36EB" w:rsidRPr="008C36EB" w:rsidRDefault="008C36EB" w:rsidP="008C36EB">
      <w:pPr>
        <w:rPr>
          <w:b/>
          <w:bCs/>
        </w:rPr>
      </w:pPr>
      <w:r w:rsidRPr="008C36EB">
        <w:rPr>
          <w:b/>
          <w:bCs/>
        </w:rPr>
        <w:t>在本文方法中，不論是</w:t>
      </w:r>
      <w:r w:rsidRPr="008C36EB">
        <w:rPr>
          <w:b/>
          <w:bCs/>
        </w:rPr>
        <w:t xml:space="preserve"> one-way relay </w:t>
      </w:r>
      <w:r w:rsidRPr="008C36EB">
        <w:rPr>
          <w:b/>
          <w:bCs/>
        </w:rPr>
        <w:t>或</w:t>
      </w:r>
      <w:r w:rsidRPr="008C36EB">
        <w:rPr>
          <w:b/>
          <w:bCs/>
        </w:rPr>
        <w:t xml:space="preserve"> reverse reassociation</w:t>
      </w:r>
      <w:r w:rsidRPr="008C36EB">
        <w:rPr>
          <w:b/>
          <w:bCs/>
        </w:rPr>
        <w:t>，任何候選解都不是立即接受，而必須經過完整的</w:t>
      </w:r>
      <w:r w:rsidRPr="008C36EB">
        <w:rPr>
          <w:b/>
          <w:bCs/>
        </w:rPr>
        <w:t xml:space="preserve"> accept/reject evaluation</w:t>
      </w:r>
      <w:r w:rsidRPr="008C36EB">
        <w:rPr>
          <w:b/>
          <w:bCs/>
        </w:rPr>
        <w:t>。設當前被處理之</w:t>
      </w:r>
      <w:r w:rsidRPr="008C36EB">
        <w:rPr>
          <w:b/>
          <w:bCs/>
        </w:rPr>
        <w:t xml:space="preserve"> distressed user </w:t>
      </w:r>
      <w:r w:rsidRPr="008C36EB">
        <w:rPr>
          <w:b/>
          <w:bCs/>
        </w:rPr>
        <w:t>為</w:t>
      </w:r>
      <w:r w:rsidRPr="008C36EB">
        <w:rPr>
          <w:b/>
          <w:bCs/>
        </w:rPr>
        <w:t xml:space="preserve"> </w:t>
      </w:r>
      <m:oMath>
        <m:r>
          <m:rPr>
            <m:sty m:val="bi"/>
          </m:rPr>
          <w:rPr>
            <w:rFonts w:ascii="Cambria Math" w:hAnsi="Cambria Math"/>
          </w:rPr>
          <m:t>u</m:t>
        </m:r>
      </m:oMath>
      <w:r w:rsidRPr="008C36EB">
        <w:rPr>
          <w:b/>
          <w:bCs/>
        </w:rPr>
        <w:t>，系統整體</w:t>
      </w:r>
      <w:r w:rsidRPr="008C36EB">
        <w:rPr>
          <w:b/>
          <w:bCs/>
        </w:rPr>
        <w:t xml:space="preserve"> satisfaction objective </w:t>
      </w:r>
      <w:r w:rsidRPr="008C36EB">
        <w:rPr>
          <w:b/>
          <w:bCs/>
        </w:rPr>
        <w:t>定義為</w:t>
      </w:r>
    </w:p>
    <w:p w14:paraId="747C60D1" w14:textId="46A49846" w:rsidR="008C36EB" w:rsidRPr="008C36EB" w:rsidRDefault="008C36EB" w:rsidP="008C36EB">
      <w:pPr>
        <w:rPr>
          <w:b/>
          <w:bCs/>
        </w:rPr>
      </w:pPr>
      <m:oMathPara>
        <m:oMath>
          <m:r>
            <m:rPr>
              <m:sty m:val="b"/>
            </m:rPr>
            <w:rPr>
              <w:rFonts w:ascii="Cambria Math" w:hAnsi="Cambria Math"/>
            </w:rPr>
            <m:t>Φ</m:t>
          </m:r>
          <m:r>
            <m:rPr>
              <m:sty m:val="bi"/>
            </m:rPr>
            <w:rPr>
              <w:rFonts w:ascii="Cambria Math" w:hAnsi="Cambria Math"/>
            </w:rPr>
            <m:t>=</m:t>
          </m:r>
          <m:nary>
            <m:naryPr>
              <m:chr m:val="∑"/>
              <m:limLoc m:val="undOvr"/>
              <m:grow m:val="1"/>
              <m:supHide m:val="1"/>
              <m:ctrlPr>
                <w:rPr>
                  <w:rFonts w:ascii="Cambria Math" w:hAnsi="Cambria Math"/>
                  <w:b/>
                  <w:bCs/>
                </w:rPr>
              </m:ctrlPr>
            </m:naryPr>
            <m:sub>
              <m:r>
                <m:rPr>
                  <m:sty m:val="bi"/>
                </m:rPr>
                <w:rPr>
                  <w:rFonts w:ascii="Cambria Math" w:hAnsi="Cambria Math"/>
                </w:rPr>
                <m:t>u∈</m:t>
              </m:r>
              <m:r>
                <m:rPr>
                  <m:scr m:val="script"/>
                  <m:sty m:val="bi"/>
                </m:rPr>
                <w:rPr>
                  <w:rFonts w:ascii="Cambria Math" w:hAnsi="Cambria Math"/>
                </w:rPr>
                <m:t>K</m:t>
              </m:r>
            </m:sub>
            <m:sup/>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u</m:t>
                  </m:r>
                </m:sub>
              </m:sSub>
            </m:e>
          </m:nary>
          <m:r>
            <m:rPr>
              <m:sty m:val="b"/>
            </m:rPr>
            <w:rPr>
              <w:rFonts w:ascii="Cambria Math" w:hAnsi="Cambria Math"/>
            </w:rPr>
            <m:t>.</m:t>
          </m:r>
          <m:r>
            <m:rPr>
              <m:sty m:val="b"/>
            </m:rPr>
            <w:br/>
          </m:r>
        </m:oMath>
      </m:oMathPara>
    </w:p>
    <w:p w14:paraId="629B37AC" w14:textId="77777777" w:rsidR="008C36EB" w:rsidRPr="008C36EB" w:rsidRDefault="008C36EB" w:rsidP="008C36EB">
      <w:pPr>
        <w:rPr>
          <w:b/>
          <w:bCs/>
        </w:rPr>
      </w:pPr>
      <w:r w:rsidRPr="008C36EB">
        <w:rPr>
          <w:b/>
          <w:bCs/>
        </w:rPr>
        <w:t>則任一</w:t>
      </w:r>
      <w:r w:rsidRPr="008C36EB">
        <w:rPr>
          <w:b/>
          <w:bCs/>
        </w:rPr>
        <w:t xml:space="preserve"> relay candidate </w:t>
      </w:r>
      <w:r w:rsidRPr="008C36EB">
        <w:rPr>
          <w:b/>
          <w:bCs/>
        </w:rPr>
        <w:t>僅在同時滿足下列條件時，才可被接受：</w:t>
      </w:r>
    </w:p>
    <w:p w14:paraId="77B3A429" w14:textId="77777777" w:rsidR="008C36EB" w:rsidRPr="008C36EB" w:rsidRDefault="008C36EB" w:rsidP="008C36EB">
      <w:pPr>
        <w:rPr>
          <w:b/>
          <w:bCs/>
        </w:rPr>
      </w:pPr>
      <w:r w:rsidRPr="008C36EB">
        <w:rPr>
          <w:b/>
          <w:bCs/>
        </w:rPr>
        <w:t>(1) Distressed user improvement</w:t>
      </w:r>
    </w:p>
    <w:p w14:paraId="41ADC190" w14:textId="77777777" w:rsidR="008C36EB" w:rsidRPr="008C36EB" w:rsidRDefault="008C36EB" w:rsidP="008C36EB">
      <w:pPr>
        <w:rPr>
          <w:b/>
          <w:bCs/>
        </w:rPr>
      </w:pPr>
      <w:r w:rsidRPr="008C36EB">
        <w:rPr>
          <w:b/>
          <w:bCs/>
        </w:rPr>
        <w:t>被處理之</w:t>
      </w:r>
      <w:r w:rsidRPr="008C36EB">
        <w:rPr>
          <w:b/>
          <w:bCs/>
        </w:rPr>
        <w:t xml:space="preserve"> distressed user </w:t>
      </w:r>
      <w:r w:rsidRPr="008C36EB">
        <w:rPr>
          <w:b/>
          <w:bCs/>
        </w:rPr>
        <w:t>的</w:t>
      </w:r>
      <w:r w:rsidRPr="008C36EB">
        <w:rPr>
          <w:b/>
          <w:bCs/>
        </w:rPr>
        <w:t xml:space="preserve"> satisfaction </w:t>
      </w:r>
      <w:r w:rsidRPr="008C36EB">
        <w:rPr>
          <w:b/>
          <w:bCs/>
        </w:rPr>
        <w:t>必須提升：</w:t>
      </w:r>
    </w:p>
    <w:p w14:paraId="41E79724" w14:textId="3C20AADF" w:rsidR="008C36EB" w:rsidRPr="008C36EB" w:rsidRDefault="00000000" w:rsidP="008C36EB">
      <w:pPr>
        <w:rPr>
          <w:b/>
          <w:bCs/>
        </w:rPr>
      </w:pPr>
      <m:oMathPara>
        <m:oMath>
          <m:sSubSup>
            <m:sSubSupPr>
              <m:ctrlPr>
                <w:rPr>
                  <w:rFonts w:ascii="Cambria Math" w:hAnsi="Cambria Math"/>
                  <w:b/>
                  <w:bCs/>
                </w:rPr>
              </m:ctrlPr>
            </m:sSubSupPr>
            <m:e>
              <m:r>
                <m:rPr>
                  <m:sty m:val="bi"/>
                </m:rPr>
                <w:rPr>
                  <w:rFonts w:ascii="Cambria Math" w:hAnsi="Cambria Math"/>
                </w:rPr>
                <m:t>s</m:t>
              </m:r>
            </m:e>
            <m:sub>
              <m:r>
                <m:rPr>
                  <m:sty m:val="bi"/>
                </m:rPr>
                <w:rPr>
                  <w:rFonts w:ascii="Cambria Math" w:hAnsi="Cambria Math"/>
                </w:rPr>
                <m:t>u</m:t>
              </m:r>
            </m:sub>
            <m:sup>
              <m:r>
                <m:rPr>
                  <m:sty m:val="bi"/>
                </m:rPr>
                <w:rPr>
                  <w:rFonts w:ascii="Cambria Math" w:hAnsi="Cambria Math"/>
                </w:rPr>
                <m:t>new</m:t>
              </m:r>
            </m:sup>
          </m:sSubSup>
          <m:r>
            <m:rPr>
              <m:sty m:val="bi"/>
            </m:rPr>
            <w:rPr>
              <w:rFonts w:ascii="Cambria Math" w:hAnsi="Cambria Math"/>
            </w:rPr>
            <m:t>&gt;</m:t>
          </m:r>
          <m:sSubSup>
            <m:sSubSupPr>
              <m:ctrlPr>
                <w:rPr>
                  <w:rFonts w:ascii="Cambria Math" w:hAnsi="Cambria Math"/>
                  <w:b/>
                  <w:bCs/>
                </w:rPr>
              </m:ctrlPr>
            </m:sSubSupPr>
            <m:e>
              <m:r>
                <m:rPr>
                  <m:sty m:val="bi"/>
                </m:rPr>
                <w:rPr>
                  <w:rFonts w:ascii="Cambria Math" w:hAnsi="Cambria Math"/>
                </w:rPr>
                <m:t>s</m:t>
              </m:r>
            </m:e>
            <m:sub>
              <m:r>
                <m:rPr>
                  <m:sty m:val="bi"/>
                </m:rPr>
                <w:rPr>
                  <w:rFonts w:ascii="Cambria Math" w:hAnsi="Cambria Math"/>
                </w:rPr>
                <m:t>u</m:t>
              </m:r>
            </m:sub>
            <m:sup>
              <m:r>
                <m:rPr>
                  <m:sty m:val="bi"/>
                </m:rPr>
                <w:rPr>
                  <w:rFonts w:ascii="Cambria Math" w:hAnsi="Cambria Math"/>
                </w:rPr>
                <m:t>old</m:t>
              </m:r>
            </m:sup>
          </m:sSubSup>
          <m:r>
            <m:rPr>
              <m:sty m:val="b"/>
            </m:rPr>
            <w:rPr>
              <w:rFonts w:ascii="Cambria Math" w:hAnsi="Cambria Math"/>
            </w:rPr>
            <m:t>.</m:t>
          </m:r>
          <m:r>
            <m:rPr>
              <m:sty m:val="b"/>
            </m:rPr>
            <w:br/>
          </m:r>
        </m:oMath>
      </m:oMathPara>
    </w:p>
    <w:p w14:paraId="6C9E1425" w14:textId="77777777" w:rsidR="008C36EB" w:rsidRPr="008C36EB" w:rsidRDefault="008C36EB" w:rsidP="008C36EB">
      <w:pPr>
        <w:rPr>
          <w:b/>
          <w:bCs/>
        </w:rPr>
      </w:pPr>
      <w:r w:rsidRPr="008C36EB">
        <w:rPr>
          <w:b/>
          <w:bCs/>
        </w:rPr>
        <w:t>(2) Global objective improvement</w:t>
      </w:r>
    </w:p>
    <w:p w14:paraId="0777C801" w14:textId="77777777" w:rsidR="008C36EB" w:rsidRPr="008C36EB" w:rsidRDefault="008C36EB" w:rsidP="008C36EB">
      <w:pPr>
        <w:rPr>
          <w:b/>
          <w:bCs/>
        </w:rPr>
      </w:pPr>
      <w:r w:rsidRPr="008C36EB">
        <w:rPr>
          <w:b/>
          <w:bCs/>
        </w:rPr>
        <w:t>全系統</w:t>
      </w:r>
      <w:r w:rsidRPr="008C36EB">
        <w:rPr>
          <w:b/>
          <w:bCs/>
        </w:rPr>
        <w:t xml:space="preserve"> satisfaction objective </w:t>
      </w:r>
      <w:r w:rsidRPr="008C36EB">
        <w:rPr>
          <w:b/>
          <w:bCs/>
        </w:rPr>
        <w:t>必須提升：</w:t>
      </w:r>
    </w:p>
    <w:p w14:paraId="19408BE2" w14:textId="15871913" w:rsidR="008C36EB" w:rsidRPr="008C36EB" w:rsidRDefault="00000000" w:rsidP="008C36EB">
      <w:pPr>
        <w:rPr>
          <w:b/>
          <w:bCs/>
        </w:rPr>
      </w:pPr>
      <m:oMathPara>
        <m:oMath>
          <m:sSup>
            <m:sSupPr>
              <m:ctrlPr>
                <w:rPr>
                  <w:rFonts w:ascii="Cambria Math" w:hAnsi="Cambria Math"/>
                  <w:b/>
                  <w:bCs/>
                </w:rPr>
              </m:ctrlPr>
            </m:sSupPr>
            <m:e>
              <m:r>
                <m:rPr>
                  <m:sty m:val="b"/>
                </m:rPr>
                <w:rPr>
                  <w:rFonts w:ascii="Cambria Math" w:hAnsi="Cambria Math"/>
                </w:rPr>
                <m:t>Φ</m:t>
              </m:r>
            </m:e>
            <m:sup>
              <m:r>
                <m:rPr>
                  <m:sty m:val="bi"/>
                </m:rPr>
                <w:rPr>
                  <w:rFonts w:ascii="Cambria Math" w:hAnsi="Cambria Math"/>
                </w:rPr>
                <m:t>new</m:t>
              </m:r>
            </m:sup>
          </m:sSup>
          <m:r>
            <m:rPr>
              <m:sty m:val="bi"/>
            </m:rPr>
            <w:rPr>
              <w:rFonts w:ascii="Cambria Math" w:hAnsi="Cambria Math"/>
            </w:rPr>
            <m:t>&gt;</m:t>
          </m:r>
          <m:sSup>
            <m:sSupPr>
              <m:ctrlPr>
                <w:rPr>
                  <w:rFonts w:ascii="Cambria Math" w:hAnsi="Cambria Math"/>
                  <w:b/>
                  <w:bCs/>
                </w:rPr>
              </m:ctrlPr>
            </m:sSupPr>
            <m:e>
              <m:r>
                <m:rPr>
                  <m:sty m:val="b"/>
                </m:rPr>
                <w:rPr>
                  <w:rFonts w:ascii="Cambria Math" w:hAnsi="Cambria Math"/>
                </w:rPr>
                <m:t>Φ</m:t>
              </m:r>
            </m:e>
            <m:sup>
              <m:r>
                <m:rPr>
                  <m:sty m:val="bi"/>
                </m:rPr>
                <w:rPr>
                  <w:rFonts w:ascii="Cambria Math" w:hAnsi="Cambria Math"/>
                </w:rPr>
                <m:t>old</m:t>
              </m:r>
            </m:sup>
          </m:sSup>
          <m:r>
            <m:rPr>
              <m:sty m:val="b"/>
            </m:rPr>
            <w:rPr>
              <w:rFonts w:ascii="Cambria Math" w:hAnsi="Cambria Math"/>
            </w:rPr>
            <m:t>.</m:t>
          </m:r>
          <m:r>
            <m:rPr>
              <m:sty m:val="b"/>
            </m:rPr>
            <w:br/>
          </m:r>
        </m:oMath>
      </m:oMathPara>
    </w:p>
    <w:p w14:paraId="5C431572" w14:textId="77777777" w:rsidR="008C36EB" w:rsidRPr="008C36EB" w:rsidRDefault="008C36EB" w:rsidP="008C36EB">
      <w:pPr>
        <w:rPr>
          <w:b/>
          <w:bCs/>
        </w:rPr>
      </w:pPr>
      <w:r w:rsidRPr="008C36EB">
        <w:rPr>
          <w:b/>
          <w:bCs/>
        </w:rPr>
        <w:t>(3) EPFD feasibility</w:t>
      </w:r>
    </w:p>
    <w:p w14:paraId="149AA709" w14:textId="77777777" w:rsidR="008C36EB" w:rsidRPr="008C36EB" w:rsidRDefault="008C36EB" w:rsidP="008C36EB">
      <w:pPr>
        <w:rPr>
          <w:b/>
          <w:bCs/>
        </w:rPr>
      </w:pPr>
      <w:r w:rsidRPr="008C36EB">
        <w:rPr>
          <w:b/>
          <w:bCs/>
        </w:rPr>
        <w:t>調整後的</w:t>
      </w:r>
      <w:r w:rsidRPr="008C36EB">
        <w:rPr>
          <w:b/>
          <w:bCs/>
        </w:rPr>
        <w:t xml:space="preserve"> aggregate EPFD </w:t>
      </w:r>
      <w:r w:rsidRPr="008C36EB">
        <w:rPr>
          <w:b/>
          <w:bCs/>
        </w:rPr>
        <w:t>仍須維持合法：</w:t>
      </w:r>
    </w:p>
    <w:p w14:paraId="0C06B7F9" w14:textId="00329B1E" w:rsidR="008C36EB" w:rsidRPr="008C36EB" w:rsidRDefault="00000000" w:rsidP="008C36EB">
      <w:pPr>
        <w:rPr>
          <w:b/>
          <w:bCs/>
        </w:rPr>
      </w:pPr>
      <m:oMathPara>
        <m:oMath>
          <m:sSubSup>
            <m:sSubSupPr>
              <m:ctrlPr>
                <w:rPr>
                  <w:rFonts w:ascii="Cambria Math" w:hAnsi="Cambria Math"/>
                  <w:b/>
                  <w:bCs/>
                </w:rPr>
              </m:ctrlPr>
            </m:sSubSupPr>
            <m:e>
              <m:r>
                <m:rPr>
                  <m:sty m:val="bi"/>
                </m:rPr>
                <w:rPr>
                  <w:rFonts w:ascii="Cambria Math" w:hAnsi="Cambria Math"/>
                </w:rPr>
                <m:t>E</m:t>
              </m:r>
            </m:e>
            <m:sub>
              <m:r>
                <m:rPr>
                  <m:sty m:val="b"/>
                </m:rPr>
                <w:rPr>
                  <w:rFonts w:ascii="Cambria Math" w:hAnsi="Cambria Math"/>
                </w:rPr>
                <m:t>agg</m:t>
              </m:r>
            </m:sub>
            <m:sup>
              <m:r>
                <m:rPr>
                  <m:sty m:val="bi"/>
                </m:rPr>
                <w:rPr>
                  <w:rFonts w:ascii="Cambria Math" w:hAnsi="Cambria Math"/>
                </w:rPr>
                <m:t>new</m:t>
              </m:r>
            </m:sup>
          </m:sSubSup>
          <m:r>
            <m:rPr>
              <m:sty m:val="bi"/>
            </m:rPr>
            <w:rPr>
              <w:rFonts w:ascii="Cambria Math" w:hAnsi="Cambria Math"/>
            </w:rPr>
            <m:t>≤</m:t>
          </m:r>
          <m:sSub>
            <m:sSubPr>
              <m:ctrlPr>
                <w:rPr>
                  <w:rFonts w:ascii="Cambria Math" w:hAnsi="Cambria Math"/>
                  <w:b/>
                  <w:bCs/>
                </w:rPr>
              </m:ctrlPr>
            </m:sSubPr>
            <m:e>
              <m:r>
                <m:rPr>
                  <m:sty m:val="bi"/>
                </m:rPr>
                <w:rPr>
                  <w:rFonts w:ascii="Cambria Math" w:hAnsi="Cambria Math"/>
                </w:rPr>
                <m:t>E</m:t>
              </m:r>
            </m:e>
            <m:sub>
              <m:r>
                <m:rPr>
                  <m:sty m:val="b"/>
                </m:rPr>
                <w:rPr>
                  <w:rFonts w:ascii="Cambria Math" w:hAnsi="Cambria Math"/>
                </w:rPr>
                <m:t>lim</m:t>
              </m:r>
            </m:sub>
          </m:sSub>
          <m:r>
            <m:rPr>
              <m:sty m:val="b"/>
            </m:rPr>
            <w:rPr>
              <w:rFonts w:ascii="Cambria Math" w:hAnsi="Cambria Math"/>
            </w:rPr>
            <m:t>.</m:t>
          </m:r>
          <m:r>
            <m:rPr>
              <m:sty m:val="b"/>
            </m:rPr>
            <w:br/>
          </m:r>
        </m:oMath>
      </m:oMathPara>
    </w:p>
    <w:p w14:paraId="78CC8BAB" w14:textId="77777777" w:rsidR="008C36EB" w:rsidRPr="008C36EB" w:rsidRDefault="008C36EB" w:rsidP="008C36EB">
      <w:pPr>
        <w:rPr>
          <w:b/>
          <w:bCs/>
        </w:rPr>
      </w:pPr>
      <w:r w:rsidRPr="008C36EB">
        <w:rPr>
          <w:b/>
          <w:bCs/>
        </w:rPr>
        <w:t>因此，</w:t>
      </w:r>
      <w:r w:rsidRPr="008C36EB">
        <w:rPr>
          <w:b/>
          <w:bCs/>
        </w:rPr>
        <w:t xml:space="preserve">one-way relay candidate </w:t>
      </w:r>
      <w:r w:rsidRPr="008C36EB">
        <w:rPr>
          <w:b/>
          <w:bCs/>
        </w:rPr>
        <w:t>的基本接受條件可寫為</w:t>
      </w:r>
    </w:p>
    <w:p w14:paraId="5A171282" w14:textId="54A29298" w:rsidR="008C36EB" w:rsidRPr="008C36EB" w:rsidRDefault="00000000" w:rsidP="008C36EB">
      <w:pPr>
        <w:rPr>
          <w:b/>
          <w:bCs/>
        </w:rPr>
      </w:pPr>
      <m:oMathPara>
        <m:oMath>
          <m:sSubSup>
            <m:sSubSupPr>
              <m:ctrlPr>
                <w:rPr>
                  <w:rFonts w:ascii="Cambria Math" w:hAnsi="Cambria Math"/>
                  <w:b/>
                  <w:bCs/>
                </w:rPr>
              </m:ctrlPr>
            </m:sSubSupPr>
            <m:e>
              <m:r>
                <m:rPr>
                  <m:sty m:val="bi"/>
                </m:rPr>
                <w:rPr>
                  <w:rFonts w:ascii="Cambria Math" w:hAnsi="Cambria Math"/>
                </w:rPr>
                <m:t>s</m:t>
              </m:r>
            </m:e>
            <m:sub>
              <m:r>
                <m:rPr>
                  <m:sty m:val="bi"/>
                </m:rPr>
                <w:rPr>
                  <w:rFonts w:ascii="Cambria Math" w:hAnsi="Cambria Math"/>
                </w:rPr>
                <m:t>u</m:t>
              </m:r>
            </m:sub>
            <m:sup>
              <m:r>
                <m:rPr>
                  <m:sty m:val="bi"/>
                </m:rPr>
                <w:rPr>
                  <w:rFonts w:ascii="Cambria Math" w:hAnsi="Cambria Math"/>
                </w:rPr>
                <m:t>new</m:t>
              </m:r>
            </m:sup>
          </m:sSubSup>
          <m:r>
            <m:rPr>
              <m:sty m:val="bi"/>
            </m:rPr>
            <w:rPr>
              <w:rFonts w:ascii="Cambria Math" w:hAnsi="Cambria Math"/>
            </w:rPr>
            <m:t>&gt;</m:t>
          </m:r>
          <m:sSubSup>
            <m:sSubSupPr>
              <m:ctrlPr>
                <w:rPr>
                  <w:rFonts w:ascii="Cambria Math" w:hAnsi="Cambria Math"/>
                  <w:b/>
                  <w:bCs/>
                </w:rPr>
              </m:ctrlPr>
            </m:sSubSupPr>
            <m:e>
              <m:r>
                <m:rPr>
                  <m:sty m:val="bi"/>
                </m:rPr>
                <w:rPr>
                  <w:rFonts w:ascii="Cambria Math" w:hAnsi="Cambria Math"/>
                </w:rPr>
                <m:t>s</m:t>
              </m:r>
            </m:e>
            <m:sub>
              <m:r>
                <m:rPr>
                  <m:sty m:val="bi"/>
                </m:rPr>
                <w:rPr>
                  <w:rFonts w:ascii="Cambria Math" w:hAnsi="Cambria Math"/>
                </w:rPr>
                <m:t>u</m:t>
              </m:r>
            </m:sub>
            <m:sup>
              <m:r>
                <m:rPr>
                  <m:sty m:val="bi"/>
                </m:rPr>
                <w:rPr>
                  <w:rFonts w:ascii="Cambria Math" w:hAnsi="Cambria Math"/>
                </w:rPr>
                <m:t>old</m:t>
              </m:r>
            </m:sup>
          </m:sSubSup>
          <m:r>
            <m:rPr>
              <m:sty m:val="bi"/>
            </m:rPr>
            <w:rPr>
              <w:rFonts w:ascii="Cambria Math" w:hAnsi="Cambria Math"/>
            </w:rPr>
            <m:t>,</m:t>
          </m:r>
          <m:sSup>
            <m:sSupPr>
              <m:ctrlPr>
                <w:rPr>
                  <w:rFonts w:ascii="Cambria Math" w:hAnsi="Cambria Math"/>
                  <w:b/>
                  <w:bCs/>
                </w:rPr>
              </m:ctrlPr>
            </m:sSupPr>
            <m:e>
              <m:r>
                <m:rPr>
                  <m:sty m:val="b"/>
                </m:rPr>
                <w:rPr>
                  <w:rFonts w:ascii="Cambria Math" w:hAnsi="Cambria Math"/>
                </w:rPr>
                <m:t>Φ</m:t>
              </m:r>
            </m:e>
            <m:sup>
              <m:r>
                <m:rPr>
                  <m:sty m:val="bi"/>
                </m:rPr>
                <w:rPr>
                  <w:rFonts w:ascii="Cambria Math" w:hAnsi="Cambria Math"/>
                </w:rPr>
                <m:t>new</m:t>
              </m:r>
            </m:sup>
          </m:sSup>
          <m:r>
            <m:rPr>
              <m:sty m:val="bi"/>
            </m:rPr>
            <w:rPr>
              <w:rFonts w:ascii="Cambria Math" w:hAnsi="Cambria Math"/>
            </w:rPr>
            <m:t>&gt;</m:t>
          </m:r>
          <m:sSup>
            <m:sSupPr>
              <m:ctrlPr>
                <w:rPr>
                  <w:rFonts w:ascii="Cambria Math" w:hAnsi="Cambria Math"/>
                  <w:b/>
                  <w:bCs/>
                </w:rPr>
              </m:ctrlPr>
            </m:sSupPr>
            <m:e>
              <m:r>
                <m:rPr>
                  <m:sty m:val="b"/>
                </m:rPr>
                <w:rPr>
                  <w:rFonts w:ascii="Cambria Math" w:hAnsi="Cambria Math"/>
                </w:rPr>
                <m:t>Φ</m:t>
              </m:r>
            </m:e>
            <m:sup>
              <m:r>
                <m:rPr>
                  <m:sty m:val="bi"/>
                </m:rPr>
                <w:rPr>
                  <w:rFonts w:ascii="Cambria Math" w:hAnsi="Cambria Math"/>
                </w:rPr>
                <m:t>old</m:t>
              </m:r>
            </m:sup>
          </m:sSup>
          <m:r>
            <m:rPr>
              <m:sty m:val="bi"/>
            </m:rPr>
            <w:rPr>
              <w:rFonts w:ascii="Cambria Math" w:hAnsi="Cambria Math"/>
            </w:rPr>
            <m:t>,</m:t>
          </m:r>
          <m:sSubSup>
            <m:sSubSupPr>
              <m:ctrlPr>
                <w:rPr>
                  <w:rFonts w:ascii="Cambria Math" w:hAnsi="Cambria Math"/>
                  <w:b/>
                  <w:bCs/>
                </w:rPr>
              </m:ctrlPr>
            </m:sSubSupPr>
            <m:e>
              <m:r>
                <m:rPr>
                  <m:sty m:val="bi"/>
                </m:rPr>
                <w:rPr>
                  <w:rFonts w:ascii="Cambria Math" w:hAnsi="Cambria Math"/>
                </w:rPr>
                <m:t>E</m:t>
              </m:r>
            </m:e>
            <m:sub>
              <m:r>
                <m:rPr>
                  <m:sty m:val="b"/>
                </m:rPr>
                <w:rPr>
                  <w:rFonts w:ascii="Cambria Math" w:hAnsi="Cambria Math"/>
                </w:rPr>
                <m:t>agg</m:t>
              </m:r>
            </m:sub>
            <m:sup>
              <m:r>
                <m:rPr>
                  <m:sty m:val="bi"/>
                </m:rPr>
                <w:rPr>
                  <w:rFonts w:ascii="Cambria Math" w:hAnsi="Cambria Math"/>
                </w:rPr>
                <m:t>new</m:t>
              </m:r>
            </m:sup>
          </m:sSubSup>
          <m:r>
            <m:rPr>
              <m:sty m:val="bi"/>
            </m:rPr>
            <w:rPr>
              <w:rFonts w:ascii="Cambria Math" w:hAnsi="Cambria Math"/>
            </w:rPr>
            <m:t>≤</m:t>
          </m:r>
          <m:sSub>
            <m:sSubPr>
              <m:ctrlPr>
                <w:rPr>
                  <w:rFonts w:ascii="Cambria Math" w:hAnsi="Cambria Math"/>
                  <w:b/>
                  <w:bCs/>
                </w:rPr>
              </m:ctrlPr>
            </m:sSubPr>
            <m:e>
              <m:r>
                <m:rPr>
                  <m:sty m:val="bi"/>
                </m:rPr>
                <w:rPr>
                  <w:rFonts w:ascii="Cambria Math" w:hAnsi="Cambria Math"/>
                </w:rPr>
                <m:t>E</m:t>
              </m:r>
            </m:e>
            <m:sub>
              <m:r>
                <m:rPr>
                  <m:sty m:val="b"/>
                </m:rPr>
                <w:rPr>
                  <w:rFonts w:ascii="Cambria Math" w:hAnsi="Cambria Math"/>
                </w:rPr>
                <m:t>lim</m:t>
              </m:r>
            </m:sub>
          </m:sSub>
          <m:r>
            <m:rPr>
              <m:sty m:val="b"/>
            </m:rPr>
            <w:rPr>
              <w:rFonts w:ascii="Cambria Math" w:hAnsi="Cambria Math"/>
            </w:rPr>
            <m:t>.</m:t>
          </m:r>
          <m:r>
            <m:rPr>
              <m:sty m:val="b"/>
            </m:rPr>
            <w:br/>
          </m:r>
        </m:oMath>
      </m:oMathPara>
    </w:p>
    <w:p w14:paraId="422DFAF0" w14:textId="05CFC8C0" w:rsidR="008C36EB" w:rsidRPr="008C36EB" w:rsidRDefault="008C36EB" w:rsidP="008C36EB">
      <w:pPr>
        <w:rPr>
          <w:b/>
          <w:bCs/>
        </w:rPr>
      </w:pPr>
      <w:r w:rsidRPr="008C36EB">
        <w:rPr>
          <w:b/>
          <w:bCs/>
        </w:rPr>
        <w:t>若某次</w:t>
      </w:r>
      <w:r w:rsidRPr="008C36EB">
        <w:rPr>
          <w:b/>
          <w:bCs/>
        </w:rPr>
        <w:t xml:space="preserve"> one-way relay </w:t>
      </w:r>
      <w:r w:rsidRPr="008C36EB">
        <w:rPr>
          <w:b/>
          <w:bCs/>
        </w:rPr>
        <w:t>雖然使</w:t>
      </w:r>
      <w:r w:rsidRPr="008C36EB">
        <w:rPr>
          <w:b/>
          <w:bCs/>
        </w:rPr>
        <w:t xml:space="preserve"> distressed user </w:t>
      </w:r>
      <w:r w:rsidRPr="008C36EB">
        <w:rPr>
          <w:b/>
          <w:bCs/>
        </w:rPr>
        <w:t>之</w:t>
      </w:r>
      <w:r w:rsidRPr="008C36EB">
        <w:rPr>
          <w:b/>
          <w:bCs/>
        </w:rPr>
        <w:t xml:space="preserve"> satisfaction </w:t>
      </w:r>
      <w:r w:rsidRPr="008C36EB">
        <w:rPr>
          <w:b/>
          <w:bCs/>
        </w:rPr>
        <w:t>提升，但卻因</w:t>
      </w:r>
      <w:r w:rsidRPr="008C36EB">
        <w:rPr>
          <w:b/>
          <w:bCs/>
        </w:rPr>
        <w:t xml:space="preserve"> helper </w:t>
      </w:r>
      <w:r w:rsidRPr="008C36EB">
        <w:rPr>
          <w:b/>
          <w:bCs/>
        </w:rPr>
        <w:t>承擔額外負載而使其他</w:t>
      </w:r>
      <w:r w:rsidRPr="008C36EB">
        <w:rPr>
          <w:b/>
          <w:bCs/>
        </w:rPr>
        <w:t xml:space="preserve"> users </w:t>
      </w:r>
      <w:r w:rsidRPr="008C36EB">
        <w:rPr>
          <w:b/>
          <w:bCs/>
        </w:rPr>
        <w:t>的</w:t>
      </w:r>
      <w:r w:rsidRPr="008C36EB">
        <w:rPr>
          <w:b/>
          <w:bCs/>
        </w:rPr>
        <w:t xml:space="preserve"> satisfaction </w:t>
      </w:r>
      <w:r w:rsidRPr="008C36EB">
        <w:rPr>
          <w:b/>
          <w:bCs/>
        </w:rPr>
        <w:t>下降，導致</w:t>
      </w:r>
      <w:r w:rsidRPr="008C36EB">
        <w:rPr>
          <w:b/>
          <w:bCs/>
        </w:rPr>
        <w:t xml:space="preserve"> </w:t>
      </w:r>
      <m:oMath>
        <m:sSup>
          <m:sSupPr>
            <m:ctrlPr>
              <w:rPr>
                <w:rFonts w:ascii="Cambria Math" w:hAnsi="Cambria Math"/>
                <w:b/>
                <w:bCs/>
              </w:rPr>
            </m:ctrlPr>
          </m:sSupPr>
          <m:e>
            <m:r>
              <m:rPr>
                <m:sty m:val="b"/>
              </m:rPr>
              <w:rPr>
                <w:rFonts w:ascii="Cambria Math" w:hAnsi="Cambria Math"/>
              </w:rPr>
              <m:t>Φ</m:t>
            </m:r>
          </m:e>
          <m:sup>
            <m:r>
              <m:rPr>
                <m:sty m:val="bi"/>
              </m:rPr>
              <w:rPr>
                <w:rFonts w:ascii="Cambria Math" w:hAnsi="Cambria Math"/>
              </w:rPr>
              <m:t>new</m:t>
            </m:r>
          </m:sup>
        </m:sSup>
        <m:r>
          <m:rPr>
            <m:sty m:val="bi"/>
          </m:rPr>
          <w:rPr>
            <w:rFonts w:ascii="Cambria Math" w:hAnsi="Cambria Math"/>
          </w:rPr>
          <m:t>≤</m:t>
        </m:r>
        <m:sSup>
          <m:sSupPr>
            <m:ctrlPr>
              <w:rPr>
                <w:rFonts w:ascii="Cambria Math" w:hAnsi="Cambria Math"/>
                <w:b/>
                <w:bCs/>
              </w:rPr>
            </m:ctrlPr>
          </m:sSupPr>
          <m:e>
            <m:r>
              <m:rPr>
                <m:sty m:val="b"/>
              </m:rPr>
              <w:rPr>
                <w:rFonts w:ascii="Cambria Math" w:hAnsi="Cambria Math"/>
              </w:rPr>
              <m:t>Φ</m:t>
            </m:r>
          </m:e>
          <m:sup>
            <m:r>
              <m:rPr>
                <m:sty m:val="bi"/>
              </m:rPr>
              <w:rPr>
                <w:rFonts w:ascii="Cambria Math" w:hAnsi="Cambria Math"/>
              </w:rPr>
              <m:t>old</m:t>
            </m:r>
          </m:sup>
        </m:sSup>
      </m:oMath>
      <w:r w:rsidRPr="008C36EB">
        <w:rPr>
          <w:b/>
          <w:bCs/>
        </w:rPr>
        <w:t>，則系統不會直接接受該</w:t>
      </w:r>
      <w:r w:rsidRPr="008C36EB">
        <w:rPr>
          <w:b/>
          <w:bCs/>
        </w:rPr>
        <w:t xml:space="preserve"> one-way relay</w:t>
      </w:r>
      <w:r w:rsidRPr="008C36EB">
        <w:rPr>
          <w:b/>
          <w:bCs/>
        </w:rPr>
        <w:t>，而是進一步啟動</w:t>
      </w:r>
      <w:r w:rsidRPr="008C36EB">
        <w:rPr>
          <w:b/>
          <w:bCs/>
        </w:rPr>
        <w:t xml:space="preserve"> bidirectional balancing</w:t>
      </w:r>
      <w:r w:rsidRPr="008C36EB">
        <w:rPr>
          <w:b/>
          <w:bCs/>
        </w:rPr>
        <w:t>。</w:t>
      </w:r>
    </w:p>
    <w:p w14:paraId="7900B0BC" w14:textId="77777777" w:rsidR="008C36EB" w:rsidRPr="008C36EB" w:rsidRDefault="008C36EB" w:rsidP="008C36EB">
      <w:pPr>
        <w:rPr>
          <w:b/>
          <w:bCs/>
        </w:rPr>
      </w:pPr>
      <w:r w:rsidRPr="008C36EB">
        <w:rPr>
          <w:b/>
          <w:bCs/>
        </w:rPr>
        <w:t>對於</w:t>
      </w:r>
      <w:r w:rsidRPr="008C36EB">
        <w:rPr>
          <w:b/>
          <w:bCs/>
        </w:rPr>
        <w:t xml:space="preserve"> bidirectional candidates</w:t>
      </w:r>
      <w:r w:rsidRPr="008C36EB">
        <w:rPr>
          <w:b/>
          <w:bCs/>
        </w:rPr>
        <w:t>，除仍須滿足全系統</w:t>
      </w:r>
      <w:r w:rsidRPr="008C36EB">
        <w:rPr>
          <w:b/>
          <w:bCs/>
        </w:rPr>
        <w:t xml:space="preserve"> objective improvement </w:t>
      </w:r>
      <w:r w:rsidRPr="008C36EB">
        <w:rPr>
          <w:b/>
          <w:bCs/>
        </w:rPr>
        <w:t>與</w:t>
      </w:r>
      <w:r w:rsidRPr="008C36EB">
        <w:rPr>
          <w:b/>
          <w:bCs/>
        </w:rPr>
        <w:t xml:space="preserve"> EPFD legality </w:t>
      </w:r>
      <w:r w:rsidRPr="008C36EB">
        <w:rPr>
          <w:b/>
          <w:bCs/>
        </w:rPr>
        <w:t>外，本文另外要求</w:t>
      </w:r>
      <w:r w:rsidRPr="008C36EB">
        <w:rPr>
          <w:b/>
          <w:bCs/>
        </w:rPr>
        <w:t xml:space="preserve"> reverse reassociation </w:t>
      </w:r>
      <w:r w:rsidRPr="008C36EB">
        <w:rPr>
          <w:b/>
          <w:bCs/>
        </w:rPr>
        <w:t>不得破壞</w:t>
      </w:r>
      <w:r w:rsidRPr="008C36EB">
        <w:rPr>
          <w:b/>
          <w:bCs/>
        </w:rPr>
        <w:t xml:space="preserve"> distressed user </w:t>
      </w:r>
      <w:r w:rsidRPr="008C36EB">
        <w:rPr>
          <w:b/>
          <w:bCs/>
        </w:rPr>
        <w:t>的原有改善效果。也就是說，若</w:t>
      </w:r>
      <w:r w:rsidRPr="008C36EB">
        <w:rPr>
          <w:b/>
          <w:bCs/>
        </w:rPr>
        <w:t xml:space="preserve"> reverse trial </w:t>
      </w:r>
      <w:r w:rsidRPr="008C36EB">
        <w:rPr>
          <w:b/>
          <w:bCs/>
        </w:rPr>
        <w:t>造成先前已被改善之</w:t>
      </w:r>
      <w:r w:rsidRPr="008C36EB">
        <w:rPr>
          <w:b/>
          <w:bCs/>
        </w:rPr>
        <w:t xml:space="preserve"> distressed user satisfaction </w:t>
      </w:r>
      <w:r w:rsidRPr="008C36EB">
        <w:rPr>
          <w:b/>
          <w:bCs/>
        </w:rPr>
        <w:t>再次下降，則該</w:t>
      </w:r>
      <w:r w:rsidRPr="008C36EB">
        <w:rPr>
          <w:b/>
          <w:bCs/>
        </w:rPr>
        <w:t xml:space="preserve"> bidirectional candidate </w:t>
      </w:r>
      <w:r w:rsidRPr="008C36EB">
        <w:rPr>
          <w:b/>
          <w:bCs/>
        </w:rPr>
        <w:t>即不予接受。</w:t>
      </w:r>
    </w:p>
    <w:p w14:paraId="2A891D8D" w14:textId="77777777" w:rsidR="008C36EB" w:rsidRPr="008C36EB" w:rsidRDefault="008C36EB" w:rsidP="008C36EB">
      <w:pPr>
        <w:rPr>
          <w:b/>
          <w:bCs/>
        </w:rPr>
      </w:pPr>
      <w:r w:rsidRPr="008C36EB">
        <w:rPr>
          <w:b/>
          <w:bCs/>
        </w:rPr>
        <w:t>在完成所有</w:t>
      </w:r>
      <w:r w:rsidRPr="008C36EB">
        <w:rPr>
          <w:b/>
          <w:bCs/>
        </w:rPr>
        <w:t xml:space="preserve"> one-way </w:t>
      </w:r>
      <w:r w:rsidRPr="008C36EB">
        <w:rPr>
          <w:b/>
          <w:bCs/>
        </w:rPr>
        <w:t>與</w:t>
      </w:r>
      <w:r w:rsidRPr="008C36EB">
        <w:rPr>
          <w:b/>
          <w:bCs/>
        </w:rPr>
        <w:t xml:space="preserve"> bidirectional trials </w:t>
      </w:r>
      <w:r w:rsidRPr="008C36EB">
        <w:rPr>
          <w:b/>
          <w:bCs/>
        </w:rPr>
        <w:t>後，系統將從所有可行候選中，選擇</w:t>
      </w:r>
      <w:r w:rsidRPr="008C36EB">
        <w:rPr>
          <w:b/>
          <w:bCs/>
        </w:rPr>
        <w:t xml:space="preserve"> </w:t>
      </w:r>
      <w:r w:rsidRPr="008C36EB">
        <w:rPr>
          <w:b/>
          <w:bCs/>
        </w:rPr>
        <w:t>滿足條件且使</w:t>
      </w:r>
      <w:r w:rsidRPr="008C36EB">
        <w:rPr>
          <w:b/>
          <w:bCs/>
        </w:rPr>
        <w:t xml:space="preserve"> satisfaction objective </w:t>
      </w:r>
      <w:r w:rsidRPr="008C36EB">
        <w:rPr>
          <w:b/>
          <w:bCs/>
        </w:rPr>
        <w:t>提升最大</w:t>
      </w:r>
      <w:r w:rsidRPr="008C36EB">
        <w:rPr>
          <w:b/>
          <w:bCs/>
        </w:rPr>
        <w:t xml:space="preserve"> </w:t>
      </w:r>
      <w:r w:rsidRPr="008C36EB">
        <w:rPr>
          <w:b/>
          <w:bCs/>
        </w:rPr>
        <w:t>的候選結果。若沒有任何候選同時滿足上述條件，則系統直接回退至原始</w:t>
      </w:r>
      <w:r w:rsidRPr="008C36EB">
        <w:rPr>
          <w:b/>
          <w:bCs/>
        </w:rPr>
        <w:t xml:space="preserve"> post-PC </w:t>
      </w:r>
      <w:r w:rsidRPr="008C36EB">
        <w:rPr>
          <w:b/>
          <w:bCs/>
        </w:rPr>
        <w:t>狀態，不採用任何</w:t>
      </w:r>
      <w:r w:rsidRPr="008C36EB">
        <w:rPr>
          <w:b/>
          <w:bCs/>
        </w:rPr>
        <w:t xml:space="preserve"> relay </w:t>
      </w:r>
      <w:r w:rsidRPr="008C36EB">
        <w:rPr>
          <w:b/>
          <w:bCs/>
        </w:rPr>
        <w:t>調整。</w:t>
      </w:r>
    </w:p>
    <w:p w14:paraId="693F6A6F" w14:textId="77777777" w:rsidR="008C36EB" w:rsidRDefault="008C36EB" w:rsidP="008C36EB">
      <w:pPr>
        <w:rPr>
          <w:b/>
          <w:bCs/>
        </w:rPr>
      </w:pPr>
      <w:r w:rsidRPr="008C36EB">
        <w:rPr>
          <w:b/>
          <w:bCs/>
        </w:rPr>
        <w:t>此種</w:t>
      </w:r>
      <w:r w:rsidRPr="008C36EB">
        <w:rPr>
          <w:b/>
          <w:bCs/>
        </w:rPr>
        <w:t xml:space="preserve"> candidate selection rule </w:t>
      </w:r>
      <w:r w:rsidRPr="008C36EB">
        <w:rPr>
          <w:b/>
          <w:bCs/>
        </w:rPr>
        <w:t>的好處在於，它不會因局部</w:t>
      </w:r>
      <w:r w:rsidRPr="008C36EB">
        <w:rPr>
          <w:b/>
          <w:bCs/>
        </w:rPr>
        <w:t xml:space="preserve"> user </w:t>
      </w:r>
      <w:r w:rsidRPr="008C36EB">
        <w:rPr>
          <w:b/>
          <w:bCs/>
        </w:rPr>
        <w:t>的短期改善而犧牲整體效能，也不會因過度</w:t>
      </w:r>
      <w:r w:rsidRPr="008C36EB">
        <w:rPr>
          <w:b/>
          <w:bCs/>
        </w:rPr>
        <w:t xml:space="preserve"> offloading </w:t>
      </w:r>
      <w:r w:rsidRPr="008C36EB">
        <w:rPr>
          <w:b/>
          <w:bCs/>
        </w:rPr>
        <w:t>而造成</w:t>
      </w:r>
      <w:r w:rsidRPr="008C36EB">
        <w:rPr>
          <w:b/>
          <w:bCs/>
        </w:rPr>
        <w:t xml:space="preserve"> helper side </w:t>
      </w:r>
      <w:r w:rsidRPr="008C36EB">
        <w:rPr>
          <w:b/>
          <w:bCs/>
        </w:rPr>
        <w:t>的新瓶頸。透過目標函數與</w:t>
      </w:r>
      <w:r w:rsidRPr="008C36EB">
        <w:rPr>
          <w:b/>
          <w:bCs/>
        </w:rPr>
        <w:t xml:space="preserve"> EPFD legality </w:t>
      </w:r>
      <w:r w:rsidRPr="008C36EB">
        <w:rPr>
          <w:b/>
          <w:bCs/>
        </w:rPr>
        <w:t>的雙重約束，系統得以在服務品質與法規保護之間取得較佳平衡。</w:t>
      </w:r>
    </w:p>
    <w:p w14:paraId="0291B833" w14:textId="13B1599E" w:rsidR="008C36EB" w:rsidRPr="008C36EB" w:rsidRDefault="008C36EB" w:rsidP="008C36EB">
      <w:pPr>
        <w:rPr>
          <w:b/>
          <w:bCs/>
        </w:rPr>
      </w:pPr>
      <w:r w:rsidRPr="008C36EB">
        <w:rPr>
          <w:b/>
          <w:bCs/>
        </w:rPr>
        <w:lastRenderedPageBreak/>
        <w:t>4.7 Algorithm of the Proposed Relay Framework</w:t>
      </w:r>
    </w:p>
    <w:p w14:paraId="4D4F5AC5" w14:textId="0AAC24DD" w:rsidR="00DD6C4E" w:rsidRDefault="008C36EB">
      <w:r w:rsidRPr="008C36EB">
        <w:t>根據前述</w:t>
      </w:r>
      <w:r w:rsidRPr="008C36EB">
        <w:t xml:space="preserve"> one-way relay trial</w:t>
      </w:r>
      <w:r w:rsidRPr="008C36EB">
        <w:t>、</w:t>
      </w:r>
      <w:r w:rsidRPr="008C36EB">
        <w:t xml:space="preserve">bidirectional balancing </w:t>
      </w:r>
      <w:r w:rsidRPr="008C36EB">
        <w:t>與</w:t>
      </w:r>
      <w:r w:rsidRPr="008C36EB">
        <w:t xml:space="preserve"> candidate acceptance rule</w:t>
      </w:r>
      <w:r w:rsidRPr="008C36EB">
        <w:t>，本文所提方法的完整流程可整理如演算法</w:t>
      </w:r>
      <w:r w:rsidRPr="008C36EB">
        <w:t xml:space="preserve"> 1 </w:t>
      </w:r>
      <w:r w:rsidRPr="008C36EB">
        <w:t>所示。該演算法以</w:t>
      </w:r>
      <w:r w:rsidRPr="008C36EB">
        <w:t xml:space="preserve"> post-PC system state </w:t>
      </w:r>
      <w:r w:rsidRPr="008C36EB">
        <w:t>為起點，逐一處理</w:t>
      </w:r>
      <w:r w:rsidRPr="008C36EB">
        <w:t xml:space="preserve"> source </w:t>
      </w:r>
      <w:r w:rsidRPr="008C36EB">
        <w:t>衛星上的</w:t>
      </w:r>
      <w:r w:rsidRPr="008C36EB">
        <w:t xml:space="preserve"> distressed users</w:t>
      </w:r>
      <w:r w:rsidRPr="008C36EB">
        <w:t>。對每位</w:t>
      </w:r>
      <w:r w:rsidRPr="008C36EB">
        <w:t xml:space="preserve"> user</w:t>
      </w:r>
      <w:r w:rsidRPr="008C36EB">
        <w:t>，系統在固定的</w:t>
      </w:r>
      <w:r w:rsidRPr="008C36EB">
        <w:t xml:space="preserve"> post-PC satellite power budget </w:t>
      </w:r>
      <w:r w:rsidRPr="008C36EB">
        <w:t>下，評估可行的</w:t>
      </w:r>
      <w:r w:rsidRPr="008C36EB">
        <w:t xml:space="preserve"> one-way </w:t>
      </w:r>
      <w:r w:rsidRPr="008C36EB">
        <w:t>與</w:t>
      </w:r>
      <w:r w:rsidRPr="008C36EB">
        <w:t xml:space="preserve"> bidirectional reassociation </w:t>
      </w:r>
      <w:r w:rsidRPr="008C36EB">
        <w:t>候選，並僅接受那些能提升全系統</w:t>
      </w:r>
      <w:r w:rsidRPr="008C36EB">
        <w:t xml:space="preserve"> satisfaction objective </w:t>
      </w:r>
      <w:r w:rsidRPr="008C36EB">
        <w:t>且維持</w:t>
      </w:r>
      <w:r w:rsidRPr="008C36EB">
        <w:t xml:space="preserve"> EPFD </w:t>
      </w:r>
      <w:r w:rsidRPr="008C36EB">
        <w:t>合法的候選結果。</w:t>
      </w:r>
    </w:p>
    <w:p w14:paraId="777ECC6C" w14:textId="77777777" w:rsidR="00A57A98" w:rsidRPr="00A57A98" w:rsidRDefault="00A57A98" w:rsidP="00A57A98">
      <w:pPr>
        <w:rPr>
          <w:b/>
          <w:bCs/>
        </w:rPr>
      </w:pPr>
      <w:r w:rsidRPr="00A57A98">
        <w:rPr>
          <w:b/>
          <w:bCs/>
        </w:rPr>
        <w:t>Algorithm 1: Proposed Post-PC One-Way and Bidirectional Relay Procedure</w:t>
      </w:r>
    </w:p>
    <w:p w14:paraId="79E62785" w14:textId="77777777" w:rsidR="00A57A98" w:rsidRPr="00A57A98" w:rsidRDefault="00A57A98" w:rsidP="00A57A98">
      <w:pPr>
        <w:rPr>
          <w:b/>
          <w:bCs/>
        </w:rPr>
      </w:pPr>
      <w:r w:rsidRPr="00A57A98">
        <w:rPr>
          <w:b/>
          <w:bCs/>
        </w:rPr>
        <w:t>輸入：</w:t>
      </w:r>
      <w:r w:rsidRPr="00A57A98">
        <w:rPr>
          <w:b/>
          <w:bCs/>
        </w:rPr>
        <w:t xml:space="preserve"> post-PC beam </w:t>
      </w:r>
      <w:r w:rsidRPr="00A57A98">
        <w:rPr>
          <w:b/>
          <w:bCs/>
        </w:rPr>
        <w:t>功率、</w:t>
      </w:r>
      <w:r w:rsidRPr="00A57A98">
        <w:rPr>
          <w:b/>
          <w:bCs/>
        </w:rPr>
        <w:t>user association</w:t>
      </w:r>
      <w:r w:rsidRPr="00A57A98">
        <w:rPr>
          <w:b/>
          <w:bCs/>
        </w:rPr>
        <w:t>、衛星功率預算、</w:t>
      </w:r>
      <w:r w:rsidRPr="00A57A98">
        <w:rPr>
          <w:b/>
          <w:bCs/>
        </w:rPr>
        <w:t xml:space="preserve">source </w:t>
      </w:r>
      <w:r w:rsidRPr="00A57A98">
        <w:rPr>
          <w:b/>
          <w:bCs/>
        </w:rPr>
        <w:t>衛星、</w:t>
      </w:r>
      <w:r w:rsidRPr="00A57A98">
        <w:rPr>
          <w:b/>
          <w:bCs/>
        </w:rPr>
        <w:t xml:space="preserve">north/south helper </w:t>
      </w:r>
      <w:r w:rsidRPr="00A57A98">
        <w:rPr>
          <w:b/>
          <w:bCs/>
        </w:rPr>
        <w:t>衛星、</w:t>
      </w:r>
      <w:r w:rsidRPr="00A57A98">
        <w:rPr>
          <w:b/>
          <w:bCs/>
        </w:rPr>
        <w:t>distressed-user threshold</w:t>
      </w:r>
      <w:r w:rsidRPr="00A57A98">
        <w:rPr>
          <w:b/>
          <w:bCs/>
        </w:rPr>
        <w:t>、</w:t>
      </w:r>
      <w:r w:rsidRPr="00A57A98">
        <w:rPr>
          <w:b/>
          <w:bCs/>
        </w:rPr>
        <w:t>EPFD limit</w:t>
      </w:r>
    </w:p>
    <w:p w14:paraId="0D872523" w14:textId="77777777" w:rsidR="00A57A98" w:rsidRPr="00A57A98" w:rsidRDefault="00A57A98" w:rsidP="00A57A98">
      <w:pPr>
        <w:rPr>
          <w:b/>
          <w:bCs/>
        </w:rPr>
      </w:pPr>
      <w:r w:rsidRPr="00A57A98">
        <w:rPr>
          <w:b/>
          <w:bCs/>
        </w:rPr>
        <w:t>輸出：</w:t>
      </w:r>
      <w:r w:rsidRPr="00A57A98">
        <w:rPr>
          <w:b/>
          <w:bCs/>
        </w:rPr>
        <w:t xml:space="preserve"> </w:t>
      </w:r>
      <w:r w:rsidRPr="00A57A98">
        <w:rPr>
          <w:b/>
          <w:bCs/>
        </w:rPr>
        <w:t>最終</w:t>
      </w:r>
      <w:r w:rsidRPr="00A57A98">
        <w:rPr>
          <w:b/>
          <w:bCs/>
        </w:rPr>
        <w:t xml:space="preserve"> relay </w:t>
      </w:r>
      <w:r w:rsidRPr="00A57A98">
        <w:rPr>
          <w:b/>
          <w:bCs/>
        </w:rPr>
        <w:t>關聯結果與功率配置</w:t>
      </w:r>
    </w:p>
    <w:p w14:paraId="14A86118" w14:textId="77777777" w:rsidR="00A57A98" w:rsidRPr="00A57A98" w:rsidRDefault="00A57A98" w:rsidP="00A57A98">
      <w:pPr>
        <w:numPr>
          <w:ilvl w:val="0"/>
          <w:numId w:val="17"/>
        </w:numPr>
        <w:rPr>
          <w:b/>
          <w:bCs/>
        </w:rPr>
      </w:pPr>
      <w:r w:rsidRPr="00A57A98">
        <w:rPr>
          <w:b/>
          <w:bCs/>
        </w:rPr>
        <w:t>執行既有</w:t>
      </w:r>
      <w:r w:rsidRPr="00A57A98">
        <w:rPr>
          <w:b/>
          <w:bCs/>
        </w:rPr>
        <w:t xml:space="preserve"> power control</w:t>
      </w:r>
      <w:r w:rsidRPr="00A57A98">
        <w:rPr>
          <w:b/>
          <w:bCs/>
        </w:rPr>
        <w:t>，取得</w:t>
      </w:r>
      <w:r w:rsidRPr="00A57A98">
        <w:rPr>
          <w:b/>
          <w:bCs/>
        </w:rPr>
        <w:t xml:space="preserve"> post-PC beam powers</w:t>
      </w:r>
      <w:r w:rsidRPr="00A57A98">
        <w:rPr>
          <w:b/>
          <w:bCs/>
        </w:rPr>
        <w:t>。</w:t>
      </w:r>
      <w:r w:rsidRPr="00A57A98">
        <w:rPr>
          <w:b/>
          <w:bCs/>
        </w:rPr>
        <w:t xml:space="preserve"> </w:t>
      </w:r>
    </w:p>
    <w:p w14:paraId="1AA1A419" w14:textId="77777777" w:rsidR="00A57A98" w:rsidRPr="00A57A98" w:rsidRDefault="00A57A98" w:rsidP="00A57A98">
      <w:pPr>
        <w:numPr>
          <w:ilvl w:val="0"/>
          <w:numId w:val="17"/>
        </w:numPr>
        <w:rPr>
          <w:b/>
          <w:bCs/>
        </w:rPr>
      </w:pPr>
      <w:r w:rsidRPr="00A57A98">
        <w:rPr>
          <w:b/>
          <w:bCs/>
        </w:rPr>
        <w:t>將每顆衛星</w:t>
      </w:r>
      <w:r w:rsidRPr="00A57A98">
        <w:rPr>
          <w:b/>
          <w:bCs/>
        </w:rPr>
        <w:t xml:space="preserve"> post-PC beam powers </w:t>
      </w:r>
      <w:r w:rsidRPr="00A57A98">
        <w:rPr>
          <w:b/>
          <w:bCs/>
        </w:rPr>
        <w:t>的總和設定為</w:t>
      </w:r>
      <w:r w:rsidRPr="00A57A98">
        <w:rPr>
          <w:b/>
          <w:bCs/>
        </w:rPr>
        <w:t xml:space="preserve"> relay </w:t>
      </w:r>
      <w:r w:rsidRPr="00A57A98">
        <w:rPr>
          <w:b/>
          <w:bCs/>
        </w:rPr>
        <w:t>階段固定</w:t>
      </w:r>
      <w:r w:rsidRPr="00A57A98">
        <w:rPr>
          <w:b/>
          <w:bCs/>
        </w:rPr>
        <w:t xml:space="preserve"> power budget</w:t>
      </w:r>
      <w:r w:rsidRPr="00A57A98">
        <w:rPr>
          <w:b/>
          <w:bCs/>
        </w:rPr>
        <w:t>。</w:t>
      </w:r>
      <w:r w:rsidRPr="00A57A98">
        <w:rPr>
          <w:b/>
          <w:bCs/>
        </w:rPr>
        <w:t xml:space="preserve"> </w:t>
      </w:r>
    </w:p>
    <w:p w14:paraId="46210668" w14:textId="77777777" w:rsidR="00A57A98" w:rsidRPr="00A57A98" w:rsidRDefault="00A57A98" w:rsidP="00A57A98">
      <w:pPr>
        <w:numPr>
          <w:ilvl w:val="0"/>
          <w:numId w:val="17"/>
        </w:numPr>
        <w:rPr>
          <w:b/>
          <w:bCs/>
        </w:rPr>
      </w:pPr>
      <w:r w:rsidRPr="00A57A98">
        <w:rPr>
          <w:b/>
          <w:bCs/>
        </w:rPr>
        <w:t>在</w:t>
      </w:r>
      <w:r w:rsidRPr="00A57A98">
        <w:rPr>
          <w:b/>
          <w:bCs/>
        </w:rPr>
        <w:t xml:space="preserve"> source </w:t>
      </w:r>
      <w:r w:rsidRPr="00A57A98">
        <w:rPr>
          <w:b/>
          <w:bCs/>
        </w:rPr>
        <w:t>衛星上找出滿足率低於門檻之</w:t>
      </w:r>
      <w:r w:rsidRPr="00A57A98">
        <w:rPr>
          <w:b/>
          <w:bCs/>
        </w:rPr>
        <w:t xml:space="preserve"> distressed users</w:t>
      </w:r>
      <w:r w:rsidRPr="00A57A98">
        <w:rPr>
          <w:b/>
          <w:bCs/>
        </w:rPr>
        <w:t>，並依滿足率遞增排序。</w:t>
      </w:r>
      <w:r w:rsidRPr="00A57A98">
        <w:rPr>
          <w:b/>
          <w:bCs/>
        </w:rPr>
        <w:t xml:space="preserve"> </w:t>
      </w:r>
    </w:p>
    <w:p w14:paraId="7BFFADE0" w14:textId="77777777" w:rsidR="00A57A98" w:rsidRPr="00A57A98" w:rsidRDefault="00A57A98" w:rsidP="00A57A98">
      <w:pPr>
        <w:numPr>
          <w:ilvl w:val="0"/>
          <w:numId w:val="17"/>
        </w:numPr>
        <w:rPr>
          <w:b/>
          <w:bCs/>
        </w:rPr>
      </w:pPr>
      <w:r w:rsidRPr="00A57A98">
        <w:rPr>
          <w:b/>
          <w:bCs/>
        </w:rPr>
        <w:t>對每一個</w:t>
      </w:r>
      <w:r w:rsidRPr="00A57A98">
        <w:rPr>
          <w:b/>
          <w:bCs/>
        </w:rPr>
        <w:t xml:space="preserve"> distressed user </w:t>
      </w:r>
      <w:r w:rsidRPr="00A57A98">
        <w:rPr>
          <w:b/>
          <w:bCs/>
        </w:rPr>
        <w:t>執行：</w:t>
      </w:r>
      <w:r w:rsidRPr="00A57A98">
        <w:rPr>
          <w:b/>
          <w:bCs/>
        </w:rPr>
        <w:t xml:space="preserve"> </w:t>
      </w:r>
    </w:p>
    <w:p w14:paraId="1ABE725F" w14:textId="431FA364" w:rsidR="00A57A98" w:rsidRPr="00A57A98" w:rsidRDefault="00A57A98" w:rsidP="00A57A98">
      <w:pPr>
        <w:numPr>
          <w:ilvl w:val="0"/>
          <w:numId w:val="17"/>
        </w:numPr>
        <w:rPr>
          <w:b/>
          <w:bCs/>
        </w:rPr>
      </w:pPr>
      <w:r>
        <w:rPr>
          <w:rFonts w:hint="eastAsia"/>
          <w:b/>
          <w:bCs/>
        </w:rPr>
        <w:t xml:space="preserve">        </w:t>
      </w:r>
      <w:r w:rsidRPr="00A57A98">
        <w:rPr>
          <w:b/>
          <w:bCs/>
        </w:rPr>
        <w:t>將候選集合初始化為空。</w:t>
      </w:r>
      <w:r w:rsidRPr="00A57A98">
        <w:rPr>
          <w:b/>
          <w:bCs/>
        </w:rPr>
        <w:t xml:space="preserve"> </w:t>
      </w:r>
    </w:p>
    <w:p w14:paraId="17367411" w14:textId="48A91F21" w:rsidR="00A57A98" w:rsidRPr="00A57A98" w:rsidRDefault="00A57A98" w:rsidP="00A57A98">
      <w:pPr>
        <w:numPr>
          <w:ilvl w:val="0"/>
          <w:numId w:val="17"/>
        </w:numPr>
        <w:rPr>
          <w:b/>
          <w:bCs/>
        </w:rPr>
      </w:pPr>
      <w:r>
        <w:rPr>
          <w:rFonts w:hint="eastAsia"/>
          <w:b/>
          <w:bCs/>
        </w:rPr>
        <w:t xml:space="preserve">        </w:t>
      </w:r>
      <w:r w:rsidRPr="00A57A98">
        <w:rPr>
          <w:b/>
          <w:bCs/>
        </w:rPr>
        <w:t>對每一顆</w:t>
      </w:r>
      <w:r w:rsidRPr="00A57A98">
        <w:rPr>
          <w:b/>
          <w:bCs/>
        </w:rPr>
        <w:t xml:space="preserve"> helper </w:t>
      </w:r>
      <w:r w:rsidRPr="00A57A98">
        <w:rPr>
          <w:b/>
          <w:bCs/>
        </w:rPr>
        <w:t>衛星</w:t>
      </w:r>
      <w:r w:rsidRPr="00A57A98">
        <w:rPr>
          <w:b/>
          <w:bCs/>
        </w:rPr>
        <w:t xml:space="preserve"> </w:t>
      </w:r>
      <w:r w:rsidRPr="00A57A98">
        <w:rPr>
          <w:b/>
          <w:bCs/>
        </w:rPr>
        <w:t>執行：</w:t>
      </w:r>
      <w:r w:rsidRPr="00A57A98">
        <w:rPr>
          <w:b/>
          <w:bCs/>
        </w:rPr>
        <w:t xml:space="preserve"> </w:t>
      </w:r>
    </w:p>
    <w:p w14:paraId="1F0F6394" w14:textId="20D03167" w:rsidR="00A57A98" w:rsidRPr="00A57A98" w:rsidRDefault="00A57A98" w:rsidP="00A57A98">
      <w:pPr>
        <w:numPr>
          <w:ilvl w:val="0"/>
          <w:numId w:val="17"/>
        </w:numPr>
        <w:rPr>
          <w:b/>
          <w:bCs/>
        </w:rPr>
      </w:pPr>
      <w:r>
        <w:rPr>
          <w:rFonts w:hint="eastAsia"/>
          <w:b/>
          <w:bCs/>
        </w:rPr>
        <w:t xml:space="preserve">                </w:t>
      </w:r>
      <w:r w:rsidRPr="00A57A98">
        <w:rPr>
          <w:b/>
          <w:bCs/>
        </w:rPr>
        <w:t>檢查是否存在可覆蓋該</w:t>
      </w:r>
      <w:r w:rsidRPr="00A57A98">
        <w:rPr>
          <w:b/>
          <w:bCs/>
        </w:rPr>
        <w:t xml:space="preserve"> distressed user </w:t>
      </w:r>
      <w:r w:rsidRPr="00A57A98">
        <w:rPr>
          <w:b/>
          <w:bCs/>
        </w:rPr>
        <w:t>的</w:t>
      </w:r>
      <w:r w:rsidRPr="00A57A98">
        <w:rPr>
          <w:b/>
          <w:bCs/>
        </w:rPr>
        <w:t xml:space="preserve"> beam</w:t>
      </w:r>
      <w:r w:rsidRPr="00A57A98">
        <w:rPr>
          <w:b/>
          <w:bCs/>
        </w:rPr>
        <w:t>。</w:t>
      </w:r>
      <w:r w:rsidRPr="00A57A98">
        <w:rPr>
          <w:b/>
          <w:bCs/>
        </w:rPr>
        <w:t xml:space="preserve"> </w:t>
      </w:r>
    </w:p>
    <w:p w14:paraId="2C6BEF78" w14:textId="29F14087" w:rsidR="00A57A98" w:rsidRPr="00A57A98" w:rsidRDefault="00A57A98" w:rsidP="00A57A98">
      <w:pPr>
        <w:numPr>
          <w:ilvl w:val="0"/>
          <w:numId w:val="17"/>
        </w:numPr>
        <w:rPr>
          <w:b/>
          <w:bCs/>
        </w:rPr>
      </w:pPr>
      <w:r>
        <w:rPr>
          <w:rFonts w:hint="eastAsia"/>
          <w:b/>
          <w:bCs/>
        </w:rPr>
        <w:t xml:space="preserve">                </w:t>
      </w:r>
      <w:r w:rsidRPr="00A57A98">
        <w:rPr>
          <w:b/>
          <w:bCs/>
        </w:rPr>
        <w:t>若</w:t>
      </w:r>
      <w:r w:rsidRPr="00A57A98">
        <w:rPr>
          <w:b/>
          <w:bCs/>
        </w:rPr>
        <w:t xml:space="preserve"> </w:t>
      </w:r>
      <w:r w:rsidRPr="00A57A98">
        <w:rPr>
          <w:b/>
          <w:bCs/>
        </w:rPr>
        <w:t>存在可行</w:t>
      </w:r>
      <w:r w:rsidRPr="00A57A98">
        <w:rPr>
          <w:b/>
          <w:bCs/>
        </w:rPr>
        <w:t xml:space="preserve"> beam</w:t>
      </w:r>
      <w:r w:rsidRPr="00A57A98">
        <w:rPr>
          <w:b/>
          <w:bCs/>
        </w:rPr>
        <w:t>，則</w:t>
      </w:r>
      <w:r w:rsidRPr="00A57A98">
        <w:rPr>
          <w:b/>
          <w:bCs/>
        </w:rPr>
        <w:t xml:space="preserve"> </w:t>
      </w:r>
    </w:p>
    <w:p w14:paraId="6AAD55A8" w14:textId="4D5731A9" w:rsidR="00A57A98" w:rsidRPr="00A57A98" w:rsidRDefault="00A57A98" w:rsidP="00A8637B">
      <w:pPr>
        <w:numPr>
          <w:ilvl w:val="0"/>
          <w:numId w:val="17"/>
        </w:numPr>
        <w:rPr>
          <w:b/>
          <w:bCs/>
        </w:rPr>
      </w:pPr>
      <w:r>
        <w:rPr>
          <w:rFonts w:hint="eastAsia"/>
          <w:b/>
          <w:bCs/>
        </w:rPr>
        <w:t xml:space="preserve">                        </w:t>
      </w:r>
      <w:r w:rsidRPr="00A57A98">
        <w:rPr>
          <w:b/>
          <w:bCs/>
        </w:rPr>
        <w:t>建立</w:t>
      </w:r>
      <w:r w:rsidRPr="00A57A98">
        <w:rPr>
          <w:b/>
          <w:bCs/>
        </w:rPr>
        <w:t xml:space="preserve"> source-to-helper </w:t>
      </w:r>
      <w:r w:rsidRPr="00A57A98">
        <w:rPr>
          <w:b/>
          <w:bCs/>
        </w:rPr>
        <w:t>的</w:t>
      </w:r>
      <w:r w:rsidRPr="00A57A98">
        <w:rPr>
          <w:b/>
          <w:bCs/>
        </w:rPr>
        <w:t xml:space="preserve"> one-way relay</w:t>
      </w:r>
      <w:r w:rsidR="00A8637B">
        <w:rPr>
          <w:rFonts w:hint="eastAsia"/>
          <w:b/>
          <w:bCs/>
        </w:rPr>
        <w:t xml:space="preserve"> trial</w:t>
      </w:r>
      <w:r w:rsidRPr="00A57A98">
        <w:rPr>
          <w:b/>
          <w:bCs/>
        </w:rPr>
        <w:t>。</w:t>
      </w:r>
      <w:r w:rsidRPr="00A57A98">
        <w:rPr>
          <w:b/>
          <w:bCs/>
        </w:rPr>
        <w:t xml:space="preserve"> </w:t>
      </w:r>
    </w:p>
    <w:p w14:paraId="16BC03AC" w14:textId="24F6522A" w:rsidR="00A57A98" w:rsidRPr="00A57A98" w:rsidRDefault="00A8637B" w:rsidP="00A57A98">
      <w:pPr>
        <w:numPr>
          <w:ilvl w:val="0"/>
          <w:numId w:val="17"/>
        </w:numPr>
        <w:rPr>
          <w:b/>
          <w:bCs/>
        </w:rPr>
      </w:pPr>
      <w:r>
        <w:rPr>
          <w:rFonts w:hint="eastAsia"/>
          <w:b/>
          <w:bCs/>
        </w:rPr>
        <w:t xml:space="preserve">                        </w:t>
      </w:r>
      <w:r w:rsidR="00A57A98" w:rsidRPr="00A57A98">
        <w:rPr>
          <w:b/>
          <w:bCs/>
        </w:rPr>
        <w:t>重新計算</w:t>
      </w:r>
      <w:r w:rsidR="00A57A98" w:rsidRPr="00A57A98">
        <w:rPr>
          <w:b/>
          <w:bCs/>
        </w:rPr>
        <w:t xml:space="preserve"> trial </w:t>
      </w:r>
      <w:r w:rsidR="00A57A98" w:rsidRPr="00A57A98">
        <w:rPr>
          <w:b/>
          <w:bCs/>
        </w:rPr>
        <w:t>狀態下之</w:t>
      </w:r>
      <w:r w:rsidR="00A57A98" w:rsidRPr="00A57A98">
        <w:rPr>
          <w:b/>
          <w:bCs/>
        </w:rPr>
        <w:t xml:space="preserve"> user satisfaction </w:t>
      </w:r>
      <w:r w:rsidR="00A57A98" w:rsidRPr="00A57A98">
        <w:rPr>
          <w:b/>
          <w:bCs/>
        </w:rPr>
        <w:t>與</w:t>
      </w:r>
      <w:r w:rsidR="00A57A98" w:rsidRPr="00A57A98">
        <w:rPr>
          <w:b/>
          <w:bCs/>
        </w:rPr>
        <w:t xml:space="preserve"> aggregate EPFD</w:t>
      </w:r>
      <w:r w:rsidR="00A57A98" w:rsidRPr="00A57A98">
        <w:rPr>
          <w:b/>
          <w:bCs/>
        </w:rPr>
        <w:t>。</w:t>
      </w:r>
      <w:r w:rsidR="00A57A98" w:rsidRPr="00A57A98">
        <w:rPr>
          <w:b/>
          <w:bCs/>
        </w:rPr>
        <w:t xml:space="preserve"> </w:t>
      </w:r>
    </w:p>
    <w:p w14:paraId="45E597B4" w14:textId="6CF60C1D" w:rsidR="00A57A98" w:rsidRPr="00A57A98" w:rsidRDefault="00A8637B" w:rsidP="00A57A98">
      <w:pPr>
        <w:numPr>
          <w:ilvl w:val="0"/>
          <w:numId w:val="17"/>
        </w:numPr>
        <w:rPr>
          <w:b/>
          <w:bCs/>
        </w:rPr>
      </w:pPr>
      <w:r>
        <w:rPr>
          <w:rFonts w:hint="eastAsia"/>
          <w:b/>
          <w:bCs/>
        </w:rPr>
        <w:t xml:space="preserve">                        </w:t>
      </w:r>
      <w:r w:rsidR="00A57A98" w:rsidRPr="00A57A98">
        <w:rPr>
          <w:b/>
          <w:bCs/>
        </w:rPr>
        <w:t>若</w:t>
      </w:r>
      <w:r w:rsidR="00A57A98" w:rsidRPr="00A57A98">
        <w:rPr>
          <w:b/>
          <w:bCs/>
        </w:rPr>
        <w:t xml:space="preserve"> one-way relay </w:t>
      </w:r>
      <w:r w:rsidR="00A57A98" w:rsidRPr="00A57A98">
        <w:rPr>
          <w:b/>
          <w:bCs/>
        </w:rPr>
        <w:t>可同時提升</w:t>
      </w:r>
      <w:r w:rsidR="00A57A98" w:rsidRPr="00A57A98">
        <w:rPr>
          <w:b/>
          <w:bCs/>
        </w:rPr>
        <w:t xml:space="preserve"> distressed user </w:t>
      </w:r>
      <w:r w:rsidR="00A57A98" w:rsidRPr="00A57A98">
        <w:rPr>
          <w:b/>
          <w:bCs/>
        </w:rPr>
        <w:t>滿足率、提升全系統</w:t>
      </w:r>
      <w:r w:rsidR="00A57A98" w:rsidRPr="00A57A98">
        <w:rPr>
          <w:b/>
          <w:bCs/>
        </w:rPr>
        <w:t xml:space="preserve"> satisfaction objective</w:t>
      </w:r>
      <w:r w:rsidR="00A57A98" w:rsidRPr="00A57A98">
        <w:rPr>
          <w:b/>
          <w:bCs/>
        </w:rPr>
        <w:t>，且保持</w:t>
      </w:r>
      <w:r w:rsidR="00A57A98" w:rsidRPr="00A57A98">
        <w:rPr>
          <w:b/>
          <w:bCs/>
        </w:rPr>
        <w:t xml:space="preserve"> EPFD </w:t>
      </w:r>
      <w:r w:rsidR="00A57A98" w:rsidRPr="00A57A98">
        <w:rPr>
          <w:b/>
          <w:bCs/>
        </w:rPr>
        <w:t>合法，則</w:t>
      </w:r>
      <w:r w:rsidR="00A57A98" w:rsidRPr="00A57A98">
        <w:rPr>
          <w:b/>
          <w:bCs/>
        </w:rPr>
        <w:t xml:space="preserve"> </w:t>
      </w:r>
    </w:p>
    <w:p w14:paraId="13F9B367" w14:textId="0FF65700" w:rsidR="00A57A98" w:rsidRPr="00A57A98" w:rsidRDefault="00A8637B" w:rsidP="00A57A98">
      <w:pPr>
        <w:numPr>
          <w:ilvl w:val="0"/>
          <w:numId w:val="17"/>
        </w:numPr>
        <w:rPr>
          <w:b/>
          <w:bCs/>
        </w:rPr>
      </w:pPr>
      <w:r>
        <w:rPr>
          <w:rFonts w:hint="eastAsia"/>
          <w:b/>
          <w:bCs/>
        </w:rPr>
        <w:t xml:space="preserve">                                </w:t>
      </w:r>
      <w:r w:rsidR="00A57A98" w:rsidRPr="00A57A98">
        <w:rPr>
          <w:b/>
          <w:bCs/>
        </w:rPr>
        <w:t>將此</w:t>
      </w:r>
      <w:r w:rsidR="00A57A98" w:rsidRPr="00A57A98">
        <w:rPr>
          <w:b/>
          <w:bCs/>
        </w:rPr>
        <w:t xml:space="preserve"> one-way relay </w:t>
      </w:r>
      <w:r w:rsidR="00A57A98" w:rsidRPr="00A57A98">
        <w:rPr>
          <w:b/>
          <w:bCs/>
        </w:rPr>
        <w:t>記錄為可接受候選。</w:t>
      </w:r>
      <w:r w:rsidR="00A57A98" w:rsidRPr="00A57A98">
        <w:rPr>
          <w:b/>
          <w:bCs/>
        </w:rPr>
        <w:t xml:space="preserve"> </w:t>
      </w:r>
    </w:p>
    <w:p w14:paraId="6D64362E" w14:textId="35703E69" w:rsidR="00A57A98" w:rsidRPr="00A57A98" w:rsidRDefault="00A8637B" w:rsidP="00A57A98">
      <w:pPr>
        <w:numPr>
          <w:ilvl w:val="0"/>
          <w:numId w:val="17"/>
        </w:numPr>
        <w:rPr>
          <w:b/>
          <w:bCs/>
        </w:rPr>
      </w:pPr>
      <w:r>
        <w:rPr>
          <w:rFonts w:hint="eastAsia"/>
          <w:b/>
          <w:bCs/>
        </w:rPr>
        <w:t xml:space="preserve">                        </w:t>
      </w:r>
      <w:r w:rsidR="00A57A98" w:rsidRPr="00A57A98">
        <w:rPr>
          <w:b/>
          <w:bCs/>
        </w:rPr>
        <w:t>否則</w:t>
      </w:r>
      <w:r w:rsidR="00A57A98" w:rsidRPr="00A57A98">
        <w:rPr>
          <w:b/>
          <w:bCs/>
        </w:rPr>
        <w:t xml:space="preserve"> </w:t>
      </w:r>
    </w:p>
    <w:p w14:paraId="387F72A8" w14:textId="039DE518" w:rsidR="00A57A98" w:rsidRPr="00A57A98" w:rsidRDefault="00A8637B" w:rsidP="00A57A98">
      <w:pPr>
        <w:numPr>
          <w:ilvl w:val="0"/>
          <w:numId w:val="17"/>
        </w:numPr>
        <w:rPr>
          <w:b/>
          <w:bCs/>
        </w:rPr>
      </w:pPr>
      <w:r>
        <w:rPr>
          <w:rFonts w:hint="eastAsia"/>
          <w:b/>
          <w:bCs/>
        </w:rPr>
        <w:t xml:space="preserve">                                </w:t>
      </w:r>
      <w:r w:rsidR="00A57A98" w:rsidRPr="00A57A98">
        <w:rPr>
          <w:b/>
          <w:bCs/>
        </w:rPr>
        <w:t>啟動</w:t>
      </w:r>
      <w:r w:rsidR="00A57A98" w:rsidRPr="00A57A98">
        <w:rPr>
          <w:b/>
          <w:bCs/>
        </w:rPr>
        <w:t xml:space="preserve"> bidirectional balancing</w:t>
      </w:r>
      <w:r w:rsidR="00A57A98" w:rsidRPr="00A57A98">
        <w:rPr>
          <w:b/>
          <w:bCs/>
        </w:rPr>
        <w:t>。</w:t>
      </w:r>
      <w:r w:rsidR="00A57A98" w:rsidRPr="00A57A98">
        <w:rPr>
          <w:b/>
          <w:bCs/>
        </w:rPr>
        <w:t xml:space="preserve"> </w:t>
      </w:r>
    </w:p>
    <w:p w14:paraId="0C5E58E6" w14:textId="18BC2201" w:rsidR="00A57A98" w:rsidRPr="00A57A98" w:rsidRDefault="00A8637B" w:rsidP="00A57A98">
      <w:pPr>
        <w:numPr>
          <w:ilvl w:val="0"/>
          <w:numId w:val="17"/>
        </w:numPr>
        <w:rPr>
          <w:b/>
          <w:bCs/>
        </w:rPr>
      </w:pPr>
      <w:r>
        <w:rPr>
          <w:rFonts w:hint="eastAsia"/>
          <w:b/>
          <w:bCs/>
        </w:rPr>
        <w:t xml:space="preserve">                                </w:t>
      </w:r>
      <w:r w:rsidR="00A57A98" w:rsidRPr="00A57A98">
        <w:rPr>
          <w:b/>
          <w:bCs/>
        </w:rPr>
        <w:t>自</w:t>
      </w:r>
      <w:r w:rsidR="00A57A98" w:rsidRPr="00A57A98">
        <w:rPr>
          <w:b/>
          <w:bCs/>
        </w:rPr>
        <w:t xml:space="preserve"> helper </w:t>
      </w:r>
      <w:r w:rsidR="00A57A98" w:rsidRPr="00A57A98">
        <w:rPr>
          <w:b/>
          <w:bCs/>
        </w:rPr>
        <w:t>衛星原有使用者中，找出同時可由</w:t>
      </w:r>
      <w:r w:rsidR="00A57A98" w:rsidRPr="00A57A98">
        <w:rPr>
          <w:b/>
          <w:bCs/>
        </w:rPr>
        <w:t xml:space="preserve"> source </w:t>
      </w:r>
      <w:r w:rsidR="00A57A98" w:rsidRPr="00A57A98">
        <w:rPr>
          <w:b/>
          <w:bCs/>
        </w:rPr>
        <w:t>衛星某</w:t>
      </w:r>
      <w:r w:rsidR="00A57A98" w:rsidRPr="00A57A98">
        <w:rPr>
          <w:b/>
          <w:bCs/>
        </w:rPr>
        <w:t xml:space="preserve"> beam </w:t>
      </w:r>
      <w:r w:rsidR="00A57A98" w:rsidRPr="00A57A98">
        <w:rPr>
          <w:b/>
          <w:bCs/>
        </w:rPr>
        <w:t>覆蓋之使用者。</w:t>
      </w:r>
      <w:r w:rsidR="00A57A98" w:rsidRPr="00A57A98">
        <w:rPr>
          <w:b/>
          <w:bCs/>
        </w:rPr>
        <w:t xml:space="preserve"> </w:t>
      </w:r>
    </w:p>
    <w:p w14:paraId="1A851612" w14:textId="70FB02F6" w:rsidR="00A57A98" w:rsidRPr="00A57A98" w:rsidRDefault="00A8637B" w:rsidP="00A57A98">
      <w:pPr>
        <w:numPr>
          <w:ilvl w:val="0"/>
          <w:numId w:val="17"/>
        </w:numPr>
        <w:rPr>
          <w:b/>
          <w:bCs/>
        </w:rPr>
      </w:pPr>
      <w:r>
        <w:rPr>
          <w:rFonts w:hint="eastAsia"/>
          <w:b/>
          <w:bCs/>
        </w:rPr>
        <w:t xml:space="preserve">                                </w:t>
      </w:r>
      <w:r w:rsidR="00A57A98" w:rsidRPr="00A57A98">
        <w:rPr>
          <w:b/>
          <w:bCs/>
        </w:rPr>
        <w:t>對每一個</w:t>
      </w:r>
      <w:r w:rsidR="00A57A98" w:rsidRPr="00A57A98">
        <w:rPr>
          <w:b/>
          <w:bCs/>
        </w:rPr>
        <w:t xml:space="preserve"> </w:t>
      </w:r>
      <w:r w:rsidR="00A57A98" w:rsidRPr="00A57A98">
        <w:rPr>
          <w:b/>
          <w:bCs/>
        </w:rPr>
        <w:t>可行的</w:t>
      </w:r>
      <w:r w:rsidR="00A57A98" w:rsidRPr="00A57A98">
        <w:rPr>
          <w:b/>
          <w:bCs/>
        </w:rPr>
        <w:t xml:space="preserve"> reverse reassociation candidate </w:t>
      </w:r>
      <w:r w:rsidR="00A57A98" w:rsidRPr="00A57A98">
        <w:rPr>
          <w:b/>
          <w:bCs/>
        </w:rPr>
        <w:t>執行：</w:t>
      </w:r>
      <w:r w:rsidR="00A57A98" w:rsidRPr="00A57A98">
        <w:rPr>
          <w:b/>
          <w:bCs/>
        </w:rPr>
        <w:t xml:space="preserve"> </w:t>
      </w:r>
    </w:p>
    <w:p w14:paraId="7EAC71F3" w14:textId="04CAF2B7" w:rsidR="00A57A98" w:rsidRPr="00A57A98" w:rsidRDefault="00A8637B" w:rsidP="00A57A98">
      <w:pPr>
        <w:numPr>
          <w:ilvl w:val="0"/>
          <w:numId w:val="17"/>
        </w:numPr>
        <w:rPr>
          <w:b/>
          <w:bCs/>
        </w:rPr>
      </w:pPr>
      <w:r>
        <w:rPr>
          <w:rFonts w:hint="eastAsia"/>
          <w:b/>
          <w:bCs/>
        </w:rPr>
        <w:t xml:space="preserve">                                        </w:t>
      </w:r>
      <w:r w:rsidR="00A57A98" w:rsidRPr="00A57A98">
        <w:rPr>
          <w:b/>
          <w:bCs/>
        </w:rPr>
        <w:t>建立</w:t>
      </w:r>
      <w:r w:rsidR="00A57A98" w:rsidRPr="00A57A98">
        <w:rPr>
          <w:b/>
          <w:bCs/>
        </w:rPr>
        <w:t xml:space="preserve"> helper-to-source </w:t>
      </w:r>
      <w:r w:rsidR="00A57A98" w:rsidRPr="00A57A98">
        <w:rPr>
          <w:b/>
          <w:bCs/>
        </w:rPr>
        <w:t>的</w:t>
      </w:r>
      <w:r w:rsidR="00A57A98" w:rsidRPr="00A57A98">
        <w:rPr>
          <w:b/>
          <w:bCs/>
        </w:rPr>
        <w:t xml:space="preserve"> reverse reassociation trial</w:t>
      </w:r>
      <w:r w:rsidR="00A57A98" w:rsidRPr="00A57A98">
        <w:rPr>
          <w:b/>
          <w:bCs/>
        </w:rPr>
        <w:t>。</w:t>
      </w:r>
      <w:r w:rsidR="00A57A98" w:rsidRPr="00A57A98">
        <w:rPr>
          <w:b/>
          <w:bCs/>
        </w:rPr>
        <w:t xml:space="preserve"> </w:t>
      </w:r>
    </w:p>
    <w:p w14:paraId="389C6712" w14:textId="1BD7D1D7" w:rsidR="00A57A98" w:rsidRPr="00A57A98" w:rsidRDefault="00A8637B" w:rsidP="00A57A98">
      <w:pPr>
        <w:numPr>
          <w:ilvl w:val="0"/>
          <w:numId w:val="17"/>
        </w:numPr>
        <w:rPr>
          <w:b/>
          <w:bCs/>
        </w:rPr>
      </w:pPr>
      <w:r>
        <w:rPr>
          <w:rFonts w:hint="eastAsia"/>
          <w:b/>
          <w:bCs/>
        </w:rPr>
        <w:t xml:space="preserve">                                        </w:t>
      </w:r>
      <w:r w:rsidR="00A57A98" w:rsidRPr="00A57A98">
        <w:rPr>
          <w:b/>
          <w:bCs/>
        </w:rPr>
        <w:t>重新</w:t>
      </w:r>
      <w:r w:rsidRPr="00A57A98">
        <w:rPr>
          <w:b/>
          <w:bCs/>
        </w:rPr>
        <w:t>計算</w:t>
      </w:r>
      <w:r w:rsidRPr="00A57A98">
        <w:rPr>
          <w:b/>
          <w:bCs/>
        </w:rPr>
        <w:t xml:space="preserve">trial </w:t>
      </w:r>
      <w:r w:rsidRPr="00A57A98">
        <w:rPr>
          <w:b/>
          <w:bCs/>
        </w:rPr>
        <w:t>狀態下之</w:t>
      </w:r>
      <w:r w:rsidRPr="00A57A98">
        <w:rPr>
          <w:b/>
          <w:bCs/>
        </w:rPr>
        <w:t xml:space="preserve"> user satisfaction </w:t>
      </w:r>
      <w:r w:rsidRPr="00A57A98">
        <w:rPr>
          <w:b/>
          <w:bCs/>
        </w:rPr>
        <w:t>與</w:t>
      </w:r>
      <w:r w:rsidRPr="00A57A98">
        <w:rPr>
          <w:b/>
          <w:bCs/>
        </w:rPr>
        <w:t xml:space="preserve"> aggregate EPFD</w:t>
      </w:r>
      <w:r w:rsidRPr="00A57A98">
        <w:rPr>
          <w:b/>
          <w:bCs/>
        </w:rPr>
        <w:t>。</w:t>
      </w:r>
    </w:p>
    <w:p w14:paraId="632AF7AD" w14:textId="775105D5" w:rsidR="00A57A98" w:rsidRPr="00A57A98" w:rsidRDefault="00A8637B" w:rsidP="00A57A98">
      <w:pPr>
        <w:numPr>
          <w:ilvl w:val="0"/>
          <w:numId w:val="17"/>
        </w:numPr>
        <w:rPr>
          <w:b/>
          <w:bCs/>
        </w:rPr>
      </w:pPr>
      <w:r>
        <w:rPr>
          <w:rFonts w:hint="eastAsia"/>
          <w:b/>
          <w:bCs/>
        </w:rPr>
        <w:lastRenderedPageBreak/>
        <w:t xml:space="preserve">                                        </w:t>
      </w:r>
      <w:r w:rsidR="00A57A98" w:rsidRPr="00A57A98">
        <w:rPr>
          <w:b/>
          <w:bCs/>
        </w:rPr>
        <w:t>若</w:t>
      </w:r>
      <w:r w:rsidR="00A57A98" w:rsidRPr="00A57A98">
        <w:rPr>
          <w:b/>
          <w:bCs/>
        </w:rPr>
        <w:t xml:space="preserve"> reverse trial </w:t>
      </w:r>
      <w:r w:rsidR="00A57A98" w:rsidRPr="00A57A98">
        <w:rPr>
          <w:b/>
          <w:bCs/>
        </w:rPr>
        <w:t>可改善全系統</w:t>
      </w:r>
      <w:r w:rsidR="00A57A98" w:rsidRPr="00A57A98">
        <w:rPr>
          <w:b/>
          <w:bCs/>
        </w:rPr>
        <w:t xml:space="preserve"> satisfaction objective</w:t>
      </w:r>
      <w:r w:rsidR="00A57A98" w:rsidRPr="00A57A98">
        <w:rPr>
          <w:b/>
          <w:bCs/>
        </w:rPr>
        <w:t>，且不破壞</w:t>
      </w:r>
      <w:r w:rsidR="00A57A98" w:rsidRPr="00A57A98">
        <w:rPr>
          <w:b/>
          <w:bCs/>
        </w:rPr>
        <w:t xml:space="preserve"> distressed user </w:t>
      </w:r>
      <w:r w:rsidR="00A57A98" w:rsidRPr="00A57A98">
        <w:rPr>
          <w:b/>
          <w:bCs/>
        </w:rPr>
        <w:t>的改善效果，則</w:t>
      </w:r>
      <w:r w:rsidR="00A57A98" w:rsidRPr="00A57A98">
        <w:rPr>
          <w:b/>
          <w:bCs/>
        </w:rPr>
        <w:t xml:space="preserve"> </w:t>
      </w:r>
    </w:p>
    <w:p w14:paraId="026C9566" w14:textId="4A1D2D0D" w:rsidR="00A57A98" w:rsidRPr="00A57A98" w:rsidRDefault="00A8637B" w:rsidP="00A57A98">
      <w:pPr>
        <w:numPr>
          <w:ilvl w:val="0"/>
          <w:numId w:val="17"/>
        </w:numPr>
        <w:rPr>
          <w:b/>
          <w:bCs/>
        </w:rPr>
      </w:pPr>
      <w:r>
        <w:rPr>
          <w:rFonts w:hint="eastAsia"/>
          <w:b/>
          <w:bCs/>
        </w:rPr>
        <w:t xml:space="preserve">                                                </w:t>
      </w:r>
      <w:r w:rsidR="00A57A98" w:rsidRPr="00A57A98">
        <w:rPr>
          <w:b/>
          <w:bCs/>
        </w:rPr>
        <w:t>將此</w:t>
      </w:r>
      <w:r w:rsidR="00A57A98" w:rsidRPr="00A57A98">
        <w:rPr>
          <w:b/>
          <w:bCs/>
        </w:rPr>
        <w:t xml:space="preserve"> bidirectional relay </w:t>
      </w:r>
      <w:r w:rsidR="00A57A98" w:rsidRPr="00A57A98">
        <w:rPr>
          <w:b/>
          <w:bCs/>
        </w:rPr>
        <w:t>記錄為可接受候選。</w:t>
      </w:r>
      <w:r w:rsidR="00A57A98" w:rsidRPr="00A57A98">
        <w:rPr>
          <w:b/>
          <w:bCs/>
        </w:rPr>
        <w:t xml:space="preserve"> </w:t>
      </w:r>
    </w:p>
    <w:p w14:paraId="1AAC0C99" w14:textId="0E13116E" w:rsidR="00A57A98" w:rsidRPr="00A57A98" w:rsidRDefault="00A8637B" w:rsidP="00A57A98">
      <w:pPr>
        <w:numPr>
          <w:ilvl w:val="0"/>
          <w:numId w:val="17"/>
        </w:numPr>
        <w:rPr>
          <w:b/>
          <w:bCs/>
        </w:rPr>
      </w:pPr>
      <w:r>
        <w:rPr>
          <w:rFonts w:hint="eastAsia"/>
          <w:b/>
          <w:bCs/>
        </w:rPr>
        <w:t xml:space="preserve">                                        </w:t>
      </w:r>
      <w:r w:rsidR="00A57A98" w:rsidRPr="00A57A98">
        <w:rPr>
          <w:b/>
          <w:bCs/>
        </w:rPr>
        <w:t>結束若</w:t>
      </w:r>
      <w:r w:rsidR="00A57A98" w:rsidRPr="00A57A98">
        <w:rPr>
          <w:b/>
          <w:bCs/>
        </w:rPr>
        <w:t xml:space="preserve"> </w:t>
      </w:r>
    </w:p>
    <w:p w14:paraId="556C194F" w14:textId="68FE428F" w:rsidR="00A57A98" w:rsidRPr="00A57A98" w:rsidRDefault="00A8637B" w:rsidP="00A57A98">
      <w:pPr>
        <w:numPr>
          <w:ilvl w:val="0"/>
          <w:numId w:val="17"/>
        </w:numPr>
        <w:rPr>
          <w:b/>
          <w:bCs/>
        </w:rPr>
      </w:pPr>
      <w:r>
        <w:rPr>
          <w:rFonts w:hint="eastAsia"/>
          <w:b/>
          <w:bCs/>
        </w:rPr>
        <w:t xml:space="preserve">                                </w:t>
      </w:r>
      <w:r w:rsidR="00A57A98" w:rsidRPr="00A57A98">
        <w:rPr>
          <w:b/>
          <w:bCs/>
        </w:rPr>
        <w:t>結束對</w:t>
      </w:r>
      <w:r w:rsidR="00A57A98" w:rsidRPr="00A57A98">
        <w:rPr>
          <w:b/>
          <w:bCs/>
        </w:rPr>
        <w:t xml:space="preserve"> </w:t>
      </w:r>
    </w:p>
    <w:p w14:paraId="2F13C05F" w14:textId="15E93A95" w:rsidR="00A57A98" w:rsidRPr="00A57A98" w:rsidRDefault="00A8637B" w:rsidP="00A57A98">
      <w:pPr>
        <w:numPr>
          <w:ilvl w:val="0"/>
          <w:numId w:val="17"/>
        </w:numPr>
        <w:rPr>
          <w:b/>
          <w:bCs/>
        </w:rPr>
      </w:pPr>
      <w:r>
        <w:rPr>
          <w:rFonts w:hint="eastAsia"/>
          <w:b/>
          <w:bCs/>
        </w:rPr>
        <w:t xml:space="preserve">                        </w:t>
      </w:r>
      <w:r w:rsidR="00A57A98" w:rsidRPr="00A57A98">
        <w:rPr>
          <w:b/>
          <w:bCs/>
        </w:rPr>
        <w:t>結束若</w:t>
      </w:r>
      <w:r w:rsidR="00A57A98" w:rsidRPr="00A57A98">
        <w:rPr>
          <w:b/>
          <w:bCs/>
        </w:rPr>
        <w:t xml:space="preserve"> </w:t>
      </w:r>
    </w:p>
    <w:p w14:paraId="23C7B9BB" w14:textId="57EE71E8" w:rsidR="00A57A98" w:rsidRPr="00A57A98" w:rsidRDefault="00A8637B" w:rsidP="00A57A98">
      <w:pPr>
        <w:numPr>
          <w:ilvl w:val="0"/>
          <w:numId w:val="17"/>
        </w:numPr>
        <w:rPr>
          <w:b/>
          <w:bCs/>
        </w:rPr>
      </w:pPr>
      <w:r>
        <w:rPr>
          <w:rFonts w:hint="eastAsia"/>
          <w:b/>
          <w:bCs/>
        </w:rPr>
        <w:t xml:space="preserve">                </w:t>
      </w:r>
      <w:r w:rsidR="00A57A98" w:rsidRPr="00A57A98">
        <w:rPr>
          <w:b/>
          <w:bCs/>
        </w:rPr>
        <w:t>結束若</w:t>
      </w:r>
      <w:r w:rsidR="00A57A98" w:rsidRPr="00A57A98">
        <w:rPr>
          <w:b/>
          <w:bCs/>
        </w:rPr>
        <w:t xml:space="preserve"> </w:t>
      </w:r>
    </w:p>
    <w:p w14:paraId="402CFDC5" w14:textId="7194A6C6" w:rsidR="00A57A98" w:rsidRPr="00A57A98" w:rsidRDefault="00A8637B" w:rsidP="00A57A98">
      <w:pPr>
        <w:numPr>
          <w:ilvl w:val="0"/>
          <w:numId w:val="17"/>
        </w:numPr>
        <w:rPr>
          <w:b/>
          <w:bCs/>
        </w:rPr>
      </w:pPr>
      <w:r>
        <w:rPr>
          <w:rFonts w:hint="eastAsia"/>
          <w:b/>
          <w:bCs/>
        </w:rPr>
        <w:t xml:space="preserve">        </w:t>
      </w:r>
      <w:r w:rsidR="00A57A98" w:rsidRPr="00A57A98">
        <w:rPr>
          <w:b/>
          <w:bCs/>
        </w:rPr>
        <w:t>結束對</w:t>
      </w:r>
      <w:r w:rsidR="00A57A98" w:rsidRPr="00A57A98">
        <w:rPr>
          <w:b/>
          <w:bCs/>
        </w:rPr>
        <w:t xml:space="preserve"> </w:t>
      </w:r>
    </w:p>
    <w:p w14:paraId="1910494F" w14:textId="6ECEDD6F" w:rsidR="00A57A98" w:rsidRPr="00A57A98" w:rsidRDefault="00A8637B" w:rsidP="00A57A98">
      <w:pPr>
        <w:numPr>
          <w:ilvl w:val="0"/>
          <w:numId w:val="17"/>
        </w:numPr>
        <w:rPr>
          <w:b/>
          <w:bCs/>
        </w:rPr>
      </w:pPr>
      <w:r>
        <w:rPr>
          <w:rFonts w:hint="eastAsia"/>
          <w:b/>
          <w:bCs/>
        </w:rPr>
        <w:t xml:space="preserve">        </w:t>
      </w:r>
      <w:r w:rsidR="00A57A98" w:rsidRPr="00A57A98">
        <w:rPr>
          <w:b/>
          <w:bCs/>
        </w:rPr>
        <w:t>若</w:t>
      </w:r>
      <w:r w:rsidR="00A57A98" w:rsidRPr="00A57A98">
        <w:rPr>
          <w:b/>
          <w:bCs/>
        </w:rPr>
        <w:t xml:space="preserve"> </w:t>
      </w:r>
      <w:r w:rsidR="00A57A98" w:rsidRPr="00A57A98">
        <w:rPr>
          <w:b/>
          <w:bCs/>
        </w:rPr>
        <w:t>候選集合不為空，則</w:t>
      </w:r>
      <w:r w:rsidR="00A57A98" w:rsidRPr="00A57A98">
        <w:rPr>
          <w:b/>
          <w:bCs/>
        </w:rPr>
        <w:t xml:space="preserve"> </w:t>
      </w:r>
    </w:p>
    <w:p w14:paraId="20D90DE7" w14:textId="73079F84" w:rsidR="00A57A98" w:rsidRPr="00A57A98" w:rsidRDefault="00A8637B" w:rsidP="00A57A98">
      <w:pPr>
        <w:numPr>
          <w:ilvl w:val="0"/>
          <w:numId w:val="17"/>
        </w:numPr>
        <w:rPr>
          <w:b/>
          <w:bCs/>
        </w:rPr>
      </w:pPr>
      <w:r>
        <w:rPr>
          <w:rFonts w:hint="eastAsia"/>
          <w:b/>
          <w:bCs/>
        </w:rPr>
        <w:t xml:space="preserve">                </w:t>
      </w:r>
      <w:r w:rsidR="00A57A98" w:rsidRPr="00A57A98">
        <w:rPr>
          <w:b/>
          <w:bCs/>
        </w:rPr>
        <w:t>從所有可行候選中，選擇</w:t>
      </w:r>
      <w:r w:rsidR="00A57A98" w:rsidRPr="00A57A98">
        <w:rPr>
          <w:b/>
          <w:bCs/>
        </w:rPr>
        <w:t xml:space="preserve"> satisfaction objective </w:t>
      </w:r>
      <w:r w:rsidR="00A57A98" w:rsidRPr="00A57A98">
        <w:rPr>
          <w:b/>
          <w:bCs/>
        </w:rPr>
        <w:t>提升最大且</w:t>
      </w:r>
      <w:r w:rsidR="00A57A98" w:rsidRPr="00A57A98">
        <w:rPr>
          <w:b/>
          <w:bCs/>
        </w:rPr>
        <w:t xml:space="preserve"> EPFD </w:t>
      </w:r>
      <w:r w:rsidR="00A57A98" w:rsidRPr="00A57A98">
        <w:rPr>
          <w:b/>
          <w:bCs/>
        </w:rPr>
        <w:t>合法者。</w:t>
      </w:r>
      <w:r w:rsidR="00A57A98" w:rsidRPr="00A57A98">
        <w:rPr>
          <w:b/>
          <w:bCs/>
        </w:rPr>
        <w:t xml:space="preserve"> </w:t>
      </w:r>
    </w:p>
    <w:p w14:paraId="41F72538" w14:textId="704B9549" w:rsidR="00A57A98" w:rsidRPr="00A57A98" w:rsidRDefault="00A8637B" w:rsidP="00A57A98">
      <w:pPr>
        <w:numPr>
          <w:ilvl w:val="0"/>
          <w:numId w:val="17"/>
        </w:numPr>
        <w:rPr>
          <w:b/>
          <w:bCs/>
        </w:rPr>
      </w:pPr>
      <w:r>
        <w:rPr>
          <w:rFonts w:hint="eastAsia"/>
          <w:b/>
          <w:bCs/>
        </w:rPr>
        <w:t xml:space="preserve">        </w:t>
      </w:r>
      <w:r w:rsidR="00A57A98" w:rsidRPr="00A57A98">
        <w:rPr>
          <w:b/>
          <w:bCs/>
        </w:rPr>
        <w:t>否則</w:t>
      </w:r>
      <w:r w:rsidR="00A57A98" w:rsidRPr="00A57A98">
        <w:rPr>
          <w:b/>
          <w:bCs/>
        </w:rPr>
        <w:t xml:space="preserve"> </w:t>
      </w:r>
    </w:p>
    <w:p w14:paraId="415BA811" w14:textId="203061DC" w:rsidR="00A57A98" w:rsidRPr="00A57A98" w:rsidRDefault="00A8637B" w:rsidP="00A57A98">
      <w:pPr>
        <w:numPr>
          <w:ilvl w:val="0"/>
          <w:numId w:val="17"/>
        </w:numPr>
        <w:rPr>
          <w:b/>
          <w:bCs/>
        </w:rPr>
      </w:pPr>
      <w:r>
        <w:rPr>
          <w:rFonts w:hint="eastAsia"/>
          <w:b/>
          <w:bCs/>
        </w:rPr>
        <w:t xml:space="preserve">                </w:t>
      </w:r>
      <w:r w:rsidR="00A57A98" w:rsidRPr="00A57A98">
        <w:rPr>
          <w:b/>
          <w:bCs/>
        </w:rPr>
        <w:t>回退至原</w:t>
      </w:r>
      <w:r w:rsidR="00A57A98" w:rsidRPr="00A57A98">
        <w:rPr>
          <w:b/>
          <w:bCs/>
        </w:rPr>
        <w:t xml:space="preserve"> post-PC </w:t>
      </w:r>
      <w:r w:rsidR="00A57A98" w:rsidRPr="00A57A98">
        <w:rPr>
          <w:b/>
          <w:bCs/>
        </w:rPr>
        <w:t>狀態。</w:t>
      </w:r>
      <w:r w:rsidR="00A57A98" w:rsidRPr="00A57A98">
        <w:rPr>
          <w:b/>
          <w:bCs/>
        </w:rPr>
        <w:t xml:space="preserve"> </w:t>
      </w:r>
    </w:p>
    <w:p w14:paraId="744B5C07" w14:textId="7B26E76C" w:rsidR="00A57A98" w:rsidRPr="00A57A98" w:rsidRDefault="00A8637B" w:rsidP="00A57A98">
      <w:pPr>
        <w:numPr>
          <w:ilvl w:val="0"/>
          <w:numId w:val="17"/>
        </w:numPr>
        <w:rPr>
          <w:b/>
          <w:bCs/>
        </w:rPr>
      </w:pPr>
      <w:r>
        <w:rPr>
          <w:rFonts w:hint="eastAsia"/>
          <w:b/>
          <w:bCs/>
        </w:rPr>
        <w:t xml:space="preserve">        </w:t>
      </w:r>
      <w:r w:rsidR="00A57A98" w:rsidRPr="00A57A98">
        <w:rPr>
          <w:b/>
          <w:bCs/>
        </w:rPr>
        <w:t>結束若</w:t>
      </w:r>
      <w:r w:rsidR="00A57A98" w:rsidRPr="00A57A98">
        <w:rPr>
          <w:b/>
          <w:bCs/>
        </w:rPr>
        <w:t xml:space="preserve"> </w:t>
      </w:r>
    </w:p>
    <w:p w14:paraId="0A16802B" w14:textId="77777777" w:rsidR="00A57A98" w:rsidRPr="00A57A98" w:rsidRDefault="00A57A98" w:rsidP="00A57A98">
      <w:pPr>
        <w:numPr>
          <w:ilvl w:val="0"/>
          <w:numId w:val="17"/>
        </w:numPr>
        <w:rPr>
          <w:b/>
          <w:bCs/>
        </w:rPr>
      </w:pPr>
      <w:r w:rsidRPr="00A57A98">
        <w:rPr>
          <w:b/>
          <w:bCs/>
        </w:rPr>
        <w:t>結束對</w:t>
      </w:r>
      <w:r w:rsidRPr="00A57A98">
        <w:rPr>
          <w:b/>
          <w:bCs/>
        </w:rPr>
        <w:t xml:space="preserve"> </w:t>
      </w:r>
    </w:p>
    <w:p w14:paraId="1C3F9C68" w14:textId="77777777" w:rsidR="00A57A98" w:rsidRPr="00A57A98" w:rsidRDefault="00A57A98" w:rsidP="00A57A98">
      <w:pPr>
        <w:numPr>
          <w:ilvl w:val="0"/>
          <w:numId w:val="17"/>
        </w:numPr>
        <w:rPr>
          <w:b/>
          <w:bCs/>
        </w:rPr>
      </w:pPr>
      <w:r w:rsidRPr="00A57A98">
        <w:rPr>
          <w:b/>
          <w:bCs/>
        </w:rPr>
        <w:t>輸出最終</w:t>
      </w:r>
      <w:r w:rsidRPr="00A57A98">
        <w:rPr>
          <w:b/>
          <w:bCs/>
        </w:rPr>
        <w:t xml:space="preserve"> relay </w:t>
      </w:r>
      <w:r w:rsidRPr="00A57A98">
        <w:rPr>
          <w:b/>
          <w:bCs/>
        </w:rPr>
        <w:t>關聯結果與功率配置。</w:t>
      </w:r>
      <w:r w:rsidRPr="00A57A98">
        <w:rPr>
          <w:b/>
          <w:bCs/>
        </w:rPr>
        <w:t xml:space="preserve"> </w:t>
      </w:r>
    </w:p>
    <w:p w14:paraId="07467523" w14:textId="7BDBFF75" w:rsidR="00A57A98" w:rsidRPr="00A57A98" w:rsidRDefault="00000000">
      <w:pPr>
        <w:rPr>
          <w:b/>
          <w:bCs/>
        </w:rPr>
      </w:pPr>
      <w:r>
        <w:rPr>
          <w:b/>
          <w:bCs/>
        </w:rPr>
        <w:pict w14:anchorId="2516E1EE">
          <v:rect id="_x0000_i1030" style="width:0;height:1.5pt" o:hralign="center" o:hrstd="t" o:hr="t" fillcolor="#a0a0a0" stroked="f"/>
        </w:pict>
      </w:r>
    </w:p>
    <w:sectPr w:rsidR="00A57A98" w:rsidRPr="00A57A98" w:rsidSect="00C756B7">
      <w:pgSz w:w="11906" w:h="16838"/>
      <w:pgMar w:top="1440" w:right="1800" w:bottom="1440" w:left="180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74B0"/>
    <w:multiLevelType w:val="multilevel"/>
    <w:tmpl w:val="C24ED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12DD2"/>
    <w:multiLevelType w:val="multilevel"/>
    <w:tmpl w:val="364A3E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E6B13"/>
    <w:multiLevelType w:val="multilevel"/>
    <w:tmpl w:val="092A129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15E19"/>
    <w:multiLevelType w:val="multilevel"/>
    <w:tmpl w:val="737A75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F191E"/>
    <w:multiLevelType w:val="multilevel"/>
    <w:tmpl w:val="9A125442"/>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FA0A4E"/>
    <w:multiLevelType w:val="multilevel"/>
    <w:tmpl w:val="225C8D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9C158A"/>
    <w:multiLevelType w:val="multilevel"/>
    <w:tmpl w:val="174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1A54F4"/>
    <w:multiLevelType w:val="multilevel"/>
    <w:tmpl w:val="D6946DE8"/>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2E2328"/>
    <w:multiLevelType w:val="multilevel"/>
    <w:tmpl w:val="B63E005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AB52CB"/>
    <w:multiLevelType w:val="multilevel"/>
    <w:tmpl w:val="07A46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F9638D"/>
    <w:multiLevelType w:val="multilevel"/>
    <w:tmpl w:val="A88215C2"/>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83634F"/>
    <w:multiLevelType w:val="multilevel"/>
    <w:tmpl w:val="17602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33018A8"/>
    <w:multiLevelType w:val="multilevel"/>
    <w:tmpl w:val="2C6ED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D7334B"/>
    <w:multiLevelType w:val="multilevel"/>
    <w:tmpl w:val="141E0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2D56C8"/>
    <w:multiLevelType w:val="multilevel"/>
    <w:tmpl w:val="F778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E65A68"/>
    <w:multiLevelType w:val="multilevel"/>
    <w:tmpl w:val="11A41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1479B1"/>
    <w:multiLevelType w:val="multilevel"/>
    <w:tmpl w:val="B66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976">
    <w:abstractNumId w:val="12"/>
  </w:num>
  <w:num w:numId="2" w16cid:durableId="1853062751">
    <w:abstractNumId w:val="15"/>
  </w:num>
  <w:num w:numId="3" w16cid:durableId="945504168">
    <w:abstractNumId w:val="6"/>
  </w:num>
  <w:num w:numId="4" w16cid:durableId="851798548">
    <w:abstractNumId w:val="16"/>
  </w:num>
  <w:num w:numId="5" w16cid:durableId="1295713689">
    <w:abstractNumId w:val="5"/>
  </w:num>
  <w:num w:numId="6" w16cid:durableId="2005817349">
    <w:abstractNumId w:val="13"/>
  </w:num>
  <w:num w:numId="7" w16cid:durableId="245842097">
    <w:abstractNumId w:val="14"/>
  </w:num>
  <w:num w:numId="8" w16cid:durableId="244384796">
    <w:abstractNumId w:val="0"/>
  </w:num>
  <w:num w:numId="9" w16cid:durableId="305283733">
    <w:abstractNumId w:val="11"/>
  </w:num>
  <w:num w:numId="10" w16cid:durableId="1568876182">
    <w:abstractNumId w:val="7"/>
  </w:num>
  <w:num w:numId="11" w16cid:durableId="1856380587">
    <w:abstractNumId w:val="8"/>
  </w:num>
  <w:num w:numId="12" w16cid:durableId="332688772">
    <w:abstractNumId w:val="2"/>
  </w:num>
  <w:num w:numId="13" w16cid:durableId="2091349494">
    <w:abstractNumId w:val="10"/>
  </w:num>
  <w:num w:numId="14" w16cid:durableId="1735352280">
    <w:abstractNumId w:val="4"/>
  </w:num>
  <w:num w:numId="15" w16cid:durableId="1316958836">
    <w:abstractNumId w:val="9"/>
  </w:num>
  <w:num w:numId="16" w16cid:durableId="469516149">
    <w:abstractNumId w:val="3"/>
  </w:num>
  <w:num w:numId="17" w16cid:durableId="2012484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D3B"/>
    <w:rsid w:val="00081059"/>
    <w:rsid w:val="00120DF7"/>
    <w:rsid w:val="00164CA2"/>
    <w:rsid w:val="00250C82"/>
    <w:rsid w:val="00280ACE"/>
    <w:rsid w:val="002B6BFF"/>
    <w:rsid w:val="00304D3B"/>
    <w:rsid w:val="005235BF"/>
    <w:rsid w:val="00537AC3"/>
    <w:rsid w:val="005D786E"/>
    <w:rsid w:val="00601548"/>
    <w:rsid w:val="006654CB"/>
    <w:rsid w:val="00747392"/>
    <w:rsid w:val="007A40B3"/>
    <w:rsid w:val="008C36EB"/>
    <w:rsid w:val="00A3323D"/>
    <w:rsid w:val="00A57A98"/>
    <w:rsid w:val="00A8637B"/>
    <w:rsid w:val="00A9400B"/>
    <w:rsid w:val="00C756B7"/>
    <w:rsid w:val="00D45AD7"/>
    <w:rsid w:val="00DD6C4E"/>
    <w:rsid w:val="00DF76A3"/>
    <w:rsid w:val="00F20B07"/>
    <w:rsid w:val="00FD25A0"/>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E3B71"/>
  <w15:chartTrackingRefBased/>
  <w15:docId w15:val="{BA4060EB-291C-4A03-9C97-2AF6D901A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vi-VN"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04D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04D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04D3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04D3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04D3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04D3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04D3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04D3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04D3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04D3B"/>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rsid w:val="00304D3B"/>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304D3B"/>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304D3B"/>
    <w:rPr>
      <w:rFonts w:eastAsiaTheme="majorEastAsia" w:cstheme="majorBidi"/>
      <w:i/>
      <w:iCs/>
      <w:color w:val="0F4761" w:themeColor="accent1" w:themeShade="BF"/>
    </w:rPr>
  </w:style>
  <w:style w:type="character" w:customStyle="1" w:styleId="50">
    <w:name w:val="標題 5 字元"/>
    <w:basedOn w:val="a0"/>
    <w:link w:val="5"/>
    <w:uiPriority w:val="9"/>
    <w:semiHidden/>
    <w:rsid w:val="00304D3B"/>
    <w:rPr>
      <w:rFonts w:eastAsiaTheme="majorEastAsia" w:cstheme="majorBidi"/>
      <w:color w:val="0F4761" w:themeColor="accent1" w:themeShade="BF"/>
    </w:rPr>
  </w:style>
  <w:style w:type="character" w:customStyle="1" w:styleId="60">
    <w:name w:val="標題 6 字元"/>
    <w:basedOn w:val="a0"/>
    <w:link w:val="6"/>
    <w:uiPriority w:val="9"/>
    <w:semiHidden/>
    <w:rsid w:val="00304D3B"/>
    <w:rPr>
      <w:rFonts w:eastAsiaTheme="majorEastAsia" w:cstheme="majorBidi"/>
      <w:i/>
      <w:iCs/>
      <w:color w:val="595959" w:themeColor="text1" w:themeTint="A6"/>
    </w:rPr>
  </w:style>
  <w:style w:type="character" w:customStyle="1" w:styleId="70">
    <w:name w:val="標題 7 字元"/>
    <w:basedOn w:val="a0"/>
    <w:link w:val="7"/>
    <w:uiPriority w:val="9"/>
    <w:semiHidden/>
    <w:rsid w:val="00304D3B"/>
    <w:rPr>
      <w:rFonts w:eastAsiaTheme="majorEastAsia" w:cstheme="majorBidi"/>
      <w:color w:val="595959" w:themeColor="text1" w:themeTint="A6"/>
    </w:rPr>
  </w:style>
  <w:style w:type="character" w:customStyle="1" w:styleId="80">
    <w:name w:val="標題 8 字元"/>
    <w:basedOn w:val="a0"/>
    <w:link w:val="8"/>
    <w:uiPriority w:val="9"/>
    <w:semiHidden/>
    <w:rsid w:val="00304D3B"/>
    <w:rPr>
      <w:rFonts w:eastAsiaTheme="majorEastAsia" w:cstheme="majorBidi"/>
      <w:i/>
      <w:iCs/>
      <w:color w:val="272727" w:themeColor="text1" w:themeTint="D8"/>
    </w:rPr>
  </w:style>
  <w:style w:type="character" w:customStyle="1" w:styleId="90">
    <w:name w:val="標題 9 字元"/>
    <w:basedOn w:val="a0"/>
    <w:link w:val="9"/>
    <w:uiPriority w:val="9"/>
    <w:semiHidden/>
    <w:rsid w:val="00304D3B"/>
    <w:rPr>
      <w:rFonts w:eastAsiaTheme="majorEastAsia" w:cstheme="majorBidi"/>
      <w:color w:val="272727" w:themeColor="text1" w:themeTint="D8"/>
    </w:rPr>
  </w:style>
  <w:style w:type="paragraph" w:styleId="a3">
    <w:name w:val="Title"/>
    <w:basedOn w:val="a"/>
    <w:next w:val="a"/>
    <w:link w:val="a4"/>
    <w:uiPriority w:val="10"/>
    <w:qFormat/>
    <w:rsid w:val="00304D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04D3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04D3B"/>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304D3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04D3B"/>
    <w:pPr>
      <w:spacing w:before="160"/>
      <w:jc w:val="center"/>
    </w:pPr>
    <w:rPr>
      <w:i/>
      <w:iCs/>
      <w:color w:val="404040" w:themeColor="text1" w:themeTint="BF"/>
    </w:rPr>
  </w:style>
  <w:style w:type="character" w:customStyle="1" w:styleId="a8">
    <w:name w:val="引文 字元"/>
    <w:basedOn w:val="a0"/>
    <w:link w:val="a7"/>
    <w:uiPriority w:val="29"/>
    <w:rsid w:val="00304D3B"/>
    <w:rPr>
      <w:i/>
      <w:iCs/>
      <w:color w:val="404040" w:themeColor="text1" w:themeTint="BF"/>
    </w:rPr>
  </w:style>
  <w:style w:type="paragraph" w:styleId="a9">
    <w:name w:val="List Paragraph"/>
    <w:basedOn w:val="a"/>
    <w:uiPriority w:val="34"/>
    <w:qFormat/>
    <w:rsid w:val="00304D3B"/>
    <w:pPr>
      <w:ind w:left="720"/>
      <w:contextualSpacing/>
    </w:pPr>
  </w:style>
  <w:style w:type="character" w:styleId="aa">
    <w:name w:val="Intense Emphasis"/>
    <w:basedOn w:val="a0"/>
    <w:uiPriority w:val="21"/>
    <w:qFormat/>
    <w:rsid w:val="00304D3B"/>
    <w:rPr>
      <w:i/>
      <w:iCs/>
      <w:color w:val="0F4761" w:themeColor="accent1" w:themeShade="BF"/>
    </w:rPr>
  </w:style>
  <w:style w:type="paragraph" w:styleId="ab">
    <w:name w:val="Intense Quote"/>
    <w:basedOn w:val="a"/>
    <w:next w:val="a"/>
    <w:link w:val="ac"/>
    <w:uiPriority w:val="30"/>
    <w:qFormat/>
    <w:rsid w:val="00304D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04D3B"/>
    <w:rPr>
      <w:i/>
      <w:iCs/>
      <w:color w:val="0F4761" w:themeColor="accent1" w:themeShade="BF"/>
    </w:rPr>
  </w:style>
  <w:style w:type="character" w:styleId="ad">
    <w:name w:val="Intense Reference"/>
    <w:basedOn w:val="a0"/>
    <w:uiPriority w:val="32"/>
    <w:qFormat/>
    <w:rsid w:val="00304D3B"/>
    <w:rPr>
      <w:b/>
      <w:bCs/>
      <w:smallCaps/>
      <w:color w:val="0F4761" w:themeColor="accent1" w:themeShade="BF"/>
      <w:spacing w:val="5"/>
    </w:rPr>
  </w:style>
  <w:style w:type="character" w:styleId="ae">
    <w:name w:val="Placeholder Text"/>
    <w:basedOn w:val="a0"/>
    <w:uiPriority w:val="99"/>
    <w:semiHidden/>
    <w:rsid w:val="005235B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305</TotalTime>
  <Pages>7</Pages>
  <Words>1460</Words>
  <Characters>8328</Characters>
  <Application>Microsoft Office Word</Application>
  <DocSecurity>0</DocSecurity>
  <Lines>69</Lines>
  <Paragraphs>19</Paragraphs>
  <ScaleCrop>false</ScaleCrop>
  <Company/>
  <LinksUpToDate>false</LinksUpToDate>
  <CharactersWithSpaces>9769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胡嘉祐 (113522011)</dc:creator>
  <cp:keywords/>
  <dc:description/>
  <cp:lastModifiedBy>胡嘉祐 (113522011)</cp:lastModifiedBy>
  <cp:revision>3</cp:revision>
  <dcterms:created xsi:type="dcterms:W3CDTF">2026-04-11T13:05:00Z</dcterms:created>
  <dcterms:modified xsi:type="dcterms:W3CDTF">2026-04-13T08:25:00Z</dcterms:modified>
</cp:coreProperties>
</file>