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0C346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打卡深圳“湾区之眼BOOK”</w:t>
      </w:r>
    </w:p>
    <w:p w14:paraId="6EE3966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2026/6/21</w:t>
      </w:r>
    </w:p>
    <w:p w14:paraId="4A70DBAD">
      <w:pPr>
        <w:ind w:firstLine="420" w:firstLineChars="2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介绍：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湾区之眼由深圳出版集团建设运营，位于前海城市新中心、宝安中心区滨海绿轴东侧，与地铁5号线宝华站无缝直连，13.1万平方米的建筑体量分为南北两区、地上地下各两层，以“文化+”为牵引融合多元业态，将成为全球最大实体书城。</w:t>
      </w:r>
    </w:p>
    <w:p w14:paraId="3904A970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drawing>
          <wp:inline distT="0" distB="0" distL="114300" distR="114300">
            <wp:extent cx="5269230" cy="2968625"/>
            <wp:effectExtent l="0" t="0" r="7620" b="3175"/>
            <wp:docPr id="2" name="图片 2" descr="wanquzhiyan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anquzhiyan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7FF8">
      <w:pPr>
        <w:ind w:firstLine="420" w:firstLineChars="2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大湾区1.5小时经济圈内，最大图书馆。</w:t>
      </w:r>
    </w:p>
    <w:p w14:paraId="6154F388">
      <w:pPr>
        <w:ind w:firstLine="420" w:firstLineChars="2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南北区，儿童区和成人区分隔开，全天候室内空调，商业，娱乐，文化一体化。</w:t>
      </w:r>
    </w:p>
    <w:p w14:paraId="5CA7C9F7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drawing>
          <wp:inline distT="0" distB="0" distL="114300" distR="114300">
            <wp:extent cx="5267960" cy="2962910"/>
            <wp:effectExtent l="0" t="0" r="8890" b="8890"/>
            <wp:docPr id="3" name="图片 3" descr="wanquzhiyan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anquzhiyan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4E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深圳市宝安区海天路与宝华路交汇处</w:t>
      </w:r>
    </w:p>
    <w:p w14:paraId="370885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深圳湾区之眼位于前海城市新中心、宝安中心区滨海绿轴东侧，与地铁5号线宝华站无缝直连，具体地址为深圳市宝安区海天路与宝华路交汇处（海天路南北两侧，地铁5号线宝华站直连）。</w:t>
      </w:r>
    </w:p>
    <w:p w14:paraId="1B2459F3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bookmarkStart w:id="0" w:name="_GoBack"/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drawing>
          <wp:inline distT="0" distB="0" distL="114300" distR="114300">
            <wp:extent cx="4980305" cy="8855710"/>
            <wp:effectExtent l="0" t="0" r="10795" b="2540"/>
            <wp:docPr id="4" name="图片 4" descr="wanquzhiyan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wanquzhiyan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11B92"/>
    <w:rsid w:val="6F1F2846"/>
    <w:rsid w:val="7551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2026-06-22T08:40:00Z</dcterms:created>
  <dc:creator>A.space design</dc:creator>
  <cp:lastModifiedBy>A.space design</cp:lastModifiedBy>
  <dcterms:modified xsi:type="dcterms:W3CDTF">2026-06-22T10:18:16Z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C9454F1624BB41CC86FFB4E017A799AA_11</vt:lpwstr>
  </property>
  <property fmtid="{D5CDD505-2E9C-101B-9397-08002B2CF9AE}" pid="4" name="KSOTemplateDocerSaveRecord">
    <vt:lpwstr>eyJoZGlkIjoiNTI2Yzk0NDZiOTdkZTYzMzZhMmRhZTNmYTFiZDk3ZGIiLCJ1c2VySWQiOiI0MTMwNDkzMjAifQ==</vt:lpwstr>
  </property>
</Properties>
</file>