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color w:val="000000"/>
          <w:sz w:val="60"/>
        </w:rPr>
        <w:t>AINexus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color w:val="1F4D78"/>
          <w:sz w:val="36"/>
        </w:rPr>
        <w:t>最新版介绍和使用手册</w:t>
      </w:r>
    </w:p>
    <w:p>
      <w:pPr>
        <w:spacing w:before="0" w:after="400" w:line="300" w:lineRule="auto"/>
      </w:pPr>
      <w:r>
        <w:rPr>
          <w:rFonts w:ascii="Calibri" w:hAnsi="Calibri" w:eastAsia="Microsoft YaHei"/>
          <w:b w:val="0"/>
          <w:color w:val="5B6678"/>
          <w:sz w:val="24"/>
        </w:rPr>
        <w:t>桌面客户端模式 / 服务器模式 / 端点与 Token Pool / 授权与运维</w:t>
      </w:r>
    </w:p>
    <w:p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文档范围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本手册基于当前工作区源码与本地界面截图整理，覆盖 AINexus 6.4.0 pre-release 的桌面客户端、服务器 Web 管理界面、常用按钮、字段、运行模式、授权、备份、Token Pool 与故障转移配置。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项目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内容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产品定位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Codex / Claude Code / OpenClaw / Hermes Agent 的本地 API Provider、Token Pool 与 Agent 管理中枢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默认代理地址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桌面客户端：http://127.0.0.1:3000；服务器 Web UI：http://127.0.0.1:3000/ui/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授权方式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在线卡密激活；Ed25519 票据；最近一次在线校验成功后可离线宽限 30 天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文档生成日期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2026-07-08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</w:pPr>
      <w:r>
        <w:t>1. 产品概览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AINexus 是一个面向 AI 编程工具和兼容客户端的本地/服务器 API 代理。它把多个上游 API、不同协议格式、API Key、订阅 Token、Codex 登录凭据、授权状态和使用统计统一管理，并在请求失败时自动切换到可用端点。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多端点轮换与故障转移：按端点顺序、可用性、冷却状态与并发限制选择可用上游。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协议转换：支持 Claude、OpenAI Chat、OpenAI Responses、Gemini、DeepSeek、Kimi、Poe 等转换器。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Token Pool：支持普通 API Token Pool、Codex Token Pool 和实验性 Claude OAuth Token Pool。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统计与审计：按日、昨日、周、月和历史统计请求数、错误数、输入/输出 Token，可按端点和客户端 IP 筛选。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客户端与服务器双模式：桌面客户端适合个人本机使用；服务器模式适合 NAS、Docker 或局域网共享。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运行模式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入口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适合场景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主要界面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桌面客户端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cmd/desktop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本机 GUI、系统托盘、启动器、Agent 管理、端点与 Token Pool 管理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单页主界面 + 多个弹窗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服务器模式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cmd/server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服务器、NAS、Docker、团队内共享 API Provider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浏览器 Web UI：仪表板、端点、统计、测试、设置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授权服务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cmd/license-server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卡密生成、联网激活、续期、禁用、设备管理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独立授权后台，不属于普通客户端日常界面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升级兼容性原则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AINexus 已面向客户分发。任何升级、数据库迁移、远程管理或服务器部署，都应先确认旧客户端、旧授权票据、旧 SQLite 数据和 Docker volume 可以继续使用；新增远程能力应默认不改变客户本地端点顺序、开关、凭证或模型。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2. 安装与快速开始</w:t>
      </w:r>
    </w:p>
    <w:p>
      <w:pPr>
        <w:pStyle w:val="Heading2"/>
      </w:pPr>
      <w:r>
        <w:t>2.1 桌面客户端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从 v6.4.0 pre-release 下载对应平台安装包。macOS 解压后把 AINexus.app 移入“应用程序”；Windows 解压后运行 AINexus.exe。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首次启动会出现在线授权窗口。输入卡密并联网激活；激活成功后可在最近一次在线校验成功后离线宽限 30 天。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默认代理地址为 http://127.0.0.1:3000。Codex CLI 使用 http://127.0.0.1:3000/v1；Claude Code 使用 http://127.0.0.1:3000。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</w:rPr>
        <w:t>在“端点列表”中添加或启用至少一个端点；建议先点击“测试”，确认上游可用后再用于客户端。</w:t>
      </w:r>
    </w:p>
    <w:p>
      <w:pPr>
        <w:pStyle w:val="Heading2"/>
      </w:pPr>
      <w:r>
        <w:t>2.2 服务器模式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</w:rPr>
        <w:t>源码运行示例：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go run ./cmd/server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API Provider：http://127.0.0.1:3000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Web 管理界面：http://127.0.0.1:3000/ui/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健康检查：http://127.0.0.1:3000/health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Docker Compose 默认可通过 cmd/server/docker-compose.yml 启动，容器数据目录通常挂载到 /data。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变量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说明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默认/建议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AINEXUS_PORT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HTTP 监听端口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3000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AINEXUS_LISTEN_MODE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local 仅本机；lan 监听所有网卡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local；对局域网开放时设置 lan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AINEXUS_DATA_DIR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数据目录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~/.AINexus；容器内通常为 /data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AINEXUS_DB_PATH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SQLite 数据库路径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&lt;数据目录&gt;/ainexus.db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AINEXUS_BASIC_AUTH_ENABLED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保护 Web UI 与管理 API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true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AINEXUS_BASIC_AUTH_USERNAME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Web UI 登录用户名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admin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AINEXUS_BASIC_AUTH_PASSWORD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Web UI 登录密码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首次启动随机生成；生产必须显式设置强密码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3. 桌面客户端模式：界面与按钮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1：桌面客户端主界面，包括顶部工具区、统计信息、端点列表、日志与页脚。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区域/按钮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使用说明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修复 Codex 会话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 Codex 会话可见性修复工具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用于官方 Codex state DB 或会话文件元数据导致会话侧边栏不可见时修复。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助手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打开内置 AI Agent 工作台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可让 AINexus 帮助检查配置、解释问题或执行本机 Agent 相关任务。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智能体配置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 Agent Provider 管理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 Claude Code、Codex CLI、OpenClaw、Hermes 等写入或还原 AINexus Provider 配置。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端口号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打开访问设置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修改代理端口、监听模式，查看本机/局域网地址和活动连接。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齿轮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打开设置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配置语言、主题、通知、关闭行为、代理、授权和故障转移。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统计标签：今日/昨日/本周/本月/历史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切换统计周期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历史会打开历史统计弹窗，可按月份查看归档。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端点筛选：端点/IP/搜索 IP/清除筛选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过滤统计卡片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用于定位某个端点或客户端 IP 的请求与 Token 使用。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端点列表：收起/展开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折叠或展开端点区域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端点较多时可让日志或统计区域更容易查看。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视图按钮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默认卡片视图/紧凑列表视图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卡片适合看详情；列表适合端点很多时快速扫描。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筛选按钮：类型/可用性/启用状态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筛选端点列表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筛选激活时拖拽排序会禁用，避免隐藏项导致顺序误判。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启动器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打开本地终端启动器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 Claude Code 或 Codex，配置项目目录并启动/恢复会话。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数据同步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打开备份与同步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支持 WebDAV、本地目录、S3 兼容存储。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添加端点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打开新增端点窗口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新增 API Key、Token Pool、Codex Token Pool 或 Claude OAuth Token Pool 端点。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端点卡片：开关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启用/禁用端点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禁用后不会参与轮换；建议保留备用端点但禁用未验证配置。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端点卡片：测试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测试上游连接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保存使用前建议先测试；失败会显示错误并影响可用性判断。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端点卡片：复制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克隆端点配置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会创建副本并打开新增端点弹窗；Token Pool 模式不会复制密钥明文。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端点卡片：编辑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编辑端点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打开端点配置弹窗。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端点卡片：删除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删除端点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删除前会二次确认；正式客户环境建议先备份数据库。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日志：级别下拉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切换日志显示级别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0 调试、1 信息、2 警告、3 错误。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日志：复制/清空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复制当前日志或清空显示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清空用于界面查看，不代表删除所有历史运维记录。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3.1 添加/编辑端点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endpoint-modal-api-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2：API Key 认证模式的端点编辑窗口。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字段/按钮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注意事项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名称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端点显示名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必须唯一。用于统计、筛选、默认端点和故障排查。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认证方式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 api_key、token_pool、codex_token_pool、claude_oauth_token_pool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每个端点只能选择一种认证方式。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地址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上游基础 URL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Token Pool 和 Claude OAuth Token Pool 会固定上游地址。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代理设置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此端点访问上游时使用的 HTTP/SOCKS5 代理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为空则直连。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密钥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Key 模式的上游密钥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 Pool 模式隐藏此字段，由凭据池管理。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眼睛按钮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显示/隐藏 API Key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便于核对；不要在远程协助或录屏时暴露密钥。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转换器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选择请求/响应协议转换格式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Claude、OpenAI、OpenAI2、Gemini、DeepSeek、Kimi、Poe。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覆盖客户端请求中的模型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OpenAI/Gemini/DeepSeek/Kimi 等通常需要明确填写。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从上游拉取模型列表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 Pool 模式会使用可用凭据检测。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模型下拉箭头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展开已检测到的模型列表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仅在检测成功后有内容。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推理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启用端点级推理强度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DeepSeek 支持上游默认/High/Max；其他支持 low/medium/high/xhigh。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上游强制流式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强制向上游发送流式请求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当上游拒绝非流式时启用；AINexus 可为非流式客户端聚合流式响应。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限制并发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限制该端点同时处理的请求数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0 表示不限制；达到上限时普通轮询请求跳到下一个端点。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备注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给端点增加说明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会显示在端点卡片中，便于识别用途。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取消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放弃编辑并关闭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不保存当前修改。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保存端点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保存前会校验必填项、名称唯一性和并发限制格式。</w:t>
            </w:r>
          </w:p>
        </w:tc>
      </w:tr>
    </w:tbl>
    <w:p>
      <w:pPr>
        <w:spacing w:before="0" w:after="80" w:line="300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endpoint-modal-codex-po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3：Codex Token Pool 模式会锁定 ChatGPT Codex 上游和 OpenAI2 Responses 转换器。</w:t>
      </w:r>
    </w:p>
    <w:p>
      <w:pPr>
        <w:pStyle w:val="Heading2"/>
      </w:pPr>
      <w:r>
        <w:t>3.2 Token Pool 管理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56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token-po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4：Codex Token Pool 管理窗口。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按钮/区域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适用模式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代理设置 + 保存/清空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为该凭据池单独设置访问上游的代理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Token Pool、Codex、Claude OAuth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导入 JSON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粘贴单个对象、数组或 {items:[...]} 批量导入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覆盖已有账号/邮箱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导入时按 account_id/email 覆盖旧记录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适合刷新同一账号凭据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导入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提交文本框中的凭据 JSON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导入文件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从本机文件批量导入凭据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发现 Claude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发现本机 Claude OAuth 凭据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 Claude OAuth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认证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启动 ChatGPT 设备码登录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 Codex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重新加载凭据列表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刷新额度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 Codex 账号额度/窗口信息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 Codex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启用/停用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控制单条凭据是否参与轮换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更多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打开单条凭据操作菜单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查看错误、刷新 token、更新 token、查看用量、删除等。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 Token Pool 管理窗口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所有 Token Pool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Codex Token Pool 重点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Codex Token Pool 使用 ChatGPT 后端和 Responses 转换器，适合 Codex CLI。它会记录凭证级请求、错误、Token 用量和额度快照，并在 401 或凭证过期场景尝试刷新或隔离异常凭据。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3.3 设置、授权与访问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66160" cy="6419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419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5：桌面客户端设置窗口。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设置项/按钮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建议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语言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中文/英文界面切换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变更后界面会重新渲染。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选择明亮、暗黑和多种主题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自动模式可按时间切换昼夜主题。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通知方式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Claude Code 任务完成提醒方式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修改后通常需要重启终端生效。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窗口关闭行为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关闭、最小化到托盘或每次询问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长时间做代理时建议最小化到托盘。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代理设置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全局 HTTP/SOCKS5 代理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端点级代理优先用于该端点；全局代理作为普通访问兜底。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授权信息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显示状态、到期时间、剩余天数、卡类型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到期前续期，避免代理服务被授权门禁拦截。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取消/保存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放弃或保存设置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保存后主题/通知/代理/故障转移等立即或按模块生效。</w:t>
            </w:r>
          </w:p>
        </w:tc>
      </w:tr>
    </w:tbl>
    <w:p>
      <w:pPr>
        <w:spacing w:before="0" w:after="80" w:line="300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4167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ccess-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16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6：点击顶部端口号进入访问设置。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字段/按钮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3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注意事项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端口号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修改本地代理监听端口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范围 1-65535；保存后立即生效，现有流式连接可能短暂中断。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访问模式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local 仅本机；lan 开放局域网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开放局域网前确认防火墙和访问范围。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本机地址/局域网地址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复制给本机或同网段客户端使用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局域网地址只在 lan 模式对其他设备有意义。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局域网发现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发现同网段可添加的 AINexus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可快速把 NAS/服务器实例加入端点。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使用中的连接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展示活动连接分类和客户端 IP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排查谁正在使用代理，避免重启中断关键请求。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取消/保存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放弃或保存访问设置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保存后立即尝试重绑监听。</w:t>
            </w:r>
          </w:p>
        </w:tc>
      </w:tr>
    </w:tbl>
    <w:p>
      <w:pPr>
        <w:spacing w:before="0" w:after="80" w:line="300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5452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icense-g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54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7：未授权或授权过期时的启动授权门禁。</w:t>
      </w:r>
    </w:p>
    <w:p>
      <w:pPr>
        <w:pStyle w:val="Heading2"/>
      </w:pPr>
      <w:r>
        <w:t>3.4 数据同步、启动器与 Agent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37300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ta-sync-webda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730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8：WebDAV 数据同步。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5805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data-sync-s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5805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9：S3 兼容存储备份。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数据同步按钮/字段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WebDAV / 本地备份 / S3备份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切换备份提供方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三种提供方共用备份、恢复、备份管理思路。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测试连接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验证 WebDAV 或 S3 可用性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首次配置建议先测试再保存。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保存配置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保存备份提供方配置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凭据存储在本地数据库中。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备份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立即创建并上传/写入备份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用于升级前或批量修改端点前。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备份管理器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查看、恢复、删除备份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恢复前会进行冲突检测或确认。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选择目录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选择本地备份目录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仅本地备份。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 HTTPS / 强制 Path-Style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控制 S3 连接行为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MinIO 等兼容存储可能需要 Path-Style。</w:t>
            </w:r>
          </w:p>
        </w:tc>
      </w:tr>
    </w:tbl>
    <w:p>
      <w:pPr>
        <w:spacing w:before="0" w:after="80" w:line="300" w:lineRule="auto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86200" cy="47256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launch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2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10：启动器可选择 Claude Code 或 Codex、终端和项目目录。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3256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i-ag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11：AI Agent 工作台，本地保存会话记录。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150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agent-provi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12：Agent Provider 管理窗口。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界面/按钮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启动器：Claude Code / Codex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选择要启动的 CLI 类型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会影响启动命令和会话恢复行为。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选择终端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 Terminal、iTerm 等终端程序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平台相关；只显示可检测到的终端。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启动命令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自定义 CLI 命令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例如 claude、codex 或封装脚本名。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项目目录：添加目录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登记常用项目目录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点击启动时自动进入对应目录。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项目目录：恢复会话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选择历史会话后启动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适合继续 Codex/Claude 旧任务。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Agent：新对话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清空当前上下文并开始新会话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旧记录仍保存在本机历史。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Agent：发送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把任务发给内置 Agent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需要至少一个启用端点。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Agent：历史行/删除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切换或删除本地对话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删除后无法恢复。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Provider：全选/清空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选择要写入或还原的客户端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目标包括 Claude Code、Codex、OpenClaw、Hermes 等。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Provider：创建缺失配置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目标配置不存在时创建文件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谨慎用于新机器初始化。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Provider：选择备份/还原备份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从历史备份恢复客户端配置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写入前会显示目标列表。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Provider：覆盖为 AINexus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把选中客户端 Provider 指向 AINexus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会先备份再写入，方便回滚。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3.5 欢迎、更新、历史与测试结果弹窗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40827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welc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08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13：欢迎窗口提供联系二维码、更新检查、变更记录和不再显示选项。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弹窗/按钮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欢迎窗口：阅读文章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打开使用说明或介绍文章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需要浏览器可打开外部链接。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欢迎窗口：更新日志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查看当前版本变更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也可用于确认升级内容。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欢迎窗口：检查更新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手动检查 GitHub Release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发布约束要求正式分发包不能从当前源码直接打包上传。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欢迎窗口：不再显示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以后启动不自动弹出欢迎窗口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不影响设置或更新功能。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欢迎窗口：开始使用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关闭欢迎窗口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进入主界面。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历史统计：月份下拉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选择历史归档月份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显示该月每日请求、错误、Token 明细。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历史统计：删除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删除选中月份归档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不可恢复，建议先备份。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测试结果：关闭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关闭端点测试结果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测试详情用于排查模型、认证、网络问题。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关闭行为弹窗：退出/最小化到托盘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决定点窗口关闭按钮后的动作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可在设置中改为默认行为。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4. 服务器模式：Web 管理界面与按钮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2625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14：服务器 Web UI 仪表板。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导航/按钮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仪表板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查看请求、成功率、Token、网络、Agent Provider 摘要和活动端点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适合服务器日常巡检。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管理端点和 Token Pool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支持添加、编辑、克隆、删除、启停、测试、切换默认端点和拖拽排序。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查看每日/每周/每月统计和筛选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可按端点、客户端 IP、IP 搜索过滤。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选择启用端点运行测试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用于变更后验证服务器可用性。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授权、网络访问和故障转移策略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服务器模式许多设置通过 Web UI 或环境变量共同控制。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语言按钮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切换中英文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左下角国旗按钮。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主题按钮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切换明暗主题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左下角月亮/太阳按钮。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管理 Agent Provider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 Provider 配置弹窗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 Web UI 也可做客户端 Provider 目标地址管理。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4.1 端点管理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endpoi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15：服务器端点列表。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94760" cy="56921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endpoint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692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16：服务器端新增端点窗口。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按钮/字段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添加端点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打开新增端点弹窗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字段与桌面端类似：名称、API 地址、密钥、认证方式、转换器、模型等。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拖拽手柄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调整端点优先级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排序影响故障转移和轮换顺序。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 URL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复制端点 API 地址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便于核对或迁移配置。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将该端点设为默认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只有启用且不是当前默认端点时显示。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测试该端点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结果会记录在浏览器本地状态并显示图标。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令牌池管理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打开该端点 Token Pool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普通 API Token Pool、Codex Pool、Claude OAuth Pool 按认证方式展示不同工具。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启用开关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启用/禁用端点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禁用后不参与请求选择。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修改端点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保留旧字段兼容，新增字段可选。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克隆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复制端点配置为新端点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适合只改模型或 URL 的相似配置。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删除端点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服务器生产环境建议先做数据库备份。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4.2 统计、测试与设置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ta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17：服务器统计页面。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est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18：服务器端点测试页面。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3459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45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19：服务器设置页面。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页面/按钮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统计：每日/每周/每月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切换统计周期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 Web UI 当前提供三种周期视图。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统计：全部端点/全部 IP/搜索 IP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过滤统计范围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用于定位某设备或某端点的消耗。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统计：清除筛选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恢复全量统计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避免误以为请求量异常降低。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测试：选择端点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选择一个启用端点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无启用端点时测试页会显示提示。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测试：运行测试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触发服务器端测试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返回延迟、响应或错误信息。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设置：刷新状态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刷新授权状态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适合续期后确认服务器授权票据。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设置：激活/续期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提交在线卡密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成功后通常需重启 server 以恢复代理服务。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设置：访问模式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local/lan 切换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开放局域网时必须配强密码、防火墙或反向代理。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设置：保存并生效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保存网络访问设置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立即生效。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设置：恢复端点策略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选择恢复端点如何回归轮换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首选降权更稳妥；自动回切接近旧行为。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设置：冷却秒数输入框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控制不同错误分类的冷却时长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额度不足、限流、上游错误、网络错误、Token 不可用、配置错误分别配置。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设置：保存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保存故障转移策略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影响后续请求选择。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4.3 Agent Provider 弹窗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97680" cy="484205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agent-provider-mod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4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b/>
          <w:color w:val="5B6678"/>
          <w:sz w:val="18"/>
        </w:rPr>
        <w:t>图 20：服务器 Web UI 的 Agent Provider 管理弹窗。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按钮/区域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作用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说明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目标地址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展示将写入客户端的 AINexus Provider URL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通常为 http://127.0.0.1:3000/v1 或服务器局域网地址。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历史备份下拉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选择可还原的备份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覆盖前会保留历史备份。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选择备份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打开备份选择/恢复目标流程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用于精确指定恢复对象。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全选/清空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批量选择客户端目标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避免逐项勾选。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创建缺失配置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配置文件不存在时创建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对新机器初始化有用。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关闭弹窗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不执行写入。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还原备份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从选中备份恢复配置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适合回滚 Provider 修改。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覆盖为 AINexus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将选中目标改写为 AINexus Provider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会触发备份和写入结果展示。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5. 客户端接入与代理 API</w:t>
      </w:r>
    </w:p>
    <w:p>
      <w:pPr>
        <w:pStyle w:val="Heading2"/>
      </w:pPr>
      <w:r>
        <w:t>5.1 Codex CLI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</w:rPr>
        <w:t>Codex CLI 推荐使用 Responses API wire_api：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配置项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示例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base_url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http://127.0.0.1:3000/v1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wire_api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responses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model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gpt-5-codex 或端点支持的模型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experimental_bearer_token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ainexus-local（占位；真实上游认证由 AINexus 管理）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5.2 Claude 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环境变量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示例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说明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ANTHROPIC_AUTH_TOKEN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ainexus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本地占位 token。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ANTHROPIC_BASE_URL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http://127.0.0.1:3000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指向 AINexus 代理根地址。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CLAUDE_CODE_MAX_OUTPUT_TOKENS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64000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按需要配置最大输出。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5.3 HTTP 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路径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用途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主代理路由，承接 Claude/OpenAI/Gemini 兼容请求并做转换、轮换和故障转移。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/v1/messages/count_tokens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Token 计数接口。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/v1/models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模型列表接口，带缓存。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/health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健康检查。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/stats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统计数据接口。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/ui/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服务器模式 Web 管理界面。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/api/*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服务器 Web UI 的管理 API，受 Basic Auth 保护。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6. 运维、安全与故障处理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场景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建议操作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7"/>
              </w:rPr>
              <w:t>原因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升级桌面客户端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先备份 ~/.AINexus/ainexus.db，再安装新版。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确保端点、凭据、授权状态和统计可回滚。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升级服务器/Docker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保留上一版 release、备份 SQLite 和 Docker volume。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客户在线使用时必须有回滚路径。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开放局域网访问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设置强 Basic Auth、使用防火墙/VPN/HTTPS 反向代理。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代理接口可触发真实上游消耗，不应裸露公网。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Token Pool 异常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查看单条凭据最后错误、状态、额度；必要时停用或刷新 token。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避免坏凭据反复进入轮换。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上游频繁 429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提高限流冷却秒数，降低并发，增加备用端点。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让请求切换到健康端点并减少上游惩罚。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模型不匹配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使用“检测”获取模型列表，确认转换器和模型字段匹配。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OpenAI/Gemini/DeepSeek/Kimi 等通常需要正确模型名。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Codex 会话不可见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使用“修复 Codex 会话”。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可校正官方 state DB 或会话文件元数据。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Provider 写错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使用 Agent Provider 历史备份还原。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写入前会备份，便于恢复原客户端配置。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授权过期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在设置或服务器 Web UI 输入新卡密激活/续期。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服务器模式激活后通常需重启代理服务。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9072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隐私边界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0"/>
              </w:rPr>
              <w:t>未来如果加入服务器端运营统计，应只上报必要聚合数据，如设备 ID、版本、端点 ID、模型、请求量、Token 用量、错误分类和时间窗口；不要上传 prompt、response、API Key、refresh token 或 access token 明文。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附录 A：转换器与认证模式速查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认证模式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说明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典型用途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api_key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标准 API Key 认证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Claude/OpenAI/Gemini/DeepSeek/Kimi/Poe 单密钥端点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token_pool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普通 API Token 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多个 API Token 自动轮换、失败隔离、凭证级统计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codex_token_pool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ChatGPT/Codex 登录凭据池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Codex CLI、Responses API、额度快照、refresh token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claude_oauth_token_pool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实验性 Claude OAuth Token Pool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 Code 订阅 OAuth 凭据导入与发现</w:t>
            </w:r>
          </w:p>
        </w:tc>
      </w:tr>
    </w:tbl>
    <w:p>
      <w:pPr>
        <w:spacing w:before="0" w:after="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转换器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上游协议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41C28"/>
                <w:sz w:val="19"/>
              </w:rPr>
              <w:t>模型字段建议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Claude / Anthropic API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可留空或覆盖模型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openai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OpenAI Chat Completions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通常必填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openai2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OpenAI Responses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Codex CLI 推荐；通常必填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gemini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Google Gemini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通常必填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deepseek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DeepSeek OpenAI Chat 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必填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kimi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Kimi/Moonshot OpenAI Chat 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必填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poe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Poe bot OpenAI Chat 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 bot 名填写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附录 B：发布与客户兼容提醒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默认端口、默认授权服务器地址、默认代理行为不要随意改变。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SQLite 迁移必须可重复、可幂等；不要直接删除旧字段或旧表。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客户端或已发布版本可能调用的 HTTP 路径、JSON 字段、状态码语义不能直接删除。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不要改变 Ed25519 票据格式、授权服务器公钥处理和 30 天离线宽限语义，除非保留旧票据验证。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远程管控能力必须有鉴权、审计日志、限流和最小权限，默认不能暴露客户凭证明文。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</w:rPr>
        <w:t>GitHub Release / pre-release 只能基于指定发布源码构建安装包，不得上传当前工作区源码、配置、未提交改动或私有服务器信息。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678"/>
        <w:sz w:val="18"/>
      </w:rPr>
      <w:t>AINexus v6.4.0 操作参考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B6678"/>
        <w:sz w:val="18"/>
      </w:rPr>
      <w:t>AINexus 最新版介绍和使用手册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41C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