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39"/>
      </w:tblGrid>
      <w:tr w:rsidR="0079586E" w:rsidRPr="00724DB7" w:rsidTr="00FC0F74">
        <w:tc>
          <w:tcPr>
            <w:tcW w:w="9639" w:type="dxa"/>
            <w:vAlign w:val="center"/>
          </w:tcPr>
          <w:p w:rsidR="0079586E" w:rsidRDefault="0079586E" w:rsidP="0057752D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D90000"/>
                <w:sz w:val="48"/>
                <w:szCs w:val="48"/>
              </w:rPr>
            </w:pPr>
            <w:r w:rsidRPr="0057752D">
              <w:rPr>
                <w:rFonts w:asciiTheme="minorEastAsia" w:eastAsiaTheme="minorEastAsia" w:hAnsiTheme="minorEastAsia" w:hint="eastAsia"/>
                <w:b/>
                <w:bCs/>
                <w:color w:val="D90000"/>
                <w:sz w:val="48"/>
                <w:szCs w:val="48"/>
              </w:rPr>
              <w:t>个人简历</w:t>
            </w:r>
          </w:p>
          <w:p w:rsidR="0057752D" w:rsidRPr="0057752D" w:rsidRDefault="0057752D" w:rsidP="0057752D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D90000"/>
                <w:sz w:val="48"/>
                <w:szCs w:val="48"/>
              </w:rPr>
            </w:pPr>
          </w:p>
        </w:tc>
      </w:tr>
      <w:tr w:rsidR="0079586E" w:rsidRPr="00C17FF9" w:rsidTr="00FC0F74">
        <w:trPr>
          <w:trHeight w:val="2250"/>
        </w:trPr>
        <w:tc>
          <w:tcPr>
            <w:tcW w:w="9639" w:type="dxa"/>
          </w:tcPr>
          <w:p w:rsidR="0079586E" w:rsidRPr="00724DB7" w:rsidRDefault="0079586E" w:rsidP="00FC0F74">
            <w:p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</w:p>
          <w:p w:rsidR="0079586E" w:rsidRPr="00724DB7" w:rsidRDefault="0079586E" w:rsidP="002759F1">
            <w:pPr>
              <w:spacing w:line="330" w:lineRule="atLeast"/>
              <w:ind w:firstLineChars="500" w:firstLine="120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现任公司：种猪事业部财务部</w:t>
            </w:r>
            <w:r w:rsidR="002759F1">
              <w:rPr>
                <w:rFonts w:asciiTheme="minorEastAsia" w:eastAsiaTheme="minorEastAsia" w:hAnsiTheme="minorEastAsia" w:hint="eastAsia"/>
                <w:color w:val="333333"/>
                <w:sz w:val="24"/>
              </w:rPr>
              <w:t xml:space="preserve">                </w:t>
            </w: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财务部岗位：业绩副总监</w:t>
            </w:r>
          </w:p>
          <w:p w:rsidR="0079586E" w:rsidRPr="00724DB7" w:rsidRDefault="0079586E" w:rsidP="006C7BC6">
            <w:pPr>
              <w:pStyle w:val="a4"/>
              <w:numPr>
                <w:ilvl w:val="0"/>
                <w:numId w:val="3"/>
              </w:numPr>
              <w:spacing w:line="330" w:lineRule="atLeast"/>
              <w:ind w:firstLineChars="0"/>
              <w:rPr>
                <w:rFonts w:asciiTheme="minorEastAsia" w:eastAsiaTheme="minorEastAsia" w:hAnsiTheme="minorEastAsia"/>
                <w:b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b/>
                <w:color w:val="333333"/>
                <w:sz w:val="24"/>
                <w:highlight w:val="yellow"/>
              </w:rPr>
              <w:t>个人基本概况</w:t>
            </w:r>
            <w:r w:rsidRPr="00724DB7">
              <w:rPr>
                <w:rFonts w:asciiTheme="minorEastAsia" w:eastAsiaTheme="minorEastAsia" w:hAnsiTheme="minorEastAsia"/>
                <w:b/>
                <w:color w:val="333333"/>
                <w:sz w:val="24"/>
                <w:highlight w:val="yellow"/>
              </w:rPr>
              <w:t>:</w:t>
            </w:r>
          </w:p>
          <w:p w:rsidR="006C7BC6" w:rsidRPr="00724DB7" w:rsidRDefault="006C7BC6" w:rsidP="006C7BC6">
            <w:pPr>
              <w:pStyle w:val="a4"/>
              <w:spacing w:line="330" w:lineRule="atLeast"/>
              <w:ind w:left="510" w:firstLineChars="0" w:firstLine="0"/>
              <w:rPr>
                <w:rFonts w:asciiTheme="minorEastAsia" w:eastAsiaTheme="minorEastAsia" w:hAnsiTheme="minorEastAsia"/>
                <w:b/>
                <w:color w:val="333333"/>
                <w:sz w:val="24"/>
              </w:rPr>
            </w:pPr>
          </w:p>
          <w:tbl>
            <w:tblPr>
              <w:tblW w:w="9072" w:type="dxa"/>
              <w:jc w:val="center"/>
              <w:tblLayout w:type="fixed"/>
              <w:tblLook w:val="04A0"/>
            </w:tblPr>
            <w:tblGrid>
              <w:gridCol w:w="1941"/>
              <w:gridCol w:w="1751"/>
              <w:gridCol w:w="1585"/>
              <w:gridCol w:w="925"/>
              <w:gridCol w:w="1729"/>
              <w:gridCol w:w="1141"/>
            </w:tblGrid>
            <w:tr w:rsidR="00AA692D" w:rsidRPr="00724DB7" w:rsidTr="00AA692D">
              <w:trPr>
                <w:trHeight w:val="456"/>
                <w:jc w:val="center"/>
              </w:trPr>
              <w:tc>
                <w:tcPr>
                  <w:tcW w:w="209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姓名：</w:t>
                  </w:r>
                </w:p>
              </w:tc>
              <w:tc>
                <w:tcPr>
                  <w:tcW w:w="188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万建强</w:t>
                  </w:r>
                </w:p>
              </w:tc>
              <w:tc>
                <w:tcPr>
                  <w:tcW w:w="17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性别：</w:t>
                  </w:r>
                </w:p>
              </w:tc>
              <w:tc>
                <w:tcPr>
                  <w:tcW w:w="9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男</w:t>
                  </w:r>
                </w:p>
              </w:tc>
              <w:tc>
                <w:tcPr>
                  <w:tcW w:w="186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民族：</w:t>
                  </w:r>
                </w:p>
              </w:tc>
              <w:tc>
                <w:tcPr>
                  <w:tcW w:w="12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汉</w:t>
                  </w:r>
                </w:p>
              </w:tc>
            </w:tr>
            <w:tr w:rsidR="00AA692D" w:rsidRPr="00724DB7" w:rsidTr="00AA692D">
              <w:trPr>
                <w:trHeight w:val="456"/>
                <w:jc w:val="center"/>
              </w:trPr>
              <w:tc>
                <w:tcPr>
                  <w:tcW w:w="209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出生年月：</w:t>
                  </w:r>
                </w:p>
              </w:tc>
              <w:tc>
                <w:tcPr>
                  <w:tcW w:w="188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/>
                      <w:color w:val="333333"/>
                      <w:kern w:val="0"/>
                      <w:sz w:val="24"/>
                    </w:rPr>
                    <w:t>1982.09.19</w:t>
                  </w:r>
                </w:p>
              </w:tc>
              <w:tc>
                <w:tcPr>
                  <w:tcW w:w="1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年龄：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/>
                      <w:color w:val="333333"/>
                      <w:kern w:val="0"/>
                      <w:sz w:val="24"/>
                    </w:rPr>
                    <w:t>31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婚姻状况：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已婚</w:t>
                  </w:r>
                </w:p>
              </w:tc>
            </w:tr>
            <w:tr w:rsidR="00AA692D" w:rsidRPr="00724DB7" w:rsidTr="00AA692D">
              <w:trPr>
                <w:trHeight w:val="808"/>
                <w:jc w:val="center"/>
              </w:trPr>
              <w:tc>
                <w:tcPr>
                  <w:tcW w:w="209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最高学历：</w:t>
                  </w:r>
                </w:p>
              </w:tc>
              <w:tc>
                <w:tcPr>
                  <w:tcW w:w="188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大学本科</w:t>
                  </w:r>
                </w:p>
              </w:tc>
              <w:tc>
                <w:tcPr>
                  <w:tcW w:w="17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英语水平：</w:t>
                  </w:r>
                </w:p>
              </w:tc>
              <w:tc>
                <w:tcPr>
                  <w:tcW w:w="9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四级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工作年限：</w:t>
                  </w:r>
                </w:p>
              </w:tc>
              <w:tc>
                <w:tcPr>
                  <w:tcW w:w="12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/>
                      <w:color w:val="333333"/>
                      <w:kern w:val="0"/>
                      <w:sz w:val="24"/>
                    </w:rPr>
                    <w:t>8</w:t>
                  </w:r>
                  <w:r w:rsidRPr="00724DB7">
                    <w:rPr>
                      <w:rFonts w:asciiTheme="minorEastAsia" w:eastAsiaTheme="minorEastAsia" w:hAnsiTheme="minorEastAsia" w:hint="eastAsia"/>
                      <w:color w:val="333333"/>
                      <w:kern w:val="0"/>
                      <w:sz w:val="24"/>
                    </w:rPr>
                    <w:t>年</w:t>
                  </w:r>
                </w:p>
              </w:tc>
            </w:tr>
            <w:tr w:rsidR="006C7BC6" w:rsidRPr="00724DB7" w:rsidTr="00AA692D">
              <w:trPr>
                <w:trHeight w:val="808"/>
                <w:jc w:val="center"/>
              </w:trPr>
              <w:tc>
                <w:tcPr>
                  <w:tcW w:w="209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联系电话：</w:t>
                  </w:r>
                </w:p>
              </w:tc>
              <w:tc>
                <w:tcPr>
                  <w:tcW w:w="7672" w:type="dxa"/>
                  <w:gridSpan w:val="5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AA692D">
                  <w:pPr>
                    <w:widowControl/>
                    <w:jc w:val="left"/>
                    <w:rPr>
                      <w:rFonts w:asciiTheme="minorEastAsia" w:eastAsiaTheme="minorEastAsia" w:hAnsiTheme="minorEastAsia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/>
                      <w:color w:val="333333"/>
                      <w:kern w:val="0"/>
                      <w:sz w:val="24"/>
                    </w:rPr>
                    <w:t>15879836889</w:t>
                  </w:r>
                </w:p>
              </w:tc>
            </w:tr>
            <w:tr w:rsidR="006C7BC6" w:rsidRPr="00724DB7" w:rsidTr="00AA692D">
              <w:trPr>
                <w:trHeight w:val="808"/>
                <w:jc w:val="center"/>
              </w:trPr>
              <w:tc>
                <w:tcPr>
                  <w:tcW w:w="209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6C7BC6">
                  <w:pPr>
                    <w:widowControl/>
                    <w:jc w:val="center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通信地址：</w:t>
                  </w:r>
                </w:p>
              </w:tc>
              <w:tc>
                <w:tcPr>
                  <w:tcW w:w="7672" w:type="dxa"/>
                  <w:gridSpan w:val="5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6C7BC6" w:rsidRPr="00724DB7" w:rsidRDefault="006C7BC6" w:rsidP="00AA692D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color w:val="333333"/>
                      <w:kern w:val="0"/>
                      <w:sz w:val="24"/>
                    </w:rPr>
                  </w:pPr>
                  <w:r w:rsidRPr="00724DB7">
                    <w:rPr>
                      <w:rFonts w:asciiTheme="minorEastAsia" w:eastAsiaTheme="minorEastAsia" w:hAnsiTheme="minorEastAsia" w:cs="宋体" w:hint="eastAsia"/>
                      <w:color w:val="333333"/>
                      <w:kern w:val="0"/>
                      <w:sz w:val="24"/>
                    </w:rPr>
                    <w:t>江西省东乡县孝岗镇</w:t>
                  </w:r>
                </w:p>
              </w:tc>
            </w:tr>
          </w:tbl>
          <w:p w:rsidR="0079586E" w:rsidRPr="00724DB7" w:rsidRDefault="0079586E" w:rsidP="00FC0F74">
            <w:p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</w:p>
          <w:p w:rsidR="0079586E" w:rsidRPr="00724DB7" w:rsidRDefault="00DE6C3B" w:rsidP="00FC0F74">
            <w:p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noProof/>
                <w:color w:val="333333"/>
                <w:sz w:val="24"/>
              </w:rPr>
              <w:drawing>
                <wp:inline distT="0" distB="0" distL="0" distR="0">
                  <wp:extent cx="1695450" cy="2327652"/>
                  <wp:effectExtent l="19050" t="0" r="0" b="0"/>
                  <wp:docPr id="2" name="图片 1" descr="万建强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万建强照片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572" cy="233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86E" w:rsidRPr="00724DB7" w:rsidRDefault="0079586E" w:rsidP="00FC0F74">
            <w:p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</w:p>
          <w:p w:rsidR="0079586E" w:rsidRPr="00724DB7" w:rsidRDefault="0079586E" w:rsidP="00FC0F74">
            <w:p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教育背景：(由低到高）</w:t>
            </w:r>
          </w:p>
          <w:p w:rsidR="0079586E" w:rsidRPr="00724DB7" w:rsidRDefault="0079586E" w:rsidP="00DE6C3B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2002年9月—2006年7月江西农业大学会计学专业四年学制学位本科。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培训经历：（公司内部培训及外部重要培训，包括EMBA的培训等）</w:t>
            </w:r>
          </w:p>
          <w:p w:rsidR="0079586E" w:rsidRPr="00724DB7" w:rsidRDefault="0079586E" w:rsidP="00FC0F74">
            <w:pPr>
              <w:spacing w:line="330" w:lineRule="atLeast"/>
              <w:ind w:firstLineChars="250" w:firstLine="60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1、2012年正邦EMBA（</w:t>
            </w:r>
            <w:r w:rsidR="00C55B10"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二</w:t>
            </w: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）班学员</w:t>
            </w:r>
          </w:p>
          <w:p w:rsidR="0079586E" w:rsidRPr="00724DB7" w:rsidRDefault="0079586E" w:rsidP="00FC0F74">
            <w:pPr>
              <w:spacing w:line="330" w:lineRule="atLeast"/>
              <w:ind w:firstLineChars="250" w:firstLine="60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2、中财讯税务筹划专题</w:t>
            </w:r>
          </w:p>
          <w:p w:rsidR="0079586E" w:rsidRPr="00724DB7" w:rsidRDefault="0079586E" w:rsidP="00FC0F74">
            <w:pPr>
              <w:spacing w:line="330" w:lineRule="atLeast"/>
              <w:ind w:firstLineChars="250" w:firstLine="60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3、9月份集团总部组织税务砍刀、财务共享中心等培训。</w:t>
            </w:r>
          </w:p>
          <w:p w:rsidR="0079586E" w:rsidRPr="00724DB7" w:rsidRDefault="0072091C" w:rsidP="0072091C">
            <w:pPr>
              <w:spacing w:line="330" w:lineRule="atLeast"/>
              <w:ind w:firstLineChars="250" w:firstLine="60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4"/>
              </w:rPr>
              <w:t>4、</w:t>
            </w:r>
            <w:r w:rsidR="0079586E"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2013年正邦财务精英班学习</w:t>
            </w:r>
          </w:p>
          <w:p w:rsidR="0079586E" w:rsidRPr="00724DB7" w:rsidRDefault="0079586E" w:rsidP="00FC0F74">
            <w:pPr>
              <w:spacing w:line="330" w:lineRule="atLeast"/>
              <w:rPr>
                <w:rFonts w:asciiTheme="minorEastAsia" w:eastAsiaTheme="minorEastAsia" w:hAnsiTheme="minorEastAsia"/>
                <w:b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b/>
                <w:color w:val="333333"/>
                <w:sz w:val="24"/>
                <w:highlight w:val="yellow"/>
              </w:rPr>
              <w:t>二、工作经验</w:t>
            </w:r>
            <w:r w:rsidRPr="00724DB7">
              <w:rPr>
                <w:rFonts w:asciiTheme="minorEastAsia" w:eastAsiaTheme="minorEastAsia" w:hAnsiTheme="minorEastAsia"/>
                <w:b/>
                <w:color w:val="333333"/>
                <w:sz w:val="24"/>
                <w:highlight w:val="yellow"/>
              </w:rPr>
              <w:t>: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2"/>
              <w:rPr>
                <w:rFonts w:asciiTheme="minorEastAsia" w:eastAsiaTheme="minorEastAsia" w:hAnsiTheme="minorEastAsia"/>
                <w:b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b/>
                <w:color w:val="333333"/>
                <w:sz w:val="24"/>
              </w:rPr>
              <w:t>1、种猪事业部财务部业绩副总监（2013年5月-至今）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协助种猪事业部财务总监做好业绩管理工作，具体工作分工：</w:t>
            </w:r>
          </w:p>
          <w:p w:rsidR="0079586E" w:rsidRPr="00724DB7" w:rsidRDefault="0079586E" w:rsidP="0079586E">
            <w:pPr>
              <w:numPr>
                <w:ilvl w:val="0"/>
                <w:numId w:val="2"/>
              </w:num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lastRenderedPageBreak/>
              <w:t>考核管理，计算各层级常规考核结果，拟定专项考核、单项考核、临时性考核、员工考核方案等</w:t>
            </w:r>
          </w:p>
          <w:p w:rsidR="0079586E" w:rsidRPr="00724DB7" w:rsidRDefault="0079586E" w:rsidP="0079586E">
            <w:pPr>
              <w:numPr>
                <w:ilvl w:val="0"/>
                <w:numId w:val="2"/>
              </w:num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生产流规程检查和指导，对生产统计报表及财务业务进行培训和考核，组建以生产、信息部、财务部等人参与的生产流规程检查小组。</w:t>
            </w:r>
          </w:p>
          <w:p w:rsidR="00C264B4" w:rsidRPr="00724DB7" w:rsidRDefault="0079586E" w:rsidP="0079586E">
            <w:pPr>
              <w:numPr>
                <w:ilvl w:val="0"/>
                <w:numId w:val="2"/>
              </w:numPr>
              <w:spacing w:line="330" w:lineRule="atLeast"/>
              <w:rPr>
                <w:rFonts w:asciiTheme="minorEastAsia" w:eastAsiaTheme="minorEastAsia" w:hAnsiTheme="minorEastAsia" w:hint="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成本分析，拟定成本分析模板，对标定额成本、预算成本、实际成本50kg</w:t>
            </w:r>
            <w:r w:rsidR="00C264B4"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种猪成本分析，细分成本结构，逐项分析重点猪场的成本偏高的问题,敦促经营层及时根据举措。</w:t>
            </w:r>
          </w:p>
          <w:p w:rsidR="0079586E" w:rsidRPr="00724DB7" w:rsidRDefault="0079586E" w:rsidP="0079586E">
            <w:pPr>
              <w:numPr>
                <w:ilvl w:val="0"/>
                <w:numId w:val="2"/>
              </w:num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组织每月对片区、猪场财务、生产统计进行培训一次，采取YY培训</w:t>
            </w:r>
          </w:p>
          <w:p w:rsidR="0079586E" w:rsidRPr="00724DB7" w:rsidRDefault="0079586E" w:rsidP="0079586E">
            <w:pPr>
              <w:numPr>
                <w:ilvl w:val="0"/>
                <w:numId w:val="2"/>
              </w:num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猪场养殖业务流程的梳理，猪只死亡、淘汰审批流程、及无饲养价值猪的处理流程。</w:t>
            </w:r>
          </w:p>
          <w:p w:rsidR="008448B7" w:rsidRPr="00724DB7" w:rsidRDefault="008448B7" w:rsidP="0079586E">
            <w:pPr>
              <w:numPr>
                <w:ilvl w:val="0"/>
                <w:numId w:val="2"/>
              </w:num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领导交代的其他事项</w:t>
            </w:r>
          </w:p>
          <w:p w:rsidR="0079586E" w:rsidRPr="00724DB7" w:rsidRDefault="0079586E" w:rsidP="00FC0F74">
            <w:pPr>
              <w:spacing w:line="330" w:lineRule="atLeast"/>
              <w:ind w:left="786"/>
              <w:rPr>
                <w:rFonts w:asciiTheme="minorEastAsia" w:eastAsiaTheme="minorEastAsia" w:hAnsiTheme="minorEastAsia"/>
                <w:color w:val="333333"/>
                <w:sz w:val="24"/>
              </w:rPr>
            </w:pPr>
          </w:p>
          <w:p w:rsidR="0079586E" w:rsidRPr="00724DB7" w:rsidRDefault="0079586E" w:rsidP="00FC0F74">
            <w:pPr>
              <w:spacing w:line="330" w:lineRule="atLeast"/>
              <w:ind w:firstLineChars="200" w:firstLine="482"/>
              <w:rPr>
                <w:rFonts w:asciiTheme="minorEastAsia" w:eastAsiaTheme="minorEastAsia" w:hAnsiTheme="minorEastAsia"/>
                <w:b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b/>
                <w:color w:val="333333"/>
                <w:sz w:val="24"/>
              </w:rPr>
              <w:t>2、种猪事业部江西片区财务副总监，分管业绩管理。（2012年11月-2013年5月）</w:t>
            </w:r>
          </w:p>
          <w:p w:rsidR="0079586E" w:rsidRPr="00724DB7" w:rsidRDefault="0079586E" w:rsidP="00FC0F74">
            <w:pPr>
              <w:spacing w:line="330" w:lineRule="atLeast"/>
              <w:ind w:left="44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当时种猪事业部江西片区下辖上高4场、抚州片区6场以及安塘猪场、桑海猪场、九江御景等13个猪场。</w:t>
            </w:r>
          </w:p>
          <w:p w:rsidR="0079586E" w:rsidRPr="00724DB7" w:rsidRDefault="0079586E" w:rsidP="00FC0F74">
            <w:pPr>
              <w:spacing w:line="330" w:lineRule="atLeast"/>
              <w:ind w:left="44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在种猪事业部江西片区工作期间，根据片区实际情况，结合事业部领导要求，将财务线与会计线业务分开，会计线主要管理账务处理、会计报表、资产管理、工资人事管理、资金管理、费用管控、往来清理等，财务线主要管理定额管理、成本管控、业务流程、经营计划管理、绩效考核、财务分析等。</w:t>
            </w:r>
          </w:p>
          <w:p w:rsidR="0079586E" w:rsidRPr="00724DB7" w:rsidRDefault="0079586E" w:rsidP="001C1499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理顺了片区财务管理职能，协助总经理做好员工考核管理、猪场业务流程梳理等。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2"/>
              <w:rPr>
                <w:rFonts w:asciiTheme="minorEastAsia" w:eastAsiaTheme="minorEastAsia" w:hAnsiTheme="minorEastAsia"/>
                <w:b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b/>
                <w:color w:val="333333"/>
                <w:sz w:val="24"/>
              </w:rPr>
              <w:t>3、河南正邦原种猪有限公司（2011年5月——2012年11月)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公司简介：</w:t>
            </w:r>
          </w:p>
          <w:p w:rsidR="0079586E" w:rsidRPr="00724DB7" w:rsidRDefault="0079586E" w:rsidP="00FC0F74">
            <w:pPr>
              <w:ind w:leftChars="150" w:left="315" w:firstLineChars="197" w:firstLine="473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河南正邦原种猪有限公司成立于2011年5月份，注册资金6000万元，股东江西正邦养殖有限公司出资4040万元，郑州市富安康农牧有限公司出资1960万元，公司法定代表人：程凡贵。2012年2月21日成功从加拿大一次性引进原种猪736头，种猪在隔离期后达到合格率99%的好成绩。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职位：财务总监</w:t>
            </w:r>
          </w:p>
          <w:p w:rsidR="0079586E" w:rsidRPr="00724DB7" w:rsidRDefault="0079586E" w:rsidP="0079586E">
            <w:pPr>
              <w:numPr>
                <w:ilvl w:val="0"/>
                <w:numId w:val="1"/>
              </w:num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建立新公司的财务运营体系、财务制度、统一会计核算、保障资金安全、考核体系等</w:t>
            </w:r>
          </w:p>
          <w:p w:rsidR="0079586E" w:rsidRPr="00724DB7" w:rsidRDefault="0079586E" w:rsidP="0079586E">
            <w:pPr>
              <w:numPr>
                <w:ilvl w:val="0"/>
                <w:numId w:val="1"/>
              </w:num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打造了一支专业化的财务队伍，拥有优秀的财务队伍16人财务队伍。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2"/>
              <w:rPr>
                <w:rFonts w:asciiTheme="minorEastAsia" w:eastAsiaTheme="minorEastAsia" w:hAnsiTheme="minorEastAsia"/>
                <w:b/>
                <w:color w:val="333333"/>
                <w:sz w:val="24"/>
              </w:rPr>
            </w:pPr>
          </w:p>
          <w:p w:rsidR="0079586E" w:rsidRPr="00724DB7" w:rsidRDefault="0079586E" w:rsidP="00FC0F74">
            <w:pPr>
              <w:spacing w:line="330" w:lineRule="atLeast"/>
              <w:ind w:firstLineChars="200" w:firstLine="482"/>
              <w:rPr>
                <w:rFonts w:asciiTheme="minorEastAsia" w:eastAsiaTheme="minorEastAsia" w:hAnsiTheme="minorEastAsia"/>
                <w:b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b/>
                <w:color w:val="333333"/>
                <w:sz w:val="24"/>
              </w:rPr>
              <w:t>4、江西正邦农牧实业有限公司大塘猪场（2010年5月——2011年5月)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公司简介：</w:t>
            </w:r>
          </w:p>
          <w:p w:rsidR="0079586E" w:rsidRPr="00724DB7" w:rsidRDefault="0079586E" w:rsidP="00FC0F74">
            <w:pPr>
              <w:ind w:leftChars="150" w:left="315" w:firstLineChars="197" w:firstLine="473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江西正邦农牧实业有限公司（大塘猪场）成立于2004年7月份，注册资金1200万元，私营有限责任公司（法人独资），公司法定代表人：程凡贵。大塘猪场经营范围：仔猪、商品猪养殖、销售。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职位：财务经理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培养了2各猪场财务经理，完善了该公司的财务管理制度。大塘猪场荣获2010年度正邦集团最佳经济效益奖。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</w:p>
          <w:p w:rsidR="0079586E" w:rsidRPr="00724DB7" w:rsidRDefault="0079586E" w:rsidP="00FC0F74">
            <w:pPr>
              <w:spacing w:line="330" w:lineRule="atLeast"/>
              <w:ind w:firstLineChars="200" w:firstLine="482"/>
              <w:rPr>
                <w:rFonts w:asciiTheme="minorEastAsia" w:eastAsiaTheme="minorEastAsia" w:hAnsiTheme="minorEastAsia"/>
                <w:b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b/>
                <w:color w:val="333333"/>
                <w:sz w:val="24"/>
              </w:rPr>
              <w:t>5、无锡济民可信山禾药业股份有限公司2009年1月-2010年4月</w:t>
            </w:r>
          </w:p>
          <w:p w:rsidR="0079586E" w:rsidRPr="00724DB7" w:rsidRDefault="0079586E" w:rsidP="00FC0F74">
            <w:pPr>
              <w:spacing w:line="330" w:lineRule="atLeast"/>
              <w:ind w:leftChars="150" w:left="315" w:firstLineChars="150" w:firstLine="36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/>
                <w:color w:val="333333"/>
                <w:sz w:val="24"/>
              </w:rPr>
              <w:t>无锡济民可信山禾药业股份有限公司，是一个以制药为基础产业，集科研、生产、销售为一身的大型医药企业集团，全国医药百强企业。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职位：会计主管助理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lastRenderedPageBreak/>
              <w:t>积极协助财务主管做好，成本分析，财务报告分析报表等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2"/>
              <w:rPr>
                <w:rFonts w:asciiTheme="minorEastAsia" w:eastAsiaTheme="minorEastAsia" w:hAnsiTheme="minorEastAsia"/>
                <w:b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b/>
                <w:color w:val="333333"/>
                <w:sz w:val="24"/>
              </w:rPr>
              <w:t>6、</w:t>
            </w:r>
            <w:r w:rsidRPr="00724DB7">
              <w:rPr>
                <w:rFonts w:asciiTheme="minorEastAsia" w:eastAsiaTheme="minorEastAsia" w:hAnsiTheme="minorEastAsia"/>
                <w:b/>
                <w:color w:val="333333"/>
                <w:sz w:val="24"/>
              </w:rPr>
              <w:t>江苏太白集团公司</w:t>
            </w:r>
            <w:r w:rsidRPr="00724DB7">
              <w:rPr>
                <w:rFonts w:asciiTheme="minorEastAsia" w:eastAsiaTheme="minorEastAsia" w:hAnsiTheme="minorEastAsia" w:hint="eastAsia"/>
                <w:b/>
                <w:color w:val="333333"/>
                <w:sz w:val="24"/>
              </w:rPr>
              <w:t>2006年7月-2009年1月</w:t>
            </w:r>
          </w:p>
          <w:p w:rsidR="0079586E" w:rsidRPr="00724DB7" w:rsidRDefault="0079586E" w:rsidP="001C1499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江苏太白集团有限公司</w:t>
            </w:r>
            <w:r w:rsidRPr="00724DB7">
              <w:rPr>
                <w:rFonts w:asciiTheme="minorEastAsia" w:eastAsiaTheme="minorEastAsia" w:hAnsiTheme="minorEastAsia"/>
                <w:color w:val="333333"/>
                <w:sz w:val="24"/>
              </w:rPr>
              <w:t>是全国钛白粉生产骨干企业之一，旗下主要子公司江苏镇钛化工有限公司，拥有年产50000吨高档钛白粉、20000吨聚合硫酸铁的生产能力。江苏太白集团公司主营产品有钛白粉和聚合硫酸铁等。</w:t>
            </w: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职位：先后轮岗出纳、应收会计、银行会计、成本会计以及主办会计等。</w:t>
            </w:r>
          </w:p>
          <w:p w:rsidR="0079586E" w:rsidRPr="00724DB7" w:rsidRDefault="0079586E" w:rsidP="00FC0F74">
            <w:pPr>
              <w:spacing w:line="330" w:lineRule="atLeast"/>
              <w:rPr>
                <w:rFonts w:asciiTheme="minorEastAsia" w:eastAsiaTheme="minorEastAsia" w:hAnsiTheme="minorEastAsia"/>
                <w:b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b/>
                <w:color w:val="333333"/>
                <w:sz w:val="24"/>
                <w:highlight w:val="yellow"/>
              </w:rPr>
              <w:t>三、兴趣爱好</w:t>
            </w:r>
          </w:p>
          <w:p w:rsidR="00CB478B" w:rsidRPr="00724DB7" w:rsidRDefault="00CB478B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</w:p>
          <w:p w:rsidR="0079586E" w:rsidRPr="00724DB7" w:rsidRDefault="0079586E" w:rsidP="00FC0F74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打台球、乒乓球</w:t>
            </w:r>
            <w:r w:rsidR="00323BAB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、</w:t>
            </w: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唱歌</w:t>
            </w:r>
            <w:r w:rsidR="00323BAB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、</w:t>
            </w: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跑步</w:t>
            </w:r>
            <w:r w:rsidR="00323BAB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、</w:t>
            </w: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骑自行车</w:t>
            </w:r>
            <w:r w:rsidR="00323BAB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、</w:t>
            </w: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看书</w:t>
            </w:r>
            <w:r w:rsidR="00323BAB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等</w:t>
            </w:r>
          </w:p>
          <w:p w:rsidR="0079586E" w:rsidRPr="00724DB7" w:rsidRDefault="0079586E" w:rsidP="00FC0F74">
            <w:pPr>
              <w:spacing w:line="330" w:lineRule="atLeast"/>
              <w:rPr>
                <w:rFonts w:asciiTheme="minorEastAsia" w:eastAsiaTheme="minorEastAsia" w:hAnsiTheme="minor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b/>
                <w:color w:val="333333"/>
                <w:sz w:val="24"/>
                <w:highlight w:val="yellow"/>
              </w:rPr>
              <w:t>四、自我评价</w:t>
            </w:r>
            <w:r w:rsidRPr="00724DB7">
              <w:rPr>
                <w:rFonts w:asciiTheme="minorEastAsia" w:eastAsiaTheme="minorEastAsia" w:hAnsiTheme="minorEastAsia"/>
                <w:color w:val="333333"/>
                <w:sz w:val="24"/>
              </w:rPr>
              <w:br/>
            </w:r>
          </w:p>
          <w:p w:rsidR="00C17FF9" w:rsidRDefault="0079586E" w:rsidP="00C17FF9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 w:hint="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本人</w:t>
            </w:r>
            <w:r w:rsidR="00D214BE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积极</w:t>
            </w:r>
            <w:r w:rsidR="0059525D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乐观</w:t>
            </w:r>
            <w:r w:rsidR="00D214BE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，</w:t>
            </w: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做事认真负责，能承受一定的压力</w:t>
            </w:r>
            <w:r w:rsidR="0052521D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，事业心强</w:t>
            </w: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；</w:t>
            </w:r>
          </w:p>
          <w:p w:rsidR="00C17FF9" w:rsidRDefault="00C17FF9" w:rsidP="00C17FF9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 w:hint="eastAsia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4"/>
              </w:rPr>
              <w:t>作风：</w:t>
            </w:r>
            <w:r w:rsidR="00991A7E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严谨</w:t>
            </w:r>
            <w:r w:rsidR="0079586E"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细致，善于学习；</w:t>
            </w:r>
          </w:p>
          <w:p w:rsidR="00C17FF9" w:rsidRDefault="0079586E" w:rsidP="00C17FF9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 w:hint="eastAsia"/>
                <w:color w:val="333333"/>
                <w:sz w:val="24"/>
              </w:rPr>
            </w:pP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性格</w:t>
            </w:r>
            <w:r w:rsidR="00C17FF9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：</w:t>
            </w:r>
            <w:r w:rsidRPr="00724DB7"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偏外向，有耐心；</w:t>
            </w:r>
          </w:p>
          <w:p w:rsidR="00C17FF9" w:rsidRDefault="00C17FF9" w:rsidP="00C17FF9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 w:hint="eastAsia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4"/>
              </w:rPr>
              <w:t>专业：财务专业、养殖业务能力较强</w:t>
            </w:r>
          </w:p>
          <w:p w:rsidR="0079586E" w:rsidRDefault="00C17FF9" w:rsidP="00C17FF9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 w:hint="eastAsia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4"/>
              </w:rPr>
              <w:t>团队：具有较强团队精神</w:t>
            </w:r>
          </w:p>
          <w:p w:rsidR="00C17FF9" w:rsidRPr="00C17FF9" w:rsidRDefault="00C17FF9" w:rsidP="00C17FF9">
            <w:pPr>
              <w:spacing w:line="330" w:lineRule="atLeast"/>
              <w:ind w:firstLineChars="200" w:firstLine="480"/>
              <w:rPr>
                <w:rFonts w:asciiTheme="minorEastAsia" w:eastAsiaTheme="minorEastAsia" w:hAnsiTheme="minorEastAsia"/>
                <w:color w:val="333333"/>
                <w:sz w:val="24"/>
              </w:rPr>
            </w:pPr>
          </w:p>
        </w:tc>
      </w:tr>
      <w:tr w:rsidR="0079586E" w:rsidRPr="00724DB7" w:rsidTr="00FC0F74">
        <w:trPr>
          <w:trHeight w:val="2250"/>
        </w:trPr>
        <w:tc>
          <w:tcPr>
            <w:tcW w:w="9639" w:type="dxa"/>
          </w:tcPr>
          <w:p w:rsidR="0079586E" w:rsidRPr="0032289E" w:rsidRDefault="0079586E" w:rsidP="00FC0F74">
            <w:pPr>
              <w:spacing w:line="330" w:lineRule="atLeast"/>
              <w:rPr>
                <w:rFonts w:asciiTheme="minorEastAsia" w:eastAsiaTheme="minorEastAsia" w:hAnsiTheme="minorEastAsia"/>
                <w:color w:val="4B4B4B"/>
                <w:sz w:val="24"/>
              </w:rPr>
            </w:pPr>
          </w:p>
        </w:tc>
      </w:tr>
    </w:tbl>
    <w:p w:rsidR="00524E1D" w:rsidRPr="00724DB7" w:rsidRDefault="00856840">
      <w:pPr>
        <w:rPr>
          <w:rFonts w:asciiTheme="minorEastAsia" w:eastAsiaTheme="minorEastAsia" w:hAnsiTheme="minorEastAsia"/>
        </w:rPr>
      </w:pPr>
    </w:p>
    <w:sectPr w:rsidR="00524E1D" w:rsidRPr="00724DB7" w:rsidSect="0079586E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840" w:rsidRDefault="00856840" w:rsidP="00C264B4">
      <w:r>
        <w:separator/>
      </w:r>
    </w:p>
  </w:endnote>
  <w:endnote w:type="continuationSeparator" w:id="0">
    <w:p w:rsidR="00856840" w:rsidRDefault="00856840" w:rsidP="00C26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840" w:rsidRDefault="00856840" w:rsidP="00C264B4">
      <w:r>
        <w:separator/>
      </w:r>
    </w:p>
  </w:footnote>
  <w:footnote w:type="continuationSeparator" w:id="0">
    <w:p w:rsidR="00856840" w:rsidRDefault="00856840" w:rsidP="00C26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037D6"/>
    <w:multiLevelType w:val="hybridMultilevel"/>
    <w:tmpl w:val="AF1EB860"/>
    <w:lvl w:ilvl="0" w:tplc="DE62163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348625A9"/>
    <w:multiLevelType w:val="hybridMultilevel"/>
    <w:tmpl w:val="DA14E1BC"/>
    <w:lvl w:ilvl="0" w:tplc="3942E69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42B5C"/>
    <w:multiLevelType w:val="hybridMultilevel"/>
    <w:tmpl w:val="39BAE5EE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86E"/>
    <w:rsid w:val="0006548D"/>
    <w:rsid w:val="00112919"/>
    <w:rsid w:val="00183292"/>
    <w:rsid w:val="00192BE3"/>
    <w:rsid w:val="001C1499"/>
    <w:rsid w:val="001F0E4B"/>
    <w:rsid w:val="002759F1"/>
    <w:rsid w:val="00295EF3"/>
    <w:rsid w:val="002A0EA4"/>
    <w:rsid w:val="002C5E73"/>
    <w:rsid w:val="0032289E"/>
    <w:rsid w:val="00323BAB"/>
    <w:rsid w:val="0052521D"/>
    <w:rsid w:val="00545FD2"/>
    <w:rsid w:val="0057752D"/>
    <w:rsid w:val="00590154"/>
    <w:rsid w:val="0059525D"/>
    <w:rsid w:val="005E3DAE"/>
    <w:rsid w:val="0061601F"/>
    <w:rsid w:val="0062420A"/>
    <w:rsid w:val="006C7BC6"/>
    <w:rsid w:val="0072091C"/>
    <w:rsid w:val="00724DB7"/>
    <w:rsid w:val="007353D2"/>
    <w:rsid w:val="0079586E"/>
    <w:rsid w:val="008448B7"/>
    <w:rsid w:val="00856840"/>
    <w:rsid w:val="00991A7E"/>
    <w:rsid w:val="00A21687"/>
    <w:rsid w:val="00A30CD5"/>
    <w:rsid w:val="00AA692D"/>
    <w:rsid w:val="00BB17B8"/>
    <w:rsid w:val="00C17FF9"/>
    <w:rsid w:val="00C264B4"/>
    <w:rsid w:val="00C55B10"/>
    <w:rsid w:val="00CB478B"/>
    <w:rsid w:val="00D214BE"/>
    <w:rsid w:val="00DE6C3B"/>
    <w:rsid w:val="00F833BD"/>
    <w:rsid w:val="00FE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8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58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86E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6C7BC6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26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264B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26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264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267</Words>
  <Characters>1526</Characters>
  <Application>Microsoft Office Word</Application>
  <DocSecurity>0</DocSecurity>
  <Lines>12</Lines>
  <Paragraphs>3</Paragraphs>
  <ScaleCrop>false</ScaleCrop>
  <Company>微软中国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万建强</dc:creator>
  <cp:lastModifiedBy>万建强</cp:lastModifiedBy>
  <cp:revision>36</cp:revision>
  <dcterms:created xsi:type="dcterms:W3CDTF">2013-12-13T03:50:00Z</dcterms:created>
  <dcterms:modified xsi:type="dcterms:W3CDTF">2013-12-16T01:52:00Z</dcterms:modified>
</cp:coreProperties>
</file>