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222BC" w14:textId="145A9614" w:rsidR="004D6B86" w:rsidRDefault="00D360DD">
      <w:pPr>
        <w:pStyle w:val="Title"/>
      </w:pPr>
      <w:r>
        <w:t>Unified Land Operations</w:t>
      </w:r>
    </w:p>
    <w:p w14:paraId="50AB6156" w14:textId="120E0FBD" w:rsidR="004D6B86" w:rsidRDefault="000448A6">
      <w:pPr>
        <w:pStyle w:val="Title2"/>
      </w:pPr>
      <w:r>
        <w:t>Truc L Huynh, Master of Computer Science</w:t>
      </w:r>
    </w:p>
    <w:p w14:paraId="59C1EE51" w14:textId="70103CDD" w:rsidR="004D6B86" w:rsidRDefault="000448A6">
      <w:pPr>
        <w:pStyle w:val="Title2"/>
      </w:pPr>
      <w:r>
        <w:t>Purdue University Fort Wayne</w:t>
      </w:r>
    </w:p>
    <w:p w14:paraId="3824AC0C" w14:textId="69EF712E" w:rsidR="006D7EE9" w:rsidRDefault="00A64955" w:rsidP="006D7EE9">
      <w:pPr>
        <w:pStyle w:val="SectionTitle"/>
      </w:pPr>
      <w:r>
        <w:lastRenderedPageBreak/>
        <w:t>Unified Land Operations</w:t>
      </w:r>
    </w:p>
    <w:p w14:paraId="1C6A88AC" w14:textId="77777777" w:rsidR="00CF7963" w:rsidRDefault="00CF7963" w:rsidP="00CF7963">
      <w:pPr>
        <w:pStyle w:val="Heading2"/>
      </w:pPr>
      <w:r w:rsidRPr="00545D25">
        <w:t>The Role of Unified Land Operations</w:t>
      </w:r>
    </w:p>
    <w:p w14:paraId="2C2C8271" w14:textId="0120F70D" w:rsidR="004D6B86" w:rsidRDefault="003C22CE" w:rsidP="00461207">
      <w:r>
        <w:t xml:space="preserve">According to </w:t>
      </w:r>
      <w:r w:rsidRPr="00C6331E">
        <w:rPr>
          <w:rFonts w:cstheme="minorHAnsi"/>
        </w:rPr>
        <w:t>Chapple &amp; Seidl</w:t>
      </w:r>
      <w:r>
        <w:rPr>
          <w:rFonts w:cstheme="minorHAnsi"/>
        </w:rPr>
        <w:t xml:space="preserve"> </w:t>
      </w:r>
      <w:r w:rsidRPr="00C6331E">
        <w:rPr>
          <w:rFonts w:cstheme="minorHAnsi"/>
        </w:rPr>
        <w:t>(2023)</w:t>
      </w:r>
      <w:r>
        <w:t>, t</w:t>
      </w:r>
      <w:r w:rsidR="00E96C1B">
        <w:t xml:space="preserve">he </w:t>
      </w:r>
      <w:r w:rsidR="000730BE">
        <w:t>U</w:t>
      </w:r>
      <w:r w:rsidR="000730BE" w:rsidRPr="000730BE">
        <w:t>.S. Army's Unified Land Operations doctrine</w:t>
      </w:r>
      <w:r w:rsidR="00CE6BD8">
        <w:t xml:space="preserve"> </w:t>
      </w:r>
      <w:r w:rsidR="004A68DC">
        <w:t>provides</w:t>
      </w:r>
      <w:r w:rsidR="005E70A8">
        <w:t xml:space="preserve"> a general philosophy for </w:t>
      </w:r>
      <w:r w:rsidR="004A68DC">
        <w:t xml:space="preserve">the </w:t>
      </w:r>
      <w:r w:rsidR="003717FF">
        <w:t>Army’s</w:t>
      </w:r>
      <w:r w:rsidR="004A68DC">
        <w:t xml:space="preserve"> </w:t>
      </w:r>
      <w:r w:rsidR="002B1581">
        <w:t>intent</w:t>
      </w:r>
      <w:r w:rsidR="004A68DC">
        <w:t xml:space="preserve"> to fight</w:t>
      </w:r>
      <w:r w:rsidR="00EC4D3D">
        <w:t xml:space="preserve"> which </w:t>
      </w:r>
      <w:r w:rsidR="003717FF">
        <w:t>includes</w:t>
      </w:r>
      <w:r w:rsidR="00EC4D3D">
        <w:t xml:space="preserve"> the </w:t>
      </w:r>
      <w:r w:rsidR="00AE3D64" w:rsidRPr="00AE3D64">
        <w:t>conceptualizing campaign and operation</w:t>
      </w:r>
      <w:r w:rsidR="007C5B98">
        <w:t>;</w:t>
      </w:r>
      <w:r w:rsidR="00AE3D64" w:rsidRPr="00AE3D64">
        <w:t xml:space="preserve"> a detailed understanding of </w:t>
      </w:r>
      <w:r w:rsidR="003717FF">
        <w:t>conditions</w:t>
      </w:r>
      <w:r w:rsidR="00AE3D64" w:rsidRPr="00AE3D64">
        <w:t>, frictions, and uncertainty that make achieving the ideal difficult</w:t>
      </w:r>
      <w:r w:rsidR="007C5B98">
        <w:t>;</w:t>
      </w:r>
      <w:r w:rsidR="003717FF" w:rsidRPr="003717FF">
        <w:t xml:space="preserve"> </w:t>
      </w:r>
      <w:r w:rsidR="003717FF">
        <w:t>e</w:t>
      </w:r>
      <w:r w:rsidR="003717FF" w:rsidRPr="003717FF">
        <w:t>st</w:t>
      </w:r>
      <w:r w:rsidR="003717FF">
        <w:t>a</w:t>
      </w:r>
      <w:r w:rsidR="003717FF" w:rsidRPr="003717FF">
        <w:t>blish</w:t>
      </w:r>
      <w:r w:rsidR="007C5B98">
        <w:t>ing</w:t>
      </w:r>
      <w:r w:rsidR="003717FF" w:rsidRPr="003717FF">
        <w:t xml:space="preserve"> a common frame of reference and a common culture perspective to </w:t>
      </w:r>
      <w:r w:rsidR="002B1581">
        <w:t>solving</w:t>
      </w:r>
      <w:r w:rsidR="003717FF" w:rsidRPr="003717FF">
        <w:t xml:space="preserve"> military </w:t>
      </w:r>
      <w:r w:rsidR="002B1581">
        <w:t>problems</w:t>
      </w:r>
      <w:r w:rsidR="007C5B98">
        <w:t xml:space="preserve"> (</w:t>
      </w:r>
      <w:r w:rsidR="003717FF" w:rsidRPr="003717FF">
        <w:t>including useful intellectual tool</w:t>
      </w:r>
      <w:r w:rsidR="00461207">
        <w:t>s</w:t>
      </w:r>
      <w:r w:rsidR="007C5B98">
        <w:t>)</w:t>
      </w:r>
    </w:p>
    <w:p w14:paraId="3784384F" w14:textId="77777777" w:rsidR="00545D25" w:rsidRDefault="00545D25" w:rsidP="00545D25">
      <w:pPr>
        <w:pStyle w:val="Heading2"/>
      </w:pPr>
      <w:r w:rsidRPr="00545D25">
        <w:t>The Role of the United States Army</w:t>
      </w:r>
    </w:p>
    <w:p w14:paraId="7FF20E25" w14:textId="04F1B506" w:rsidR="00C76269" w:rsidRPr="00C76269" w:rsidRDefault="003B68AB" w:rsidP="00C76269">
      <w:r>
        <w:t xml:space="preserve">According to </w:t>
      </w:r>
      <w:r w:rsidRPr="00C6331E">
        <w:rPr>
          <w:rFonts w:cstheme="minorHAnsi"/>
        </w:rPr>
        <w:t>Chapple &amp; Seidl</w:t>
      </w:r>
      <w:r>
        <w:rPr>
          <w:rFonts w:cstheme="minorHAnsi"/>
        </w:rPr>
        <w:t xml:space="preserve"> </w:t>
      </w:r>
      <w:r w:rsidRPr="00C6331E">
        <w:rPr>
          <w:rFonts w:cstheme="minorHAnsi"/>
        </w:rPr>
        <w:t>(2023)</w:t>
      </w:r>
      <w:r>
        <w:t>, the U</w:t>
      </w:r>
      <w:r w:rsidRPr="000730BE">
        <w:t>.S. Army</w:t>
      </w:r>
      <w:r w:rsidR="005D11F1">
        <w:t xml:space="preserve"> is prima</w:t>
      </w:r>
      <w:r w:rsidR="00D55B3C">
        <w:t>rily engaged in operations covering the land domain of warfare.</w:t>
      </w:r>
    </w:p>
    <w:p w14:paraId="667106F6" w14:textId="77777777" w:rsidR="00545D25" w:rsidRDefault="00545D25" w:rsidP="00545D25">
      <w:pPr>
        <w:pStyle w:val="Heading2"/>
      </w:pPr>
      <w:r w:rsidRPr="00545D25">
        <w:t>The Role of Doctrine</w:t>
      </w:r>
    </w:p>
    <w:p w14:paraId="5403CCC8" w14:textId="06841F88" w:rsidR="00C76269" w:rsidRPr="00C76269" w:rsidRDefault="00430C8F" w:rsidP="00C76269">
      <w:r>
        <w:t>Doctrine</w:t>
      </w:r>
      <w:r w:rsidR="002A492A">
        <w:t>s</w:t>
      </w:r>
      <w:r>
        <w:t xml:space="preserve"> </w:t>
      </w:r>
      <w:r w:rsidR="002A492A">
        <w:t>are</w:t>
      </w:r>
      <w:r>
        <w:t xml:space="preserve"> military planning </w:t>
      </w:r>
      <w:r w:rsidR="002A492A">
        <w:t>documents</w:t>
      </w:r>
      <w:r>
        <w:t xml:space="preserve"> that </w:t>
      </w:r>
      <w:r w:rsidR="002A492A">
        <w:t>provide</w:t>
      </w:r>
      <w:r>
        <w:t xml:space="preserve"> commanders with a shared </w:t>
      </w:r>
      <w:r w:rsidR="002A492A">
        <w:t>philosophy and language for military operations. (1)</w:t>
      </w:r>
    </w:p>
    <w:p w14:paraId="19250A86" w14:textId="77777777" w:rsidR="00545D25" w:rsidRDefault="00545D25" w:rsidP="00545D25">
      <w:pPr>
        <w:pStyle w:val="Heading2"/>
      </w:pPr>
      <w:r w:rsidRPr="00545D25">
        <w:t>Strategic Context for Unified Land Operations</w:t>
      </w:r>
    </w:p>
    <w:p w14:paraId="3D117386" w14:textId="5F75F96D" w:rsidR="00545D25" w:rsidRDefault="00D45BC6" w:rsidP="00A43C90">
      <w:r>
        <w:t>According to the US Army, b</w:t>
      </w:r>
      <w:r w:rsidR="00A43C90" w:rsidRPr="00A43C90">
        <w:t>y integrating the four foundations of unified land operations</w:t>
      </w:r>
      <w:r>
        <w:t xml:space="preserve"> (</w:t>
      </w:r>
      <w:r w:rsidR="00780FC2" w:rsidRPr="00780FC2">
        <w:t>initiative, decisive action, Army core competencies</w:t>
      </w:r>
      <w:r w:rsidR="00780FC2">
        <w:t>,</w:t>
      </w:r>
      <w:r w:rsidR="00780FC2" w:rsidRPr="00780FC2">
        <w:t xml:space="preserve"> and mission command</w:t>
      </w:r>
      <w:r w:rsidR="00780FC2">
        <w:t xml:space="preserve">), </w:t>
      </w:r>
      <w:r w:rsidR="00780FC2" w:rsidRPr="00A43C90">
        <w:t>leaders</w:t>
      </w:r>
      <w:r w:rsidR="00A43C90" w:rsidRPr="00A43C90">
        <w:t xml:space="preserve"> can achieve strategic success</w:t>
      </w:r>
      <w:r w:rsidR="00A43C90" w:rsidRPr="00A43C90">
        <w:t xml:space="preserve"> </w:t>
      </w:r>
      <w:r w:rsidR="00545D25" w:rsidRPr="00545D25">
        <w:t>Foundations of Unified Land Operations</w:t>
      </w:r>
      <w:r w:rsidR="00780FC2">
        <w:t>.</w:t>
      </w:r>
    </w:p>
    <w:p w14:paraId="6189A209" w14:textId="77777777" w:rsidR="00545D25" w:rsidRDefault="00545D25" w:rsidP="00545D25">
      <w:pPr>
        <w:pStyle w:val="Heading2"/>
      </w:pPr>
      <w:r w:rsidRPr="00545D25">
        <w:t>Tenets of Unified Land Operations</w:t>
      </w:r>
    </w:p>
    <w:p w14:paraId="763E12A7" w14:textId="11D6D6AA" w:rsidR="00C76269" w:rsidRPr="00C76269" w:rsidRDefault="00390DFE" w:rsidP="00C76269">
      <w:r>
        <w:t xml:space="preserve">According to the US Army, </w:t>
      </w:r>
      <w:r>
        <w:t>t</w:t>
      </w:r>
      <w:r w:rsidR="00C76269">
        <w:t>h</w:t>
      </w:r>
      <w:r w:rsidR="003B6602">
        <w:t xml:space="preserve">e tenets of Unified </w:t>
      </w:r>
      <w:r w:rsidR="002B064E">
        <w:t xml:space="preserve">Land Operations </w:t>
      </w:r>
      <w:r w:rsidR="006F6A65">
        <w:t>(ADP 3-0, pg7) are flexibility</w:t>
      </w:r>
      <w:r w:rsidR="000E5D9C">
        <w:t xml:space="preserve"> (</w:t>
      </w:r>
      <w:r w:rsidR="006665F4">
        <w:t>mix of capabilities and formation</w:t>
      </w:r>
      <w:r w:rsidR="000E5D9C">
        <w:t>)</w:t>
      </w:r>
      <w:r w:rsidR="00DE5CD9">
        <w:t>, integration</w:t>
      </w:r>
      <w:r w:rsidR="00505293">
        <w:t xml:space="preserve"> (ability to plan to the larger concepts)</w:t>
      </w:r>
      <w:r w:rsidR="00DE5CD9">
        <w:t>, lethality</w:t>
      </w:r>
      <w:r w:rsidR="009C77CC">
        <w:t xml:space="preserve"> (expert application of lethal force)</w:t>
      </w:r>
      <w:r w:rsidR="00DE5CD9">
        <w:t>, adapt</w:t>
      </w:r>
      <w:r w:rsidR="006171D9">
        <w:t>ability</w:t>
      </w:r>
      <w:r w:rsidR="009C77CC">
        <w:t xml:space="preserve"> (</w:t>
      </w:r>
      <w:r w:rsidR="00CF0028">
        <w:t>willingness</w:t>
      </w:r>
      <w:r w:rsidR="009C77CC">
        <w:t xml:space="preserve"> to accep</w:t>
      </w:r>
      <w:r w:rsidR="00CF0028">
        <w:t>t prudent risk</w:t>
      </w:r>
      <w:r w:rsidR="009C77CC">
        <w:t>)</w:t>
      </w:r>
      <w:r w:rsidR="006171D9">
        <w:t>, depth</w:t>
      </w:r>
      <w:r w:rsidR="00CF0028">
        <w:t xml:space="preserve"> (ability to achieve most decisive results)</w:t>
      </w:r>
      <w:r w:rsidR="006171D9">
        <w:t>, and synchronization</w:t>
      </w:r>
      <w:r>
        <w:t xml:space="preserve"> (maximum relative combat power)</w:t>
      </w:r>
      <w:r w:rsidR="006171D9">
        <w:t>.</w:t>
      </w:r>
    </w:p>
    <w:p w14:paraId="781A229C" w14:textId="77777777" w:rsidR="00545D25" w:rsidRDefault="00545D25" w:rsidP="00545D25">
      <w:pPr>
        <w:pStyle w:val="Heading2"/>
      </w:pPr>
      <w:r w:rsidRPr="00545D25">
        <w:lastRenderedPageBreak/>
        <w:t>Operational Art</w:t>
      </w:r>
    </w:p>
    <w:p w14:paraId="7FCA006A" w14:textId="5600C41B" w:rsidR="00C76269" w:rsidRPr="00C76269" w:rsidRDefault="00FC68C6" w:rsidP="00C76269">
      <w:r>
        <w:t xml:space="preserve">According to the US Army, </w:t>
      </w:r>
      <w:r>
        <w:t>t</w:t>
      </w:r>
      <w:r w:rsidR="00AB04B8">
        <w:t>he practice of operational art is a central aspect of the U.S. Army</w:t>
      </w:r>
      <w:r w:rsidR="009D08D9">
        <w:t xml:space="preserve">. It </w:t>
      </w:r>
      <w:r w:rsidR="00EE1E7A">
        <w:t>translates</w:t>
      </w:r>
      <w:r w:rsidR="009D08D9">
        <w:t xml:space="preserve"> </w:t>
      </w:r>
      <w:r w:rsidR="00EE1E7A">
        <w:t xml:space="preserve">a </w:t>
      </w:r>
      <w:r w:rsidR="009D08D9">
        <w:t xml:space="preserve">board of policies </w:t>
      </w:r>
      <w:r w:rsidR="00C57D97">
        <w:t>and strategies set by national authorities into tan</w:t>
      </w:r>
      <w:r w:rsidR="00EE1E7A">
        <w:t>gible tasks for military forces to implement.</w:t>
      </w:r>
    </w:p>
    <w:p w14:paraId="762D16BE" w14:textId="1DAEB7BB" w:rsidR="00545D25" w:rsidRDefault="00545D25" w:rsidP="00545D25">
      <w:pPr>
        <w:pStyle w:val="Heading2"/>
      </w:pPr>
      <w:r w:rsidRPr="00545D25">
        <w:t>Operations Structure</w:t>
      </w:r>
    </w:p>
    <w:p w14:paraId="75E005DB" w14:textId="5C358C38" w:rsidR="00C76269" w:rsidRPr="00C76269" w:rsidRDefault="00F932B2" w:rsidP="00C76269">
      <w:r>
        <w:t>According to the US Army, t</w:t>
      </w:r>
      <w:r w:rsidR="00B41B12">
        <w:t xml:space="preserve">he operations structure </w:t>
      </w:r>
      <w:r>
        <w:t>operates</w:t>
      </w:r>
      <w:r w:rsidR="006C37F3">
        <w:t xml:space="preserve"> process, warfighting functions, and operational framework</w:t>
      </w:r>
      <w:r w:rsidR="00EB56E6">
        <w:t xml:space="preserve">. This allows Army leaders to rapidly organize efforts in a manner commonly </w:t>
      </w:r>
      <w:r w:rsidR="00E62CF0">
        <w:t>understood across the US Army</w:t>
      </w:r>
      <w:r>
        <w:t>, and basic conceptual options for visualizing and describing operations.</w:t>
      </w:r>
    </w:p>
    <w:p w14:paraId="1A15294C" w14:textId="2E08068E" w:rsidR="004D6B86" w:rsidRDefault="004D6B86" w:rsidP="00A91DB8"/>
    <w:sdt>
      <w:sdtPr>
        <w:rPr>
          <w:rFonts w:asciiTheme="minorHAnsi" w:eastAsiaTheme="minorEastAsia" w:hAnsiTheme="minorHAnsi" w:cstheme="minorBidi"/>
        </w:rPr>
        <w:id w:val="-1096949615"/>
        <w:docPartObj>
          <w:docPartGallery w:val="Bibliographies"/>
          <w:docPartUnique/>
        </w:docPartObj>
      </w:sdtPr>
      <w:sdtEndPr/>
      <w:sdtContent>
        <w:p w14:paraId="38DE0FB8" w14:textId="77777777" w:rsidR="00097169" w:rsidRDefault="00097169" w:rsidP="00097169">
          <w:pPr>
            <w:pStyle w:val="SectionTitle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374E6587" w14:textId="77777777" w:rsidR="009800DD" w:rsidRDefault="00E96C1B" w:rsidP="009800DD">
              <w:pPr>
                <w:pStyle w:val="Bibliography"/>
                <w:rPr>
                  <w:rFonts w:cstheme="minorHAnsi"/>
                </w:rPr>
              </w:pPr>
              <w:r w:rsidRPr="00C6331E">
                <w:rPr>
                  <w:rFonts w:cstheme="minorHAnsi"/>
                </w:rPr>
                <w:t>Chapple, M., &amp; Seidl, D. (2023).</w:t>
              </w:r>
              <w:r>
                <w:rPr>
                  <w:rFonts w:cstheme="minorHAnsi"/>
                </w:rPr>
                <w:t xml:space="preserve"> Cyberwarfare and Military Doctrine </w:t>
              </w:r>
              <w:r w:rsidR="00C10FFF">
                <w:rPr>
                  <w:rFonts w:cstheme="minorHAnsi"/>
                </w:rPr>
                <w:t>in</w:t>
              </w:r>
              <w:r w:rsidRPr="00C6331E">
                <w:rPr>
                  <w:rFonts w:cstheme="minorHAnsi"/>
                </w:rPr>
                <w:t xml:space="preserve"> </w:t>
              </w:r>
              <w:r w:rsidRPr="00C6331E">
                <w:rPr>
                  <w:rFonts w:cstheme="minorHAnsi"/>
                  <w:i/>
                  <w:iCs/>
                </w:rPr>
                <w:t>Cyberwarfare: Information Operations in a Connected World</w:t>
              </w:r>
              <w:r w:rsidRPr="00C6331E">
                <w:rPr>
                  <w:rFonts w:cstheme="minorHAnsi"/>
                </w:rPr>
                <w:t xml:space="preserve"> (Second, pp. </w:t>
              </w:r>
              <w:r>
                <w:rPr>
                  <w:rFonts w:cstheme="minorHAnsi"/>
                </w:rPr>
                <w:t>343</w:t>
              </w:r>
              <w:r w:rsidRPr="00C6331E">
                <w:rPr>
                  <w:rFonts w:cstheme="minorHAnsi"/>
                </w:rPr>
                <w:t>–</w:t>
              </w:r>
              <w:r>
                <w:rPr>
                  <w:rFonts w:cstheme="minorHAnsi"/>
                </w:rPr>
                <w:t>356</w:t>
              </w:r>
              <w:r w:rsidRPr="00C6331E">
                <w:rPr>
                  <w:rFonts w:cstheme="minorHAnsi"/>
                </w:rPr>
                <w:t>). essay, Jones &amp; Bartlett Learning. (1)</w:t>
              </w:r>
            </w:p>
            <w:p w14:paraId="54A1B28B" w14:textId="057E97AB" w:rsidR="0015689B" w:rsidRPr="009800DD" w:rsidRDefault="0012291E" w:rsidP="009800DD">
              <w:pPr>
                <w:pStyle w:val="Bibliography"/>
                <w:rPr>
                  <w:rFonts w:cstheme="minorHAnsi"/>
                </w:rPr>
              </w:pPr>
              <w:r w:rsidRPr="009800DD">
                <w:rPr>
                  <w:rFonts w:cstheme="minorHAnsi"/>
                </w:rPr>
                <w:t>United States Army. “Army Doctrine Publication 3-0, Uni</w:t>
              </w:r>
              <w:r w:rsidR="009800DD" w:rsidRPr="009800DD">
                <w:rPr>
                  <w:rFonts w:cstheme="minorHAnsi"/>
                </w:rPr>
                <w:t>fied Land Operations.</w:t>
              </w:r>
              <w:r w:rsidRPr="009800DD">
                <w:rPr>
                  <w:rFonts w:cstheme="minorHAnsi"/>
                </w:rPr>
                <w:t>”</w:t>
              </w:r>
              <w:r w:rsidR="009800DD" w:rsidRPr="009800DD">
                <w:rPr>
                  <w:rFonts w:cstheme="minorHAnsi"/>
                </w:rPr>
                <w:t xml:space="preserve"> October 2011. </w:t>
              </w:r>
              <w:r w:rsidR="00DB08C9">
                <w:rPr>
                  <w:rFonts w:cstheme="minorHAnsi"/>
                </w:rPr>
                <w:t xml:space="preserve">(May 24, 2014) </w:t>
              </w:r>
              <w:r w:rsidR="009800DD" w:rsidRPr="009800DD">
                <w:rPr>
                  <w:rFonts w:cstheme="minorHAnsi"/>
                </w:rPr>
                <w:t>Retrieved</w:t>
              </w:r>
              <w:r w:rsidR="00E97999">
                <w:rPr>
                  <w:rFonts w:cstheme="minorHAnsi"/>
                </w:rPr>
                <w:t xml:space="preserve"> from </w:t>
              </w:r>
              <w:hyperlink r:id="rId9" w:history="1">
                <w:r w:rsidR="00E94B10" w:rsidRPr="003537A7">
                  <w:rPr>
                    <w:rStyle w:val="Hyperlink"/>
                    <w:rFonts w:cstheme="minorHAnsi"/>
                  </w:rPr>
                  <w:t>https://www.benning.army.mil/Infantry/DoctrineSupplement/ATP3-21.8/chapter_03/OperationalOverview/UnifiedLandOperations/index.html#:~:text=The%20Army%E2%80%99s%20operational%20concept%20is%20unified%20land%20operations.,a%20position%20of%20relative%20advantage%20over%20the%20enemy</w:t>
                </w:r>
              </w:hyperlink>
              <w:r w:rsidR="00E97999" w:rsidRPr="00E97999">
                <w:rPr>
                  <w:rFonts w:cstheme="minorHAnsi"/>
                </w:rPr>
                <w:t>.</w:t>
              </w:r>
              <w:r w:rsidR="00E94B10">
                <w:rPr>
                  <w:rFonts w:cstheme="minorHAnsi"/>
                </w:rPr>
                <w:t xml:space="preserve"> (2)</w:t>
              </w:r>
            </w:p>
            <w:p w14:paraId="3DB61780" w14:textId="146F429B" w:rsidR="00097169" w:rsidRDefault="00097169" w:rsidP="00097169">
              <w:pPr>
                <w:pStyle w:val="Bibliography"/>
              </w:pPr>
            </w:p>
            <w:p w14:paraId="0DB06D28" w14:textId="77777777" w:rsidR="00097169" w:rsidRDefault="00FC68C6"/>
          </w:sdtContent>
        </w:sdt>
      </w:sdtContent>
    </w:sdt>
    <w:sectPr w:rsidR="00097169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EC034" w14:textId="77777777" w:rsidR="000448A6" w:rsidRDefault="000448A6">
      <w:pPr>
        <w:spacing w:line="240" w:lineRule="auto"/>
      </w:pPr>
      <w:r>
        <w:separator/>
      </w:r>
    </w:p>
    <w:p w14:paraId="36002E08" w14:textId="77777777" w:rsidR="000448A6" w:rsidRDefault="000448A6"/>
  </w:endnote>
  <w:endnote w:type="continuationSeparator" w:id="0">
    <w:p w14:paraId="603CBE83" w14:textId="77777777" w:rsidR="000448A6" w:rsidRDefault="000448A6">
      <w:pPr>
        <w:spacing w:line="240" w:lineRule="auto"/>
      </w:pPr>
      <w:r>
        <w:continuationSeparator/>
      </w:r>
    </w:p>
    <w:p w14:paraId="1565973C" w14:textId="77777777" w:rsidR="000448A6" w:rsidRDefault="000448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4CDB6" w14:textId="77777777" w:rsidR="000448A6" w:rsidRDefault="000448A6">
      <w:pPr>
        <w:spacing w:line="240" w:lineRule="auto"/>
      </w:pPr>
      <w:r>
        <w:separator/>
      </w:r>
    </w:p>
    <w:p w14:paraId="0034B356" w14:textId="77777777" w:rsidR="000448A6" w:rsidRDefault="000448A6"/>
  </w:footnote>
  <w:footnote w:type="continuationSeparator" w:id="0">
    <w:p w14:paraId="5CAA1FC0" w14:textId="77777777" w:rsidR="000448A6" w:rsidRDefault="000448A6">
      <w:pPr>
        <w:spacing w:line="240" w:lineRule="auto"/>
      </w:pPr>
      <w:r>
        <w:continuationSeparator/>
      </w:r>
    </w:p>
    <w:p w14:paraId="0590F623" w14:textId="77777777" w:rsidR="000448A6" w:rsidRDefault="000448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2CDB0BE2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2431C06D" w14:textId="39E9EE1E" w:rsidR="004D6B86" w:rsidRPr="00170521" w:rsidRDefault="00FC68C6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15:dataBinding w:prefixMappings="xmlns:ns0='http://schemas.microsoft.com/temp/samples' " w:xpath="/ns0:employees[1]/ns0:employee[1]/ns0:CustomerName[1]" w:storeItemID="{B98E728A-96FF-4995-885C-5AF887AB0C35}" w16sdtdh:storeItemChecksum="zWX+MA=="/>
              <w15:appearance w15:val="hidden"/>
            </w:sdtPr>
            <w:sdtEndPr/>
            <w:sdtContent>
              <w:r w:rsidR="00A64955">
                <w:t>UNIFIED LAND OPERATIONS</w:t>
              </w:r>
            </w:sdtContent>
          </w:sdt>
        </w:p>
      </w:tc>
      <w:tc>
        <w:tcPr>
          <w:tcW w:w="1080" w:type="dxa"/>
        </w:tcPr>
        <w:p w14:paraId="23AFDDC1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6A639D9D" w14:textId="77777777"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489B45BB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16064E0E" w14:textId="47B00DF8" w:rsidR="004D6B86" w:rsidRPr="009F0414" w:rsidRDefault="00961AE5" w:rsidP="00504F88">
          <w:pPr>
            <w:pStyle w:val="Header"/>
          </w:pPr>
          <w:r>
            <w:t xml:space="preserve">Running head: </w:t>
          </w:r>
          <w:sdt>
            <w:sdtPr>
              <w:alias w:val="Enter shortened title:"/>
              <w:tag w:val="Enter shortened title:"/>
              <w:id w:val="-211583021"/>
              <w15:dataBinding w:prefixMappings="xmlns:ns0='http://schemas.microsoft.com/temp/samples' " w:xpath="/ns0:employees[1]/ns0:employee[1]/ns0:CustomerName[1]" w:storeItemID="{B98E728A-96FF-4995-885C-5AF887AB0C35}" w16sdtdh:storeItemChecksum="zWX+MA=="/>
              <w15:appearance w15:val="hidden"/>
            </w:sdtPr>
            <w:sdtEndPr/>
            <w:sdtContent>
              <w:r w:rsidR="00A64955">
                <w:t>UNIFIED LAND OPERATIONS</w:t>
              </w:r>
            </w:sdtContent>
          </w:sdt>
        </w:p>
      </w:tc>
      <w:tc>
        <w:tcPr>
          <w:tcW w:w="1080" w:type="dxa"/>
        </w:tcPr>
        <w:p w14:paraId="0AED31C7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07CEF7BF" w14:textId="77777777"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20"/>
  <w:characterSpacingControl w:val="doNotCompress"/>
  <w:hdrShapeDefaults>
    <o:shapedefaults v:ext="edit" spidmax="6145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A6"/>
    <w:rsid w:val="00006BBA"/>
    <w:rsid w:val="0001010E"/>
    <w:rsid w:val="000217F5"/>
    <w:rsid w:val="00027B46"/>
    <w:rsid w:val="000448A6"/>
    <w:rsid w:val="000730BE"/>
    <w:rsid w:val="00097169"/>
    <w:rsid w:val="000E5D9C"/>
    <w:rsid w:val="000F7AF1"/>
    <w:rsid w:val="00114BFA"/>
    <w:rsid w:val="0012291E"/>
    <w:rsid w:val="00146EC8"/>
    <w:rsid w:val="0015689B"/>
    <w:rsid w:val="001602E3"/>
    <w:rsid w:val="00160C0C"/>
    <w:rsid w:val="001664A2"/>
    <w:rsid w:val="00170521"/>
    <w:rsid w:val="001B4848"/>
    <w:rsid w:val="001F40C8"/>
    <w:rsid w:val="001F447A"/>
    <w:rsid w:val="001F7399"/>
    <w:rsid w:val="00212319"/>
    <w:rsid w:val="00225BE3"/>
    <w:rsid w:val="00274E0A"/>
    <w:rsid w:val="002A492A"/>
    <w:rsid w:val="002B064E"/>
    <w:rsid w:val="002B1581"/>
    <w:rsid w:val="002B6153"/>
    <w:rsid w:val="002C5E88"/>
    <w:rsid w:val="002C627C"/>
    <w:rsid w:val="002F5DEE"/>
    <w:rsid w:val="00307586"/>
    <w:rsid w:val="00336906"/>
    <w:rsid w:val="00345333"/>
    <w:rsid w:val="0035705B"/>
    <w:rsid w:val="003717FF"/>
    <w:rsid w:val="00390DFE"/>
    <w:rsid w:val="003A06C6"/>
    <w:rsid w:val="003A11AD"/>
    <w:rsid w:val="003B3184"/>
    <w:rsid w:val="003B6602"/>
    <w:rsid w:val="003B68AB"/>
    <w:rsid w:val="003C22CE"/>
    <w:rsid w:val="003E36B1"/>
    <w:rsid w:val="003E4162"/>
    <w:rsid w:val="003F7CBD"/>
    <w:rsid w:val="00430C8F"/>
    <w:rsid w:val="00461207"/>
    <w:rsid w:val="00481CF8"/>
    <w:rsid w:val="00492C2D"/>
    <w:rsid w:val="004A3D87"/>
    <w:rsid w:val="004A68DC"/>
    <w:rsid w:val="004B18A9"/>
    <w:rsid w:val="004D0D1C"/>
    <w:rsid w:val="004D4F8C"/>
    <w:rsid w:val="004D6B86"/>
    <w:rsid w:val="00504F88"/>
    <w:rsid w:val="00505293"/>
    <w:rsid w:val="00545D25"/>
    <w:rsid w:val="005471EB"/>
    <w:rsid w:val="0055242C"/>
    <w:rsid w:val="00595412"/>
    <w:rsid w:val="005D0420"/>
    <w:rsid w:val="005D11F1"/>
    <w:rsid w:val="005E70A8"/>
    <w:rsid w:val="005F2CAC"/>
    <w:rsid w:val="005F35DC"/>
    <w:rsid w:val="00611B8D"/>
    <w:rsid w:val="006171D9"/>
    <w:rsid w:val="0061747E"/>
    <w:rsid w:val="00641876"/>
    <w:rsid w:val="00643CBB"/>
    <w:rsid w:val="00645290"/>
    <w:rsid w:val="006665F4"/>
    <w:rsid w:val="00684C26"/>
    <w:rsid w:val="006932DB"/>
    <w:rsid w:val="006B015B"/>
    <w:rsid w:val="006C162F"/>
    <w:rsid w:val="006C37F3"/>
    <w:rsid w:val="006D7EE9"/>
    <w:rsid w:val="006E7C2E"/>
    <w:rsid w:val="006F6A65"/>
    <w:rsid w:val="007244DE"/>
    <w:rsid w:val="00737181"/>
    <w:rsid w:val="007436E7"/>
    <w:rsid w:val="00753BB6"/>
    <w:rsid w:val="00780FC2"/>
    <w:rsid w:val="007C5B98"/>
    <w:rsid w:val="007E0366"/>
    <w:rsid w:val="0081390C"/>
    <w:rsid w:val="00816831"/>
    <w:rsid w:val="00837D67"/>
    <w:rsid w:val="008747E8"/>
    <w:rsid w:val="00875416"/>
    <w:rsid w:val="008802E1"/>
    <w:rsid w:val="00886820"/>
    <w:rsid w:val="008A2A83"/>
    <w:rsid w:val="008A78F1"/>
    <w:rsid w:val="008F66BF"/>
    <w:rsid w:val="00910F0E"/>
    <w:rsid w:val="0092634C"/>
    <w:rsid w:val="00961AE5"/>
    <w:rsid w:val="009800DD"/>
    <w:rsid w:val="00996686"/>
    <w:rsid w:val="009A2C38"/>
    <w:rsid w:val="009C77CC"/>
    <w:rsid w:val="009D08D9"/>
    <w:rsid w:val="009E0603"/>
    <w:rsid w:val="009F015E"/>
    <w:rsid w:val="009F0414"/>
    <w:rsid w:val="00A4368B"/>
    <w:rsid w:val="00A43C90"/>
    <w:rsid w:val="00A4757D"/>
    <w:rsid w:val="00A64955"/>
    <w:rsid w:val="00A77F6B"/>
    <w:rsid w:val="00A81BB2"/>
    <w:rsid w:val="00A85388"/>
    <w:rsid w:val="00A91DB8"/>
    <w:rsid w:val="00AA5C05"/>
    <w:rsid w:val="00AB04B8"/>
    <w:rsid w:val="00AE3D64"/>
    <w:rsid w:val="00B03BA4"/>
    <w:rsid w:val="00B25E3A"/>
    <w:rsid w:val="00B35BAB"/>
    <w:rsid w:val="00B41B12"/>
    <w:rsid w:val="00B63E76"/>
    <w:rsid w:val="00B71493"/>
    <w:rsid w:val="00C10FFF"/>
    <w:rsid w:val="00C3438C"/>
    <w:rsid w:val="00C5686B"/>
    <w:rsid w:val="00C57D97"/>
    <w:rsid w:val="00C74024"/>
    <w:rsid w:val="00C76269"/>
    <w:rsid w:val="00C83B15"/>
    <w:rsid w:val="00C925C8"/>
    <w:rsid w:val="00CB79AD"/>
    <w:rsid w:val="00CB7F84"/>
    <w:rsid w:val="00CE6BD8"/>
    <w:rsid w:val="00CF0028"/>
    <w:rsid w:val="00CF1B55"/>
    <w:rsid w:val="00CF7963"/>
    <w:rsid w:val="00D360DD"/>
    <w:rsid w:val="00D37DAA"/>
    <w:rsid w:val="00D45BC6"/>
    <w:rsid w:val="00D55B3C"/>
    <w:rsid w:val="00D74EC6"/>
    <w:rsid w:val="00DB08C9"/>
    <w:rsid w:val="00DB2E59"/>
    <w:rsid w:val="00DB358F"/>
    <w:rsid w:val="00DC44F1"/>
    <w:rsid w:val="00DC5608"/>
    <w:rsid w:val="00DE5CD9"/>
    <w:rsid w:val="00DF6D26"/>
    <w:rsid w:val="00E6080F"/>
    <w:rsid w:val="00E62CF0"/>
    <w:rsid w:val="00E7305D"/>
    <w:rsid w:val="00E94B10"/>
    <w:rsid w:val="00E96C1B"/>
    <w:rsid w:val="00E97999"/>
    <w:rsid w:val="00EA780C"/>
    <w:rsid w:val="00EB56E6"/>
    <w:rsid w:val="00EB69D3"/>
    <w:rsid w:val="00EC4D3D"/>
    <w:rsid w:val="00EE1E7A"/>
    <w:rsid w:val="00F12A95"/>
    <w:rsid w:val="00F16C37"/>
    <w:rsid w:val="00F31D66"/>
    <w:rsid w:val="00F363EC"/>
    <w:rsid w:val="00F413AC"/>
    <w:rsid w:val="00F43165"/>
    <w:rsid w:val="00F67709"/>
    <w:rsid w:val="00F932B2"/>
    <w:rsid w:val="00F94059"/>
    <w:rsid w:val="00FC68C6"/>
    <w:rsid w:val="00FD159A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3754C7AA"/>
  <w15:chartTrackingRefBased/>
  <w15:docId w15:val="{91D9EF97-EF2D-496A-B62E-5ADDF99A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94B10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B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3165"/>
    <w:rPr>
      <w:color w:val="6C6C6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benning.army.mil/Infantry/DoctrineSupplement/ATP3-21.8/chapter_03/OperationalOverview/UnifiedLandOperations/index.html#:~:text=The%20Army%E2%80%99s%20operational%20concept%20is%20unified%20land%20operations.,a%20position%20of%20relative%20advantage%20over%20the%20enem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y\AppData\Roaming\Microsoft\Templates\AP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w:rsidR="00000000" w:rsidRDefault="00A64955"&gt;&lt;w:r&gt;&lt;w:t&gt;UNIFIED LAND OPERATIONS&lt;/w:t&gt;&lt;/w:r&gt;&lt;/w:p&gt;&lt;w:sectPr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CustomerName>
    <CompanyName/>
    <SenderAddress/>
    <Address/>
  </employee>
</employees>
</file>

<file path=customXml/itemProps1.xml><?xml version="1.0" encoding="utf-8"?>
<ds:datastoreItem xmlns:ds="http://schemas.openxmlformats.org/officeDocument/2006/customXml" ds:itemID="{0D181A23-612A-473F-A673-77E565BE64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</Template>
  <TotalTime>177</TotalTime>
  <Pages>4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Huynh</dc:creator>
  <cp:keywords/>
  <dc:description/>
  <cp:lastModifiedBy>Jack Huynh</cp:lastModifiedBy>
  <cp:revision>98</cp:revision>
  <dcterms:created xsi:type="dcterms:W3CDTF">2022-12-03T15:43:00Z</dcterms:created>
  <dcterms:modified xsi:type="dcterms:W3CDTF">2022-12-04T19:45:00Z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3fc2495b-5126-4466-8367-fd12d1c6d11a</vt:lpwstr>
  </property>
</Properties>
</file>