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Effective</w:t>
      </w:r>
      <w:r>
        <w:t xml:space="preserve"> </w:t>
      </w:r>
      <w:r>
        <w:t xml:space="preserve">Visual</w:t>
      </w:r>
      <w:r>
        <w:t xml:space="preserve"> </w:t>
      </w:r>
      <w:r>
        <w:t xml:space="preserve">Hierarchies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2/25/2022</w:t>
      </w:r>
    </w:p>
    <w:bookmarkStart w:id="20" w:name="i.-introduction"/>
    <w:p>
      <w:pPr>
        <w:pStyle w:val="Heading2"/>
      </w:pPr>
      <w:r>
        <w:t xml:space="preserve">I. Introduction:</w:t>
      </w:r>
    </w:p>
    <w:p>
      <w:pPr>
        <w:pStyle w:val="FirstParagraph"/>
      </w:pPr>
      <w:r>
        <w:t xml:space="preserve">Creating effective visual hierarchies for websites is extremely important for web users.</w:t>
      </w:r>
      <w:r>
        <w:t xml:space="preserve"> </w:t>
      </w:r>
      <w:r>
        <w:t xml:space="preserve">In fact, humans try to search for wanted information in the shortest amount of time</w:t>
      </w:r>
      <w:r>
        <w:t xml:space="preserve"> </w:t>
      </w:r>
      <w:r>
        <w:t xml:space="preserve">Therefore, Designing good visual hierarchies structures will help the users to navigate their information faster.</w:t>
      </w:r>
    </w:p>
    <w:bookmarkEnd w:id="20"/>
    <w:bookmarkStart w:id="24" w:name="ii.-conventional-web-pages"/>
    <w:p>
      <w:pPr>
        <w:pStyle w:val="Heading2"/>
      </w:pPr>
      <w:r>
        <w:t xml:space="preserve">II. Conventional web pages</w:t>
      </w:r>
    </w:p>
    <w:p>
      <w:pPr>
        <w:numPr>
          <w:ilvl w:val="0"/>
          <w:numId w:val="1001"/>
        </w:numPr>
        <w:pStyle w:val="Compact"/>
      </w:pPr>
      <w:r>
        <w:t xml:space="preserve">Do not reinvent the wheel for just minor changes. Reinventing the wheel usually result in revolutionary new rolling</w:t>
      </w:r>
      <w:r>
        <w:t xml:space="preserve"> </w:t>
      </w:r>
      <w:r>
        <w:t xml:space="preserve">devices. I agree to the author statements: Innovate when you know you have a better idea, but take advantages of</w:t>
      </w:r>
      <w:r>
        <w:t xml:space="preserve"> </w:t>
      </w:r>
      <w:r>
        <w:t xml:space="preserve">conventional when you don’t</w:t>
      </w:r>
    </w:p>
    <w:p>
      <w:pPr>
        <w:numPr>
          <w:ilvl w:val="0"/>
          <w:numId w:val="1001"/>
        </w:numPr>
        <w:pStyle w:val="Compact"/>
      </w:pPr>
      <w:r>
        <w:t xml:space="preserve">There are web design convention structures that designers should follow.</w:t>
      </w:r>
    </w:p>
    <w:p>
      <w:pPr>
        <w:numPr>
          <w:ilvl w:val="0"/>
          <w:numId w:val="1001"/>
        </w:numPr>
        <w:pStyle w:val="Compact"/>
      </w:pPr>
      <w:r>
        <w:t xml:space="preserve">Conventions have also evolved for different kind of sites (e-commerces, colleges, restaurants…) because</w:t>
      </w:r>
      <w:r>
        <w:t xml:space="preserve"> </w:t>
      </w:r>
      <w:r>
        <w:t xml:space="preserve">each category solve similar problems.</w:t>
      </w:r>
    </w:p>
    <w:p>
      <w:pPr>
        <w:numPr>
          <w:ilvl w:val="0"/>
          <w:numId w:val="1001"/>
        </w:numPr>
        <w:pStyle w:val="Compact"/>
      </w:pPr>
      <w:r>
        <w:t xml:space="preserve">For example:</w:t>
      </w:r>
    </w:p>
    <w:bookmarkStart w:id="21" w:name="where-things-be-located-on-pages"/>
    <w:p>
      <w:pPr>
        <w:pStyle w:val="Heading4"/>
      </w:pPr>
      <w:r>
        <w:t xml:space="preserve">1) Where things be located on pages:</w:t>
      </w:r>
    </w:p>
    <w:p>
      <w:pPr>
        <w:numPr>
          <w:ilvl w:val="0"/>
          <w:numId w:val="1002"/>
        </w:numPr>
        <w:pStyle w:val="Compact"/>
      </w:pPr>
      <w:r>
        <w:t xml:space="preserve">Logo: logo identifying the website to be in top-left corner.</w:t>
      </w:r>
    </w:p>
    <w:p>
      <w:pPr>
        <w:numPr>
          <w:ilvl w:val="0"/>
          <w:numId w:val="1002"/>
        </w:numPr>
        <w:pStyle w:val="Compact"/>
      </w:pPr>
      <w:r>
        <w:t xml:space="preserve">Primary navigation: across the top or down the left side</w:t>
      </w:r>
    </w:p>
    <w:p>
      <w:pPr>
        <w:numPr>
          <w:ilvl w:val="0"/>
          <w:numId w:val="1002"/>
        </w:numPr>
        <w:pStyle w:val="Compact"/>
      </w:pPr>
      <w:r>
        <w:t xml:space="preserve">Search box: top right</w:t>
      </w:r>
    </w:p>
    <w:p>
      <w:pPr>
        <w:numPr>
          <w:ilvl w:val="0"/>
          <w:numId w:val="1002"/>
        </w:numPr>
        <w:pStyle w:val="Compact"/>
      </w:pPr>
      <w:r>
        <w:t xml:space="preserve">Links: are shown below header</w:t>
      </w:r>
    </w:p>
    <w:p>
      <w:pPr>
        <w:numPr>
          <w:ilvl w:val="0"/>
          <w:numId w:val="1002"/>
        </w:numPr>
        <w:pStyle w:val="Compact"/>
      </w:pPr>
      <w:r>
        <w:t xml:space="preserve">Links: are shown for navigation</w:t>
      </w:r>
    </w:p>
    <w:p>
      <w:pPr>
        <w:numPr>
          <w:ilvl w:val="0"/>
          <w:numId w:val="1002"/>
        </w:numPr>
        <w:pStyle w:val="Compact"/>
      </w:pPr>
      <w:r>
        <w:t xml:space="preserve">Content: on the left</w:t>
      </w:r>
    </w:p>
    <w:p>
      <w:pPr>
        <w:numPr>
          <w:ilvl w:val="0"/>
          <w:numId w:val="1002"/>
        </w:numPr>
        <w:pStyle w:val="Compact"/>
      </w:pPr>
      <w:r>
        <w:t xml:space="preserve">Comment: bottom</w:t>
      </w:r>
    </w:p>
    <w:p>
      <w:pPr>
        <w:numPr>
          <w:ilvl w:val="0"/>
          <w:numId w:val="1002"/>
        </w:numPr>
        <w:pStyle w:val="Compact"/>
      </w:pPr>
      <w:r>
        <w:t xml:space="preserve">Additional info, categories, archives: on the right</w:t>
      </w:r>
    </w:p>
    <w:bookmarkEnd w:id="21"/>
    <w:bookmarkStart w:id="22" w:name="how-things-work"/>
    <w:p>
      <w:pPr>
        <w:pStyle w:val="Heading4"/>
      </w:pPr>
      <w:r>
        <w:t xml:space="preserve">2) How Things work:</w:t>
      </w:r>
    </w:p>
    <w:p>
      <w:pPr>
        <w:numPr>
          <w:ilvl w:val="0"/>
          <w:numId w:val="1003"/>
        </w:numPr>
        <w:pStyle w:val="Compact"/>
      </w:pPr>
      <w:r>
        <w:t xml:space="preserve">shopping cart icon: consistent through all pages</w:t>
      </w:r>
    </w:p>
    <w:p>
      <w:pPr>
        <w:numPr>
          <w:ilvl w:val="0"/>
          <w:numId w:val="1003"/>
        </w:numPr>
        <w:pStyle w:val="Compact"/>
      </w:pPr>
      <w:r>
        <w:t xml:space="preserve">methods of payments: mostly the same through all pages</w:t>
      </w:r>
    </w:p>
    <w:bookmarkEnd w:id="22"/>
    <w:bookmarkStart w:id="23" w:name="how-things-look"/>
    <w:p>
      <w:pPr>
        <w:pStyle w:val="Heading4"/>
      </w:pPr>
      <w:r>
        <w:t xml:space="preserve">3) How things look:</w:t>
      </w:r>
    </w:p>
    <w:p>
      <w:pPr>
        <w:numPr>
          <w:ilvl w:val="0"/>
          <w:numId w:val="1004"/>
        </w:numPr>
        <w:pStyle w:val="Compact"/>
      </w:pPr>
      <w:r>
        <w:t xml:space="preserve">sharable link, video link, hyper link</w:t>
      </w:r>
    </w:p>
    <w:p>
      <w:pPr>
        <w:numPr>
          <w:ilvl w:val="0"/>
          <w:numId w:val="1004"/>
        </w:numPr>
        <w:pStyle w:val="Compact"/>
      </w:pPr>
      <w:r>
        <w:t xml:space="preserve">button shadow</w:t>
      </w:r>
    </w:p>
    <w:bookmarkEnd w:id="23"/>
    <w:bookmarkEnd w:id="24"/>
    <w:bookmarkStart w:id="28" w:name="basic-effective-visual-hierarchies"/>
    <w:p>
      <w:pPr>
        <w:pStyle w:val="Heading2"/>
      </w:pPr>
      <w:r>
        <w:t xml:space="preserve">Basic Effective Visual Hierarchies:</w:t>
      </w:r>
    </w:p>
    <w:p>
      <w:pPr>
        <w:numPr>
          <w:ilvl w:val="0"/>
          <w:numId w:val="1005"/>
        </w:numPr>
        <w:pStyle w:val="Compact"/>
      </w:pPr>
      <w:r>
        <w:t xml:space="preserve">Make the relationship between each section is clear</w:t>
      </w:r>
    </w:p>
    <w:p>
      <w:pPr>
        <w:numPr>
          <w:ilvl w:val="0"/>
          <w:numId w:val="1005"/>
        </w:numPr>
        <w:pStyle w:val="Compact"/>
      </w:pPr>
      <w:r>
        <w:t xml:space="preserve">Important section (e.g. title) should be in a different format (refer to 1)</w:t>
      </w:r>
    </w:p>
    <w:p>
      <w:pPr>
        <w:numPr>
          <w:ilvl w:val="0"/>
          <w:numId w:val="1005"/>
        </w:numPr>
        <w:pStyle w:val="Compact"/>
      </w:pPr>
      <w:r>
        <w:t xml:space="preserve">Content Structure must be consistent (at least in the same websites)</w:t>
      </w:r>
    </w:p>
    <w:p>
      <w:pPr>
        <w:numPr>
          <w:ilvl w:val="0"/>
          <w:numId w:val="1005"/>
        </w:numPr>
        <w:pStyle w:val="Compact"/>
      </w:pPr>
      <w:r>
        <w:t xml:space="preserve">Dividing the page into clearly defined areas allows users to decide quickly which area can focus and which one can’t</w:t>
      </w:r>
    </w:p>
    <w:p>
      <w:pPr>
        <w:numPr>
          <w:ilvl w:val="0"/>
          <w:numId w:val="1005"/>
        </w:numPr>
        <w:pStyle w:val="Compact"/>
      </w:pPr>
      <w:r>
        <w:t xml:space="preserve">There are basic rules that we should follow when design content structures</w:t>
      </w:r>
    </w:p>
    <w:bookmarkStart w:id="25" w:name="Xda3ff36c98b8b907a74f7e2b4da4b65b2897858"/>
    <w:p>
      <w:pPr>
        <w:pStyle w:val="Heading4"/>
      </w:pPr>
      <w:r>
        <w:t xml:space="preserve">1) The more important something is the more prominent it is:</w:t>
      </w:r>
    </w:p>
    <w:p>
      <w:pPr>
        <w:numPr>
          <w:ilvl w:val="0"/>
          <w:numId w:val="1006"/>
        </w:numPr>
        <w:pStyle w:val="Compact"/>
      </w:pPr>
      <w:r>
        <w:t xml:space="preserve">The more important elements: larger, bolder, distinctive color, set off more white space…</w:t>
      </w:r>
    </w:p>
    <w:p>
      <w:pPr>
        <w:numPr>
          <w:ilvl w:val="0"/>
          <w:numId w:val="1006"/>
        </w:numPr>
        <w:pStyle w:val="Compact"/>
      </w:pPr>
      <w:r>
        <w:t xml:space="preserve">Example:</w:t>
      </w:r>
    </w:p>
    <w:p>
      <w:pPr>
        <w:pStyle w:val="FirstParagraph"/>
      </w:pPr>
    </w:p>
    <w:bookmarkEnd w:id="25"/>
    <w:bookmarkStart w:id="26" w:name="Xb8301a032837bac809b1176b231dae2de74b3a1"/>
    <w:p>
      <w:pPr>
        <w:pStyle w:val="Heading4"/>
      </w:pPr>
      <w:r>
        <w:t xml:space="preserve">2) Things that are related logically are related visually</w:t>
      </w:r>
    </w:p>
    <w:p>
      <w:pPr>
        <w:numPr>
          <w:ilvl w:val="0"/>
          <w:numId w:val="1007"/>
        </w:numPr>
        <w:pStyle w:val="Compact"/>
      </w:pPr>
      <w:r>
        <w:t xml:space="preserve">Show thing that are similar in the same visual style</w:t>
      </w:r>
    </w:p>
    <w:p>
      <w:pPr>
        <w:numPr>
          <w:ilvl w:val="0"/>
          <w:numId w:val="1007"/>
        </w:numPr>
        <w:pStyle w:val="Compact"/>
      </w:pPr>
      <w:r>
        <w:t xml:space="preserve">Show thing that are similar in a clearly defined area</w:t>
      </w:r>
    </w:p>
    <w:p>
      <w:pPr>
        <w:numPr>
          <w:ilvl w:val="0"/>
          <w:numId w:val="1007"/>
        </w:numPr>
        <w:pStyle w:val="Compact"/>
      </w:pPr>
      <w:r>
        <w:t xml:space="preserve">Example:</w:t>
      </w:r>
    </w:p>
    <w:p>
      <w:pPr>
        <w:pStyle w:val="FirstParagraph"/>
      </w:pPr>
    </w:p>
    <w:bookmarkEnd w:id="26"/>
    <w:bookmarkStart w:id="27" w:name="X9b1cf48901bfece676b9c641b4913a581655f3b"/>
    <w:p>
      <w:pPr>
        <w:pStyle w:val="Heading4"/>
      </w:pPr>
      <w:r>
        <w:t xml:space="preserve">3) Things are nested visually to show what part of what</w:t>
      </w:r>
    </w:p>
    <w:p>
      <w:pPr>
        <w:numPr>
          <w:ilvl w:val="0"/>
          <w:numId w:val="1008"/>
        </w:numPr>
        <w:pStyle w:val="Compact"/>
      </w:pPr>
      <w:r>
        <w:t xml:space="preserve">Example:</w:t>
      </w:r>
    </w:p>
    <w:p>
      <w:pPr>
        <w:pStyle w:val="FirstParagraph"/>
      </w:pPr>
    </w:p>
    <w:p>
      <w:pPr>
        <w:numPr>
          <w:ilvl w:val="0"/>
          <w:numId w:val="1009"/>
        </w:numPr>
        <w:pStyle w:val="Compact"/>
      </w:pPr>
      <w:r>
        <w:t xml:space="preserve">The author mention visual hierarchies has been there for a long time (examples of new paper).</w:t>
      </w:r>
      <w:r>
        <w:t xml:space="preserve"> </w:t>
      </w:r>
      <w:r>
        <w:t xml:space="preserve">He also mentions that</w:t>
      </w:r>
      <w:r>
        <w:t xml:space="preserve"> </w:t>
      </w:r>
      <w:r>
        <w:t xml:space="preserve">“</w:t>
      </w:r>
      <w:r>
        <w:t xml:space="preserve">a good visual hierarchy save us work by preprocessing its contents in a way that we can grasp almost instantly</w:t>
      </w:r>
      <w:r>
        <w:t xml:space="preserve">”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Visual Hierarchies</dc:title>
  <dc:creator>Truc Huynh</dc:creator>
  <cp:keywords/>
  <dcterms:created xsi:type="dcterms:W3CDTF">2022-02-25T21:50:03Z</dcterms:created>
  <dcterms:modified xsi:type="dcterms:W3CDTF">2022-02-25T21:50:03Z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2/25/2022</vt:lpwstr>
  </property>
  <property fmtid="{D5CDD505-2E9C-101B-9397-08002B2CF9AE}" pid="3" name="output">
    <vt:lpwstr/>
  </property>
</Properties>
</file>