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March 21,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6.17.0-1009-aws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7818.18</w:t>
      </w:r>
      <w:r>
        <w:br/>
      </w:r>
      <w:r>
        <w:rPr>
          <w:rStyle w:val="VerbatimChar"/>
        </w:rPr>
        <w:t xml:space="preserve">Available Memory (MB): 4508.09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2026-03-21T17:48:00Z</dcterms:created>
  <dcterms:modified xsi:type="dcterms:W3CDTF">2026-03-21T17:48:00Z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21, 2026</vt:lpwstr>
  </property>
  <property fmtid="{D5CDD505-2E9C-101B-9397-08002B2CF9AE}" pid="6" name="date-format">
    <vt:lpwstr>long</vt:lpwstr>
  </property>
  <property fmtid="{D5CDD505-2E9C-101B-9397-08002B2CF9AE}" pid="7" name="date-modified">
    <vt:lpwstr>March 21,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