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0B2A4A"/>
            <w:tcMar>
              <w:top w:w="140" w:type="dxa"/>
              <w:left w:w="260" w:type="dxa"/>
              <w:bottom w:w="140" w:type="dxa"/>
              <w:right w:w="260" w:type="dxa"/>
            </w:tcMar>
            <w:tcBorders>
              <w:top w:val="nil"/>
              <w:left w:val="nil"/>
              <w:right w:val="nil"/>
              <w:bottom w:val="single" w:sz="30" w:color="C9A227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40"/>
              </w:rPr>
              <w:t>REPORTE DE RIESGOS</w:t>
            </w:r>
          </w:p>
          <w:p>
            <w:pPr>
              <w:spacing w:after="0"/>
            </w:pPr>
            <w:r>
              <w:rPr>
                <w:color w:val="E6D9A6"/>
                <w:sz w:val="21"/>
              </w:rPr>
              <w:t>Matriz de calor, riesgos prioritarios y plan de mitigación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 DE EMISIÓN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PRÓXIMA REVISIÓN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FO-DIR-05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39"/>
            <w:shd w:val="clear" w:fill="FFF3F0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RIESGOS ALTOS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# ]</w:t>
            </w:r>
          </w:p>
        </w:tc>
        <w:tc>
          <w:tcPr>
            <w:tcW w:type="dxa" w:w="2339"/>
            <w:shd w:val="clear" w:fill="FFF8E1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RIESGOS MEDIOS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# ]</w:t>
            </w:r>
          </w:p>
        </w:tc>
        <w:tc>
          <w:tcPr>
            <w:tcW w:type="dxa" w:w="2339"/>
            <w:shd w:val="clear" w:fill="F1FAF3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RIESGOS BAJOS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# ]</w:t>
            </w:r>
          </w:p>
        </w:tc>
        <w:tc>
          <w:tcPr>
            <w:tcW w:type="dxa" w:w="2339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MITIGACIONES VENCIDAS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# ]</w:t>
            </w:r>
          </w:p>
        </w:tc>
      </w:tr>
    </w:tbl>
    <w:p>
      <w:pPr>
        <w:spacing w:after="0"/>
      </w:pP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MATRIZ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</w:p>
        </w:tc>
        <w:tc>
          <w:tcPr>
            <w:tcW w:type="dxa" w:w="15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IMPACTO 1</w:t>
            </w:r>
          </w:p>
        </w:tc>
        <w:tc>
          <w:tcPr>
            <w:tcW w:type="dxa" w:w="15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IMPACTO 2</w:t>
            </w:r>
          </w:p>
        </w:tc>
        <w:tc>
          <w:tcPr>
            <w:tcW w:type="dxa" w:w="15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IMPACTO 3</w:t>
            </w:r>
          </w:p>
        </w:tc>
        <w:tc>
          <w:tcPr>
            <w:tcW w:type="dxa" w:w="15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IMPACTO 4</w:t>
            </w:r>
          </w:p>
        </w:tc>
        <w:tc>
          <w:tcPr>
            <w:tcW w:type="dxa" w:w="15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IMPACTO 5</w:t>
            </w:r>
          </w:p>
        </w:tc>
      </w:tr>
      <w:tr>
        <w:tc>
          <w:tcPr>
            <w:tcW w:type="dxa" w:w="1568"/>
            <w:shd w:val="clear" w:fill="0B2A4A"/>
          </w:tcPr>
          <w:p>
            <w:r/>
            <w:r>
              <w:rPr>
                <w:b/>
                <w:color w:val="FFFFFF"/>
                <w:sz w:val="15"/>
              </w:rPr>
              <w:t>PROB. 5</w:t>
            </w:r>
          </w:p>
        </w:tc>
        <w:tc>
          <w:tcPr>
            <w:tcW w:type="dxa" w:w="1568"/>
            <w:shd w:val="clear" w:fill="C6EFCE"/>
          </w:tcPr>
          <w:p>
            <w:pPr>
              <w:jc w:val="center"/>
            </w:pPr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1568"/>
            <w:shd w:val="clear" w:fill="FFEB9C"/>
          </w:tcPr>
          <w:p>
            <w:pPr>
              <w:jc w:val="center"/>
            </w:pPr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1568"/>
            <w:shd w:val="clear" w:fill="FFD6D0"/>
          </w:tcPr>
          <w:p>
            <w:pPr>
              <w:jc w:val="center"/>
            </w:pPr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1568"/>
            <w:shd w:val="clear" w:fill="FFD6D0"/>
          </w:tcPr>
          <w:p>
            <w:pPr>
              <w:jc w:val="center"/>
            </w:pPr>
            <w:r/>
            <w:r>
              <w:rPr>
                <w:b/>
                <w:sz w:val="18"/>
              </w:rPr>
              <w:t>20</w:t>
            </w:r>
          </w:p>
        </w:tc>
        <w:tc>
          <w:tcPr>
            <w:tcW w:type="dxa" w:w="1568"/>
            <w:shd w:val="clear" w:fill="FFD6D0"/>
          </w:tcPr>
          <w:p>
            <w:pPr>
              <w:jc w:val="center"/>
            </w:pPr>
            <w:r/>
            <w:r>
              <w:rPr>
                <w:b/>
                <w:sz w:val="18"/>
              </w:rPr>
              <w:t>25</w:t>
            </w:r>
          </w:p>
        </w:tc>
      </w:tr>
      <w:tr>
        <w:tc>
          <w:tcPr>
            <w:tcW w:type="dxa" w:w="1568"/>
            <w:shd w:val="clear" w:fill="0B2A4A"/>
          </w:tcPr>
          <w:p>
            <w:r/>
            <w:r>
              <w:rPr>
                <w:b/>
                <w:color w:val="FFFFFF"/>
                <w:sz w:val="15"/>
              </w:rPr>
              <w:t>PROB. 4</w:t>
            </w:r>
          </w:p>
        </w:tc>
        <w:tc>
          <w:tcPr>
            <w:tcW w:type="dxa" w:w="1568"/>
            <w:shd w:val="clear" w:fill="C6EFCE"/>
          </w:tcPr>
          <w:p>
            <w:pPr>
              <w:jc w:val="center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568"/>
            <w:shd w:val="clear" w:fill="FFEB9C"/>
          </w:tcPr>
          <w:p>
            <w:pPr>
              <w:jc w:val="center"/>
            </w:pPr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1568"/>
            <w:shd w:val="clear" w:fill="FFEB9C"/>
          </w:tcPr>
          <w:p>
            <w:pPr>
              <w:jc w:val="center"/>
            </w:pPr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1568"/>
            <w:shd w:val="clear" w:fill="FFD6D0"/>
          </w:tcPr>
          <w:p>
            <w:pPr>
              <w:jc w:val="center"/>
            </w:pPr>
            <w:r/>
            <w:r>
              <w:rPr>
                <w:b/>
                <w:sz w:val="18"/>
              </w:rPr>
              <w:t>16</w:t>
            </w:r>
          </w:p>
        </w:tc>
        <w:tc>
          <w:tcPr>
            <w:tcW w:type="dxa" w:w="1568"/>
            <w:shd w:val="clear" w:fill="FFD6D0"/>
          </w:tcPr>
          <w:p>
            <w:pPr>
              <w:jc w:val="center"/>
            </w:pPr>
            <w:r/>
            <w:r>
              <w:rPr>
                <w:b/>
                <w:sz w:val="18"/>
              </w:rPr>
              <w:t>20</w:t>
            </w:r>
          </w:p>
        </w:tc>
      </w:tr>
      <w:tr>
        <w:tc>
          <w:tcPr>
            <w:tcW w:type="dxa" w:w="1568"/>
            <w:shd w:val="clear" w:fill="0B2A4A"/>
          </w:tcPr>
          <w:p>
            <w:r/>
            <w:r>
              <w:rPr>
                <w:b/>
                <w:color w:val="FFFFFF"/>
                <w:sz w:val="15"/>
              </w:rPr>
              <w:t>PROB. 3</w:t>
            </w:r>
          </w:p>
        </w:tc>
        <w:tc>
          <w:tcPr>
            <w:tcW w:type="dxa" w:w="1568"/>
            <w:shd w:val="clear" w:fill="C6EFCE"/>
          </w:tcPr>
          <w:p>
            <w:pPr>
              <w:jc w:val="center"/>
            </w:pPr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568"/>
            <w:shd w:val="clear" w:fill="C6EFCE"/>
          </w:tcPr>
          <w:p>
            <w:pPr>
              <w:jc w:val="center"/>
            </w:pPr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1568"/>
            <w:shd w:val="clear" w:fill="FFEB9C"/>
          </w:tcPr>
          <w:p>
            <w:pPr>
              <w:jc w:val="center"/>
            </w:pPr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1568"/>
            <w:shd w:val="clear" w:fill="FFEB9C"/>
          </w:tcPr>
          <w:p>
            <w:pPr>
              <w:jc w:val="center"/>
            </w:pPr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1568"/>
            <w:shd w:val="clear" w:fill="FFD6D0"/>
          </w:tcPr>
          <w:p>
            <w:pPr>
              <w:jc w:val="center"/>
            </w:pPr>
            <w:r/>
            <w:r>
              <w:rPr>
                <w:b/>
                <w:sz w:val="18"/>
              </w:rPr>
              <w:t>15</w:t>
            </w:r>
          </w:p>
        </w:tc>
      </w:tr>
      <w:tr>
        <w:tc>
          <w:tcPr>
            <w:tcW w:type="dxa" w:w="1568"/>
            <w:shd w:val="clear" w:fill="0B2A4A"/>
          </w:tcPr>
          <w:p>
            <w:r/>
            <w:r>
              <w:rPr>
                <w:b/>
                <w:color w:val="FFFFFF"/>
                <w:sz w:val="15"/>
              </w:rPr>
              <w:t>PROB. 2</w:t>
            </w:r>
          </w:p>
        </w:tc>
        <w:tc>
          <w:tcPr>
            <w:tcW w:type="dxa" w:w="1568"/>
            <w:shd w:val="clear" w:fill="C6EFCE"/>
          </w:tcPr>
          <w:p>
            <w:pPr>
              <w:jc w:val="center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568"/>
            <w:shd w:val="clear" w:fill="C6EFCE"/>
          </w:tcPr>
          <w:p>
            <w:pPr>
              <w:jc w:val="center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568"/>
            <w:shd w:val="clear" w:fill="C6EFCE"/>
          </w:tcPr>
          <w:p>
            <w:pPr>
              <w:jc w:val="center"/>
            </w:pPr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1568"/>
            <w:shd w:val="clear" w:fill="FFEB9C"/>
          </w:tcPr>
          <w:p>
            <w:pPr>
              <w:jc w:val="center"/>
            </w:pPr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1568"/>
            <w:shd w:val="clear" w:fill="FFEB9C"/>
          </w:tcPr>
          <w:p>
            <w:pPr>
              <w:jc w:val="center"/>
            </w:pPr>
            <w:r/>
            <w:r>
              <w:rPr>
                <w:b/>
                <w:sz w:val="18"/>
              </w:rPr>
              <w:t>10</w:t>
            </w:r>
          </w:p>
        </w:tc>
      </w:tr>
      <w:tr>
        <w:tc>
          <w:tcPr>
            <w:tcW w:type="dxa" w:w="1568"/>
            <w:shd w:val="clear" w:fill="0B2A4A"/>
          </w:tcPr>
          <w:p>
            <w:r/>
            <w:r>
              <w:rPr>
                <w:b/>
                <w:color w:val="FFFFFF"/>
                <w:sz w:val="15"/>
              </w:rPr>
              <w:t>PROB. 1</w:t>
            </w:r>
          </w:p>
        </w:tc>
        <w:tc>
          <w:tcPr>
            <w:tcW w:type="dxa" w:w="1568"/>
            <w:shd w:val="clear" w:fill="C6EFCE"/>
          </w:tcPr>
          <w:p>
            <w:pPr>
              <w:jc w:val="center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568"/>
            <w:shd w:val="clear" w:fill="C6EFCE"/>
          </w:tcPr>
          <w:p>
            <w:pPr>
              <w:jc w:val="center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568"/>
            <w:shd w:val="clear" w:fill="C6EFCE"/>
          </w:tcPr>
          <w:p>
            <w:pPr>
              <w:jc w:val="center"/>
            </w:pPr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568"/>
            <w:shd w:val="clear" w:fill="C6EFCE"/>
          </w:tcPr>
          <w:p>
            <w:pPr>
              <w:jc w:val="center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568"/>
            <w:shd w:val="clear" w:fill="C6EFCE"/>
          </w:tcPr>
          <w:p>
            <w:pPr>
              <w:jc w:val="center"/>
            </w:pPr>
            <w:r/>
            <w:r>
              <w:rPr>
                <w:b/>
                <w:sz w:val="18"/>
              </w:rPr>
              <w:t>5</w:t>
            </w:r>
          </w:p>
        </w:tc>
      </w:tr>
    </w:tbl>
    <w:p>
      <w:r>
        <w:rPr>
          <w:color w:val="5B6B78"/>
          <w:sz w:val="16"/>
        </w:rPr>
        <w:t>Nivel = probabilidad x impacto.  ALTO &gt;= 15 (coral)  ·  MEDIO 8 a 14 (ámbar)  ·  BAJO &lt; 8 (verde). Escribe en cada celda el número de riesgos que caen ahí.</w:t>
      </w:r>
    </w:p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REGISTRO DE RIESGOS PRIORITARIOS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494"/>
        <w:gridCol w:w="510"/>
        <w:gridCol w:w="510"/>
        <w:gridCol w:w="794"/>
        <w:gridCol w:w="2381"/>
        <w:gridCol w:w="1644"/>
        <w:gridCol w:w="1020"/>
      </w:tblGrid>
      <w:tr>
        <w:trPr>
          <w:cantSplit/>
          <w:tblHeader/>
        </w:trPr>
        <w:tc>
          <w:tcPr>
            <w:tcW w:type="dxa" w:w="249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51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51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9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38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Mitigación</w:t>
            </w:r>
          </w:p>
        </w:tc>
        <w:tc>
          <w:tcPr>
            <w:tcW w:type="dxa" w:w="164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02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</w:tr>
      <w:tr>
        <w:trPr>
          <w:cantSplit/>
        </w:trPr>
        <w:tc>
          <w:tcPr>
            <w:tcW w:type="dxa" w:w="2494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94"/>
          </w:tcPr>
          <w:p/>
        </w:tc>
        <w:tc>
          <w:tcPr>
            <w:tcW w:type="dxa" w:w="2381"/>
          </w:tcPr>
          <w:p/>
        </w:tc>
        <w:tc>
          <w:tcPr>
            <w:tcW w:type="dxa" w:w="1644"/>
          </w:tcPr>
          <w:p/>
        </w:tc>
        <w:tc>
          <w:tcPr>
            <w:tcW w:type="dxa" w:w="1020"/>
          </w:tcPr>
          <w:p/>
        </w:tc>
      </w:tr>
      <w:tr>
        <w:trPr>
          <w:cantSplit/>
        </w:trPr>
        <w:tc>
          <w:tcPr>
            <w:tcW w:type="dxa" w:w="2494"/>
            <w:shd w:val="clear" w:fill="F4F6F8"/>
          </w:tcPr>
          <w:p/>
        </w:tc>
        <w:tc>
          <w:tcPr>
            <w:tcW w:type="dxa" w:w="510"/>
            <w:shd w:val="clear" w:fill="F4F6F8"/>
          </w:tcPr>
          <w:p/>
        </w:tc>
        <w:tc>
          <w:tcPr>
            <w:tcW w:type="dxa" w:w="510"/>
            <w:shd w:val="clear" w:fill="F4F6F8"/>
          </w:tcPr>
          <w:p/>
        </w:tc>
        <w:tc>
          <w:tcPr>
            <w:tcW w:type="dxa" w:w="794"/>
            <w:shd w:val="clear" w:fill="F4F6F8"/>
          </w:tcPr>
          <w:p/>
        </w:tc>
        <w:tc>
          <w:tcPr>
            <w:tcW w:type="dxa" w:w="2381"/>
            <w:shd w:val="clear" w:fill="F4F6F8"/>
          </w:tcPr>
          <w:p/>
        </w:tc>
        <w:tc>
          <w:tcPr>
            <w:tcW w:type="dxa" w:w="1644"/>
            <w:shd w:val="clear" w:fill="F4F6F8"/>
          </w:tcPr>
          <w:p/>
        </w:tc>
        <w:tc>
          <w:tcPr>
            <w:tcW w:type="dxa" w:w="1020"/>
            <w:shd w:val="clear" w:fill="F4F6F8"/>
          </w:tcPr>
          <w:p/>
        </w:tc>
      </w:tr>
      <w:tr>
        <w:trPr>
          <w:cantSplit/>
        </w:trPr>
        <w:tc>
          <w:tcPr>
            <w:tcW w:type="dxa" w:w="2494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94"/>
          </w:tcPr>
          <w:p/>
        </w:tc>
        <w:tc>
          <w:tcPr>
            <w:tcW w:type="dxa" w:w="2381"/>
          </w:tcPr>
          <w:p/>
        </w:tc>
        <w:tc>
          <w:tcPr>
            <w:tcW w:type="dxa" w:w="1644"/>
          </w:tcPr>
          <w:p/>
        </w:tc>
        <w:tc>
          <w:tcPr>
            <w:tcW w:type="dxa" w:w="1020"/>
          </w:tcPr>
          <w:p/>
        </w:tc>
      </w:tr>
      <w:tr>
        <w:trPr>
          <w:cantSplit/>
        </w:trPr>
        <w:tc>
          <w:tcPr>
            <w:tcW w:type="dxa" w:w="2494"/>
            <w:shd w:val="clear" w:fill="F4F6F8"/>
          </w:tcPr>
          <w:p/>
        </w:tc>
        <w:tc>
          <w:tcPr>
            <w:tcW w:type="dxa" w:w="510"/>
            <w:shd w:val="clear" w:fill="F4F6F8"/>
          </w:tcPr>
          <w:p/>
        </w:tc>
        <w:tc>
          <w:tcPr>
            <w:tcW w:type="dxa" w:w="510"/>
            <w:shd w:val="clear" w:fill="F4F6F8"/>
          </w:tcPr>
          <w:p/>
        </w:tc>
        <w:tc>
          <w:tcPr>
            <w:tcW w:type="dxa" w:w="794"/>
            <w:shd w:val="clear" w:fill="F4F6F8"/>
          </w:tcPr>
          <w:p/>
        </w:tc>
        <w:tc>
          <w:tcPr>
            <w:tcW w:type="dxa" w:w="2381"/>
            <w:shd w:val="clear" w:fill="F4F6F8"/>
          </w:tcPr>
          <w:p/>
        </w:tc>
        <w:tc>
          <w:tcPr>
            <w:tcW w:type="dxa" w:w="1644"/>
            <w:shd w:val="clear" w:fill="F4F6F8"/>
          </w:tcPr>
          <w:p/>
        </w:tc>
        <w:tc>
          <w:tcPr>
            <w:tcW w:type="dxa" w:w="1020"/>
            <w:shd w:val="clear" w:fill="F4F6F8"/>
          </w:tcPr>
          <w:p/>
        </w:tc>
      </w:tr>
      <w:tr>
        <w:trPr>
          <w:cantSplit/>
        </w:trPr>
        <w:tc>
          <w:tcPr>
            <w:tcW w:type="dxa" w:w="2494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94"/>
          </w:tcPr>
          <w:p/>
        </w:tc>
        <w:tc>
          <w:tcPr>
            <w:tcW w:type="dxa" w:w="2381"/>
          </w:tcPr>
          <w:p/>
        </w:tc>
        <w:tc>
          <w:tcPr>
            <w:tcW w:type="dxa" w:w="1644"/>
          </w:tcPr>
          <w:p/>
        </w:tc>
        <w:tc>
          <w:tcPr>
            <w:tcW w:type="dxa" w:w="1020"/>
          </w:tcPr>
          <w:p/>
        </w:tc>
      </w:tr>
      <w:tr>
        <w:trPr>
          <w:cantSplit/>
        </w:trPr>
        <w:tc>
          <w:tcPr>
            <w:tcW w:type="dxa" w:w="2494"/>
            <w:shd w:val="clear" w:fill="F4F6F8"/>
          </w:tcPr>
          <w:p/>
        </w:tc>
        <w:tc>
          <w:tcPr>
            <w:tcW w:type="dxa" w:w="510"/>
            <w:shd w:val="clear" w:fill="F4F6F8"/>
          </w:tcPr>
          <w:p/>
        </w:tc>
        <w:tc>
          <w:tcPr>
            <w:tcW w:type="dxa" w:w="510"/>
            <w:shd w:val="clear" w:fill="F4F6F8"/>
          </w:tcPr>
          <w:p/>
        </w:tc>
        <w:tc>
          <w:tcPr>
            <w:tcW w:type="dxa" w:w="794"/>
            <w:shd w:val="clear" w:fill="F4F6F8"/>
          </w:tcPr>
          <w:p/>
        </w:tc>
        <w:tc>
          <w:tcPr>
            <w:tcW w:type="dxa" w:w="2381"/>
            <w:shd w:val="clear" w:fill="F4F6F8"/>
          </w:tcPr>
          <w:p/>
        </w:tc>
        <w:tc>
          <w:tcPr>
            <w:tcW w:type="dxa" w:w="1644"/>
            <w:shd w:val="clear" w:fill="F4F6F8"/>
          </w:tcPr>
          <w:p/>
        </w:tc>
        <w:tc>
          <w:tcPr>
            <w:tcW w:type="dxa" w:w="1020"/>
            <w:shd w:val="clear" w:fill="F4F6F8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DECISIONES REQUERIDAS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311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Opciones</w:t>
            </w:r>
          </w:p>
        </w:tc>
        <w:tc>
          <w:tcPr>
            <w:tcW w:type="dxa" w:w="311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/>
        </w:trPr>
        <w:tc>
          <w:tcPr>
            <w:tcW w:type="dxa" w:w="3118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</w:tr>
      <w:tr>
        <w:trPr>
          <w:cantSplit/>
        </w:trPr>
        <w:tc>
          <w:tcPr>
            <w:tcW w:type="dxa" w:w="3118"/>
            <w:shd w:val="clear" w:fill="F4F6F8"/>
          </w:tcPr>
          <w:p/>
        </w:tc>
        <w:tc>
          <w:tcPr>
            <w:tcW w:type="dxa" w:w="3118"/>
            <w:shd w:val="clear" w:fill="F4F6F8"/>
          </w:tcPr>
          <w:p/>
        </w:tc>
        <w:tc>
          <w:tcPr>
            <w:tcW w:type="dxa" w:w="3118"/>
            <w:shd w:val="clear" w:fill="F4F6F8"/>
          </w:tcPr>
          <w:p/>
        </w:tc>
      </w:tr>
      <w:tr>
        <w:trPr>
          <w:cantSplit/>
        </w:trPr>
        <w:tc>
          <w:tcPr>
            <w:tcW w:type="dxa" w:w="3118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2" w:color="C9D3DB"/>
      </w:pBdr>
    </w:pPr>
    <w:r/>
    <w:r>
      <w:rPr>
        <w:color w:val="5B6B78"/>
        <w:sz w:val="15"/>
      </w:rPr>
      <w:t>REPORTE DE RIESGOS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