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14739" w14:textId="057794B8" w:rsidR="002C2E11" w:rsidRDefault="00246F39">
      <w:r>
        <w:t>这是一篇关于影子银行的文章。</w:t>
      </w:r>
    </w:p>
    <w:p w14:paraId="44EAF9A2" w14:textId="77777777" w:rsidR="00246F39" w:rsidRDefault="00246F39">
      <w:pPr>
        <w:rPr>
          <w:rFonts w:hint="eastAsia"/>
        </w:rPr>
      </w:pPr>
    </w:p>
    <w:p w14:paraId="5F65D4CE" w14:textId="77777777" w:rsidR="00FA0357" w:rsidRPr="00FA0357" w:rsidRDefault="00FA0357" w:rsidP="00FA0357">
      <w:pPr>
        <w:widowControl/>
        <w:jc w:val="center"/>
        <w:rPr>
          <w:rFonts w:ascii="Times New Roman" w:eastAsia="Times New Roman" w:hAnsi="Times New Roman" w:cs="Times New Roman"/>
          <w:kern w:val="0"/>
        </w:rPr>
      </w:pPr>
      <w:r w:rsidRPr="00FA0357">
        <w:rPr>
          <w:rFonts w:ascii="MS Mincho" w:eastAsia="MS Mincho" w:hAnsi="MS Mincho" w:cs="MS Mincho"/>
          <w:b/>
          <w:bCs/>
          <w:color w:val="333333"/>
          <w:spacing w:val="8"/>
          <w:kern w:val="0"/>
          <w:sz w:val="27"/>
          <w:szCs w:val="27"/>
          <w:shd w:val="clear" w:color="auto" w:fill="FFFFFF"/>
        </w:rPr>
        <w:t>引子</w:t>
      </w:r>
    </w:p>
    <w:p w14:paraId="3E52CA7B" w14:textId="77777777" w:rsidR="007A387C" w:rsidRPr="007A387C" w:rsidRDefault="007A387C" w:rsidP="007A387C">
      <w:pPr>
        <w:widowControl/>
        <w:jc w:val="left"/>
      </w:pPr>
      <w:r w:rsidRPr="007A387C">
        <w:t>中美高层会晤之后的第一个交易日，十年期国开收益率快速上行至</w:t>
      </w:r>
      <w:r w:rsidRPr="007A387C">
        <w:t>3.87%</w:t>
      </w:r>
      <w:r w:rsidRPr="007A387C">
        <w:t>，之后又逐渐下行，截至收盘收益率下行至</w:t>
      </w:r>
      <w:r w:rsidRPr="007A387C">
        <w:t>3.82%</w:t>
      </w:r>
      <w:r w:rsidRPr="007A387C">
        <w:t>附近，收复当日升幅。受前一天晚上易纲行长发文和人民币大幅度升值的影响，第二个交易日</w:t>
      </w:r>
      <w:r w:rsidRPr="007A387C">
        <w:t>——12</w:t>
      </w:r>
      <w:r w:rsidRPr="007A387C">
        <w:t>月</w:t>
      </w:r>
      <w:r w:rsidRPr="007A387C">
        <w:t>4</w:t>
      </w:r>
      <w:r w:rsidRPr="007A387C">
        <w:t>日，十年国开收益率，再度快速下行，一度下行至</w:t>
      </w:r>
      <w:r w:rsidRPr="007A387C">
        <w:t>3.75%</w:t>
      </w:r>
      <w:r w:rsidRPr="007A387C">
        <w:t>。债券市场情绪相当高涨，让人依稀记起了</w:t>
      </w:r>
      <w:r w:rsidRPr="007A387C">
        <w:t>2015</w:t>
      </w:r>
      <w:r w:rsidRPr="007A387C">
        <w:t>年的情形。</w:t>
      </w:r>
    </w:p>
    <w:p w14:paraId="57911AA7" w14:textId="48C0FA8B" w:rsidR="00246F39" w:rsidRDefault="007A387C">
      <w:r w:rsidRPr="007A387C">
        <w:drawing>
          <wp:inline distT="0" distB="0" distL="0" distR="0" wp14:anchorId="2E588CED" wp14:editId="318504E7">
            <wp:extent cx="5270500" cy="24879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487930"/>
                    </a:xfrm>
                    <a:prstGeom prst="rect">
                      <a:avLst/>
                    </a:prstGeom>
                  </pic:spPr>
                </pic:pic>
              </a:graphicData>
            </a:graphic>
          </wp:inline>
        </w:drawing>
      </w:r>
    </w:p>
    <w:p w14:paraId="78E7219D" w14:textId="77777777" w:rsidR="00B82610" w:rsidRPr="00B82610" w:rsidRDefault="00B82610" w:rsidP="00B82610">
      <w:pPr>
        <w:widowControl/>
        <w:jc w:val="left"/>
      </w:pPr>
      <w:r w:rsidRPr="00B82610">
        <w:t>这一波行情会跟</w:t>
      </w:r>
      <w:r w:rsidRPr="00B82610">
        <w:t>2015</w:t>
      </w:r>
      <w:r w:rsidRPr="00B82610">
        <w:t>年那波行情一样么？为了回答这个问题，我们需要重新审视</w:t>
      </w:r>
      <w:r w:rsidRPr="00B82610">
        <w:t>2015</w:t>
      </w:r>
      <w:r w:rsidRPr="00B82610">
        <w:t>年的扩张逻辑。事后来看，我们大家都知道，那波</w:t>
      </w:r>
      <w:r w:rsidRPr="00B82610">
        <w:t>“</w:t>
      </w:r>
      <w:r w:rsidRPr="00B82610">
        <w:t>资产荒</w:t>
      </w:r>
      <w:r w:rsidRPr="00B82610">
        <w:t>”</w:t>
      </w:r>
      <w:r w:rsidRPr="00B82610">
        <w:t>主要原因是影子银行的大幅度扩张。但是，背后的货币银行学机理是什么，众说纷纭，最后也没有一个确定的说法。在这篇文章里，我们将探讨银行们是如何变戏法的</w:t>
      </w:r>
      <w:r w:rsidRPr="00B82610">
        <w:t>——</w:t>
      </w:r>
      <w:r w:rsidRPr="00B82610">
        <w:t>绕开监管，急速扩张。</w:t>
      </w:r>
    </w:p>
    <w:p w14:paraId="5719D4E7" w14:textId="77777777" w:rsidR="007A387C" w:rsidRDefault="007A387C"/>
    <w:p w14:paraId="507ACE09" w14:textId="77777777" w:rsidR="00D44795" w:rsidRPr="00D44795" w:rsidRDefault="00D44795" w:rsidP="00D44795">
      <w:pPr>
        <w:widowControl/>
        <w:jc w:val="center"/>
        <w:rPr>
          <w:rFonts w:ascii="Times New Roman" w:eastAsia="Times New Roman" w:hAnsi="Times New Roman" w:cs="Times New Roman"/>
          <w:kern w:val="0"/>
        </w:rPr>
      </w:pPr>
      <w:r w:rsidRPr="00D44795">
        <w:rPr>
          <w:rFonts w:ascii="SimSun" w:eastAsia="SimSun" w:hAnsi="SimSun" w:cs="SimSun"/>
          <w:b/>
          <w:bCs/>
          <w:color w:val="333333"/>
          <w:spacing w:val="8"/>
          <w:kern w:val="0"/>
          <w:sz w:val="27"/>
          <w:szCs w:val="27"/>
          <w:shd w:val="clear" w:color="auto" w:fill="FFFFFF"/>
        </w:rPr>
        <w:t>银行的逻辑</w:t>
      </w:r>
    </w:p>
    <w:p w14:paraId="66D1A4A4" w14:textId="77777777" w:rsidR="009A5D92" w:rsidRPr="009A5D92" w:rsidRDefault="009A5D92" w:rsidP="009A5D92">
      <w:pPr>
        <w:widowControl/>
        <w:jc w:val="left"/>
      </w:pPr>
      <w:r w:rsidRPr="009A5D92">
        <w:t>为了从根子上捋清楚影子银行的逻辑，我们需要搞清楚一个问题：银行的本质是什么？</w:t>
      </w:r>
    </w:p>
    <w:p w14:paraId="46013ED9" w14:textId="77777777" w:rsidR="009A5D92" w:rsidRPr="009A5D92" w:rsidRDefault="009A5D92" w:rsidP="009A5D92">
      <w:pPr>
        <w:widowControl/>
        <w:jc w:val="left"/>
      </w:pPr>
      <w:r w:rsidRPr="009A5D92">
        <w:t>从资产负债表的角度来看，银行的业务实质就是资产交换，给客户提供高流动性的资产</w:t>
      </w:r>
      <w:r w:rsidRPr="009A5D92">
        <w:t>——</w:t>
      </w:r>
      <w:r w:rsidRPr="009A5D92">
        <w:t>存款，获得高收益低流动性的资产</w:t>
      </w:r>
      <w:r w:rsidRPr="009A5D92">
        <w:t>——</w:t>
      </w:r>
      <w:r w:rsidRPr="009A5D92">
        <w:t>贷款（或债券）。企业费劲地四处化缘，所求的不是别的，就是高流动性资产。</w:t>
      </w:r>
    </w:p>
    <w:p w14:paraId="1E23A9F1" w14:textId="77777777" w:rsidR="009A5D92" w:rsidRPr="009A5D92" w:rsidRDefault="009A5D92" w:rsidP="009A5D92">
      <w:pPr>
        <w:widowControl/>
        <w:jc w:val="center"/>
        <w:rPr>
          <w:rFonts w:ascii="Times New Roman" w:eastAsia="Times New Roman" w:hAnsi="Times New Roman" w:cs="Times New Roman"/>
          <w:kern w:val="0"/>
        </w:rPr>
      </w:pPr>
      <w:r w:rsidRPr="009A5D92">
        <w:rPr>
          <w:rFonts w:ascii="SimSun" w:eastAsia="SimSun" w:hAnsi="SimSun" w:cs="SimSun"/>
          <w:i/>
          <w:iCs/>
          <w:color w:val="888888"/>
          <w:spacing w:val="8"/>
          <w:kern w:val="0"/>
          <w:sz w:val="18"/>
          <w:szCs w:val="18"/>
          <w:shd w:val="clear" w:color="auto" w:fill="FFFFFF"/>
        </w:rPr>
        <w:t>图</w:t>
      </w:r>
      <w:r w:rsidRPr="009A5D92">
        <w:rPr>
          <w:rFonts w:ascii="Helvetica Neue" w:eastAsia="Times New Roman" w:hAnsi="Helvetica Neue" w:cs="Times New Roman"/>
          <w:i/>
          <w:iCs/>
          <w:color w:val="888888"/>
          <w:spacing w:val="8"/>
          <w:kern w:val="0"/>
          <w:sz w:val="18"/>
          <w:szCs w:val="18"/>
          <w:shd w:val="clear" w:color="auto" w:fill="FFFFFF"/>
        </w:rPr>
        <w:t>2</w:t>
      </w:r>
      <w:r w:rsidRPr="009A5D92">
        <w:rPr>
          <w:rFonts w:ascii="MS Mincho" w:eastAsia="MS Mincho" w:hAnsi="MS Mincho" w:cs="MS Mincho"/>
          <w:i/>
          <w:iCs/>
          <w:color w:val="888888"/>
          <w:spacing w:val="8"/>
          <w:kern w:val="0"/>
          <w:sz w:val="18"/>
          <w:szCs w:val="18"/>
          <w:shd w:val="clear" w:color="auto" w:fill="FFFFFF"/>
        </w:rPr>
        <w:t>：</w:t>
      </w:r>
      <w:r w:rsidRPr="009A5D92">
        <w:rPr>
          <w:rFonts w:ascii="SimSun" w:eastAsia="SimSun" w:hAnsi="SimSun" w:cs="SimSun"/>
          <w:i/>
          <w:iCs/>
          <w:color w:val="888888"/>
          <w:spacing w:val="8"/>
          <w:kern w:val="0"/>
          <w:sz w:val="18"/>
          <w:szCs w:val="18"/>
          <w:shd w:val="clear" w:color="auto" w:fill="FFFFFF"/>
        </w:rPr>
        <w:t>银</w:t>
      </w:r>
      <w:r w:rsidRPr="009A5D92">
        <w:rPr>
          <w:rFonts w:ascii="MS Mincho" w:eastAsia="MS Mincho" w:hAnsi="MS Mincho" w:cs="MS Mincho"/>
          <w:i/>
          <w:iCs/>
          <w:color w:val="888888"/>
          <w:spacing w:val="8"/>
          <w:kern w:val="0"/>
          <w:sz w:val="18"/>
          <w:szCs w:val="18"/>
          <w:shd w:val="clear" w:color="auto" w:fill="FFFFFF"/>
        </w:rPr>
        <w:t>行和企</w:t>
      </w:r>
      <w:r w:rsidRPr="009A5D92">
        <w:rPr>
          <w:rFonts w:ascii="SimSun" w:eastAsia="SimSun" w:hAnsi="SimSun" w:cs="SimSun"/>
          <w:i/>
          <w:iCs/>
          <w:color w:val="888888"/>
          <w:spacing w:val="8"/>
          <w:kern w:val="0"/>
          <w:sz w:val="18"/>
          <w:szCs w:val="18"/>
          <w:shd w:val="clear" w:color="auto" w:fill="FFFFFF"/>
        </w:rPr>
        <w:t>业资产</w:t>
      </w:r>
      <w:r w:rsidRPr="009A5D92">
        <w:rPr>
          <w:rFonts w:ascii="MS Mincho" w:eastAsia="MS Mincho" w:hAnsi="MS Mincho" w:cs="MS Mincho"/>
          <w:i/>
          <w:iCs/>
          <w:color w:val="888888"/>
          <w:spacing w:val="8"/>
          <w:kern w:val="0"/>
          <w:sz w:val="18"/>
          <w:szCs w:val="18"/>
          <w:shd w:val="clear" w:color="auto" w:fill="FFFFFF"/>
        </w:rPr>
        <w:t>交</w:t>
      </w:r>
      <w:r w:rsidRPr="009A5D92">
        <w:rPr>
          <w:rFonts w:ascii="SimSun" w:eastAsia="SimSun" w:hAnsi="SimSun" w:cs="SimSun"/>
          <w:i/>
          <w:iCs/>
          <w:color w:val="888888"/>
          <w:spacing w:val="8"/>
          <w:kern w:val="0"/>
          <w:sz w:val="18"/>
          <w:szCs w:val="18"/>
          <w:shd w:val="clear" w:color="auto" w:fill="FFFFFF"/>
        </w:rPr>
        <w:t>换</w:t>
      </w:r>
      <w:r w:rsidRPr="009A5D92">
        <w:rPr>
          <w:rFonts w:ascii="MS Mincho" w:eastAsia="MS Mincho" w:hAnsi="MS Mincho" w:cs="MS Mincho"/>
          <w:i/>
          <w:iCs/>
          <w:color w:val="888888"/>
          <w:spacing w:val="8"/>
          <w:kern w:val="0"/>
          <w:sz w:val="18"/>
          <w:szCs w:val="18"/>
          <w:shd w:val="clear" w:color="auto" w:fill="FFFFFF"/>
        </w:rPr>
        <w:t>示意</w:t>
      </w:r>
      <w:r w:rsidRPr="009A5D92">
        <w:rPr>
          <w:rFonts w:ascii="SimSun" w:eastAsia="SimSun" w:hAnsi="SimSun" w:cs="SimSun"/>
          <w:i/>
          <w:iCs/>
          <w:color w:val="888888"/>
          <w:spacing w:val="8"/>
          <w:kern w:val="0"/>
          <w:sz w:val="18"/>
          <w:szCs w:val="18"/>
          <w:shd w:val="clear" w:color="auto" w:fill="FFFFFF"/>
        </w:rPr>
        <w:t>图</w:t>
      </w:r>
    </w:p>
    <w:p w14:paraId="56017D88" w14:textId="228D5D85" w:rsidR="00B82610" w:rsidRDefault="002D0669">
      <w:r w:rsidRPr="002D0669">
        <w:lastRenderedPageBreak/>
        <w:drawing>
          <wp:inline distT="0" distB="0" distL="0" distR="0" wp14:anchorId="244980AC" wp14:editId="2091D32D">
            <wp:extent cx="5270500" cy="257048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570480"/>
                    </a:xfrm>
                    <a:prstGeom prst="rect">
                      <a:avLst/>
                    </a:prstGeom>
                  </pic:spPr>
                </pic:pic>
              </a:graphicData>
            </a:graphic>
          </wp:inline>
        </w:drawing>
      </w:r>
    </w:p>
    <w:p w14:paraId="23C2CF12" w14:textId="77777777" w:rsidR="00455DEA" w:rsidRPr="00455DEA" w:rsidRDefault="00455DEA" w:rsidP="00455DEA">
      <w:pPr>
        <w:widowControl/>
        <w:jc w:val="left"/>
      </w:pPr>
      <w:r w:rsidRPr="00455DEA">
        <w:t>在没有其他限制的情况下，根据货币银行学理论，商业银行可以无限制的创造存款，企业要多少有多少。然而，现实中的商业银行面临诸多限制，最重要的一条就是：央行会控制商业银行负债的规模</w:t>
      </w:r>
      <w:r w:rsidRPr="00455DEA">
        <w:t>——</w:t>
      </w:r>
      <w:r w:rsidRPr="00455DEA">
        <w:t>每提供一元的存款，商业银行就需要在央行那里缴存一定比例的准备金。</w:t>
      </w:r>
    </w:p>
    <w:p w14:paraId="4F497E4D" w14:textId="77777777" w:rsidR="00455DEA" w:rsidRPr="00455DEA" w:rsidRDefault="00455DEA" w:rsidP="00455DEA">
      <w:pPr>
        <w:widowControl/>
        <w:jc w:val="center"/>
        <w:rPr>
          <w:rFonts w:ascii="Times New Roman" w:eastAsia="Times New Roman" w:hAnsi="Times New Roman" w:cs="Times New Roman"/>
          <w:kern w:val="0"/>
        </w:rPr>
      </w:pPr>
      <w:r w:rsidRPr="00455DEA">
        <w:rPr>
          <w:rFonts w:ascii="SimSun" w:eastAsia="SimSun" w:hAnsi="SimSun" w:cs="SimSun"/>
          <w:i/>
          <w:iCs/>
          <w:color w:val="888888"/>
          <w:spacing w:val="8"/>
          <w:kern w:val="0"/>
          <w:sz w:val="18"/>
          <w:szCs w:val="18"/>
          <w:shd w:val="clear" w:color="auto" w:fill="FFFFFF"/>
        </w:rPr>
        <w:t>图</w:t>
      </w:r>
      <w:r w:rsidRPr="00455DEA">
        <w:rPr>
          <w:rFonts w:ascii="Helvetica Neue" w:eastAsia="Times New Roman" w:hAnsi="Helvetica Neue" w:cs="Times New Roman"/>
          <w:i/>
          <w:iCs/>
          <w:color w:val="888888"/>
          <w:spacing w:val="8"/>
          <w:kern w:val="0"/>
          <w:sz w:val="18"/>
          <w:szCs w:val="18"/>
          <w:shd w:val="clear" w:color="auto" w:fill="FFFFFF"/>
        </w:rPr>
        <w:t>3</w:t>
      </w:r>
      <w:r w:rsidRPr="00455DEA">
        <w:rPr>
          <w:rFonts w:ascii="MS Mincho" w:eastAsia="MS Mincho" w:hAnsi="MS Mincho" w:cs="MS Mincho"/>
          <w:i/>
          <w:iCs/>
          <w:color w:val="888888"/>
          <w:spacing w:val="8"/>
          <w:kern w:val="0"/>
          <w:sz w:val="18"/>
          <w:szCs w:val="18"/>
          <w:shd w:val="clear" w:color="auto" w:fill="FFFFFF"/>
        </w:rPr>
        <w:t>：央行、商</w:t>
      </w:r>
      <w:r w:rsidRPr="00455DEA">
        <w:rPr>
          <w:rFonts w:ascii="SimSun" w:eastAsia="SimSun" w:hAnsi="SimSun" w:cs="SimSun"/>
          <w:i/>
          <w:iCs/>
          <w:color w:val="888888"/>
          <w:spacing w:val="8"/>
          <w:kern w:val="0"/>
          <w:sz w:val="18"/>
          <w:szCs w:val="18"/>
          <w:shd w:val="clear" w:color="auto" w:fill="FFFFFF"/>
        </w:rPr>
        <w:t>业银</w:t>
      </w:r>
      <w:r w:rsidRPr="00455DEA">
        <w:rPr>
          <w:rFonts w:ascii="MS Mincho" w:eastAsia="MS Mincho" w:hAnsi="MS Mincho" w:cs="MS Mincho"/>
          <w:i/>
          <w:iCs/>
          <w:color w:val="888888"/>
          <w:spacing w:val="8"/>
          <w:kern w:val="0"/>
          <w:sz w:val="18"/>
          <w:szCs w:val="18"/>
          <w:shd w:val="clear" w:color="auto" w:fill="FFFFFF"/>
        </w:rPr>
        <w:t>行</w:t>
      </w:r>
      <w:r w:rsidRPr="00455DEA">
        <w:rPr>
          <w:rFonts w:ascii="SimSun" w:eastAsia="SimSun" w:hAnsi="SimSun" w:cs="SimSun"/>
          <w:i/>
          <w:iCs/>
          <w:color w:val="888888"/>
          <w:spacing w:val="8"/>
          <w:kern w:val="0"/>
          <w:sz w:val="18"/>
          <w:szCs w:val="18"/>
          <w:shd w:val="clear" w:color="auto" w:fill="FFFFFF"/>
        </w:rPr>
        <w:t>资产负债</w:t>
      </w:r>
      <w:r w:rsidRPr="00455DEA">
        <w:rPr>
          <w:rFonts w:ascii="MS Mincho" w:eastAsia="MS Mincho" w:hAnsi="MS Mincho" w:cs="MS Mincho"/>
          <w:i/>
          <w:iCs/>
          <w:color w:val="888888"/>
          <w:spacing w:val="8"/>
          <w:kern w:val="0"/>
          <w:sz w:val="18"/>
          <w:szCs w:val="18"/>
          <w:shd w:val="clear" w:color="auto" w:fill="FFFFFF"/>
        </w:rPr>
        <w:t>表的互</w:t>
      </w:r>
      <w:r w:rsidRPr="00455DEA">
        <w:rPr>
          <w:rFonts w:ascii="SimSun" w:eastAsia="SimSun" w:hAnsi="SimSun" w:cs="SimSun"/>
          <w:i/>
          <w:iCs/>
          <w:color w:val="888888"/>
          <w:spacing w:val="8"/>
          <w:kern w:val="0"/>
          <w:sz w:val="18"/>
          <w:szCs w:val="18"/>
          <w:shd w:val="clear" w:color="auto" w:fill="FFFFFF"/>
        </w:rPr>
        <w:t>动</w:t>
      </w:r>
    </w:p>
    <w:p w14:paraId="155F379F" w14:textId="0257A1FC" w:rsidR="002D0669" w:rsidRDefault="00272465">
      <w:r w:rsidRPr="00272465">
        <w:drawing>
          <wp:inline distT="0" distB="0" distL="0" distR="0" wp14:anchorId="76EDE9C1" wp14:editId="3BE4AC7A">
            <wp:extent cx="5270500" cy="34734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473450"/>
                    </a:xfrm>
                    <a:prstGeom prst="rect">
                      <a:avLst/>
                    </a:prstGeom>
                  </pic:spPr>
                </pic:pic>
              </a:graphicData>
            </a:graphic>
          </wp:inline>
        </w:drawing>
      </w:r>
    </w:p>
    <w:p w14:paraId="66B9FDDD" w14:textId="77777777" w:rsidR="00BD6380" w:rsidRPr="00BD6380" w:rsidRDefault="00BD6380" w:rsidP="00BD6380">
      <w:pPr>
        <w:widowControl/>
        <w:jc w:val="left"/>
      </w:pPr>
      <w:r w:rsidRPr="00BD6380">
        <w:t>如图</w:t>
      </w:r>
      <w:r w:rsidRPr="00BD6380">
        <w:t>3</w:t>
      </w:r>
      <w:r w:rsidRPr="00BD6380">
        <w:t>所示，央行和商业银行资产负债表的扩张都是</w:t>
      </w:r>
      <w:r w:rsidRPr="00BC48D9">
        <w:t>资产端驱动的</w:t>
      </w:r>
      <w:r w:rsidRPr="00BD6380">
        <w:t>：央行通过资产端的行为改变负债端的准备金规模，商业银行通过资产端发放贷款的行为改变负债端的存款规模。与此同时，央行又通过准备金规模和准备金率限制了存款规模的上限。</w:t>
      </w:r>
    </w:p>
    <w:p w14:paraId="72ADEEF0" w14:textId="77777777" w:rsidR="00BC48D9" w:rsidRPr="00BC48D9" w:rsidRDefault="00BC48D9" w:rsidP="00BC48D9">
      <w:pPr>
        <w:widowControl/>
        <w:jc w:val="left"/>
      </w:pPr>
      <w:r w:rsidRPr="00BC48D9">
        <w:t>于是，通过这样一种迂回的框架，央行控制了整个银行体系一般性存款规模的上限</w:t>
      </w:r>
      <w:r w:rsidRPr="00BC48D9">
        <w:t>——</w:t>
      </w:r>
      <w:r w:rsidRPr="00BC48D9">
        <w:t>非银需要的高流动性资产的上限。</w:t>
      </w:r>
    </w:p>
    <w:p w14:paraId="5E78F136" w14:textId="77777777" w:rsidR="00BC48D9" w:rsidRPr="00BC48D9" w:rsidRDefault="00BC48D9" w:rsidP="00BC48D9">
      <w:pPr>
        <w:widowControl/>
        <w:jc w:val="left"/>
      </w:pPr>
      <w:r w:rsidRPr="00BC48D9">
        <w:t>举个例子，假设央行在资产端买入了</w:t>
      </w:r>
      <w:r w:rsidRPr="00BC48D9">
        <w:t>1</w:t>
      </w:r>
      <w:r w:rsidRPr="00BC48D9">
        <w:t>亿元的资产，负债端则投放了</w:t>
      </w:r>
      <w:r w:rsidRPr="00BC48D9">
        <w:t>1</w:t>
      </w:r>
      <w:r w:rsidRPr="00BC48D9">
        <w:t>亿元的准备金，准备金率是</w:t>
      </w:r>
      <w:r w:rsidRPr="00BC48D9">
        <w:t>20%</w:t>
      </w:r>
      <w:r w:rsidRPr="00BC48D9">
        <w:t>，那么，整个商业银行体系最多能完成</w:t>
      </w:r>
      <w:r w:rsidRPr="00BC48D9">
        <w:t>5</w:t>
      </w:r>
      <w:r w:rsidRPr="00BC48D9">
        <w:t>亿元的资产交换。</w:t>
      </w:r>
    </w:p>
    <w:p w14:paraId="5CE2E425" w14:textId="77777777" w:rsidR="00BC48D9" w:rsidRPr="00BC48D9" w:rsidRDefault="00BC48D9" w:rsidP="00BC48D9">
      <w:pPr>
        <w:widowControl/>
        <w:jc w:val="left"/>
      </w:pPr>
      <w:r w:rsidRPr="00BC48D9">
        <w:t>然而，每家商业银行都想做资产交换业务，所以，争夺准备金十分重要。我们经常会听到</w:t>
      </w:r>
      <w:r w:rsidRPr="00BC48D9">
        <w:t>“</w:t>
      </w:r>
      <w:r w:rsidRPr="00BC48D9">
        <w:t>银行争夺存款</w:t>
      </w:r>
      <w:r w:rsidRPr="00BC48D9">
        <w:t>”</w:t>
      </w:r>
      <w:r w:rsidRPr="00BC48D9">
        <w:t>的说法，其实，这种说法并不准确，实际上，银行争夺的是准备金，具体流程见图</w:t>
      </w:r>
      <w:r w:rsidRPr="00BC48D9">
        <w:t>3</w:t>
      </w:r>
      <w:r w:rsidRPr="00BC48D9">
        <w:t>。</w:t>
      </w:r>
    </w:p>
    <w:p w14:paraId="371908B0" w14:textId="77777777" w:rsidR="00771AB1" w:rsidRPr="00771AB1" w:rsidRDefault="00771AB1" w:rsidP="00771AB1">
      <w:pPr>
        <w:widowControl/>
        <w:jc w:val="center"/>
        <w:rPr>
          <w:rFonts w:ascii="Times New Roman" w:eastAsia="Times New Roman" w:hAnsi="Times New Roman" w:cs="Times New Roman"/>
          <w:kern w:val="0"/>
        </w:rPr>
      </w:pPr>
      <w:r w:rsidRPr="00771AB1">
        <w:rPr>
          <w:rFonts w:ascii="SimSun" w:eastAsia="SimSun" w:hAnsi="SimSun" w:cs="SimSun"/>
          <w:i/>
          <w:iCs/>
          <w:color w:val="888888"/>
          <w:spacing w:val="8"/>
          <w:kern w:val="0"/>
          <w:sz w:val="18"/>
          <w:szCs w:val="18"/>
          <w:shd w:val="clear" w:color="auto" w:fill="FFFFFF"/>
        </w:rPr>
        <w:t>图</w:t>
      </w:r>
      <w:r w:rsidRPr="00771AB1">
        <w:rPr>
          <w:rFonts w:ascii="Helvetica Neue" w:eastAsia="Times New Roman" w:hAnsi="Helvetica Neue" w:cs="Times New Roman"/>
          <w:i/>
          <w:iCs/>
          <w:color w:val="888888"/>
          <w:spacing w:val="8"/>
          <w:kern w:val="0"/>
          <w:sz w:val="18"/>
          <w:szCs w:val="18"/>
          <w:shd w:val="clear" w:color="auto" w:fill="FFFFFF"/>
        </w:rPr>
        <w:t>4</w:t>
      </w:r>
      <w:r w:rsidRPr="00771AB1">
        <w:rPr>
          <w:rFonts w:ascii="MS Mincho" w:eastAsia="MS Mincho" w:hAnsi="MS Mincho" w:cs="MS Mincho"/>
          <w:i/>
          <w:iCs/>
          <w:color w:val="888888"/>
          <w:spacing w:val="8"/>
          <w:kern w:val="0"/>
          <w:sz w:val="18"/>
          <w:szCs w:val="18"/>
          <w:shd w:val="clear" w:color="auto" w:fill="FFFFFF"/>
        </w:rPr>
        <w:t>：存款争</w:t>
      </w:r>
      <w:r w:rsidRPr="00771AB1">
        <w:rPr>
          <w:rFonts w:ascii="SimSun" w:eastAsia="SimSun" w:hAnsi="SimSun" w:cs="SimSun"/>
          <w:i/>
          <w:iCs/>
          <w:color w:val="888888"/>
          <w:spacing w:val="8"/>
          <w:kern w:val="0"/>
          <w:sz w:val="18"/>
          <w:szCs w:val="18"/>
          <w:shd w:val="clear" w:color="auto" w:fill="FFFFFF"/>
        </w:rPr>
        <w:t>夺</w:t>
      </w:r>
      <w:r w:rsidRPr="00771AB1">
        <w:rPr>
          <w:rFonts w:ascii="MS Mincho" w:eastAsia="MS Mincho" w:hAnsi="MS Mincho" w:cs="MS Mincho"/>
          <w:i/>
          <w:iCs/>
          <w:color w:val="888888"/>
          <w:spacing w:val="8"/>
          <w:kern w:val="0"/>
          <w:sz w:val="18"/>
          <w:szCs w:val="18"/>
          <w:shd w:val="clear" w:color="auto" w:fill="FFFFFF"/>
        </w:rPr>
        <w:t>背后的准</w:t>
      </w:r>
      <w:r w:rsidRPr="00771AB1">
        <w:rPr>
          <w:rFonts w:ascii="SimSun" w:eastAsia="SimSun" w:hAnsi="SimSun" w:cs="SimSun"/>
          <w:i/>
          <w:iCs/>
          <w:color w:val="888888"/>
          <w:spacing w:val="8"/>
          <w:kern w:val="0"/>
          <w:sz w:val="18"/>
          <w:szCs w:val="18"/>
          <w:shd w:val="clear" w:color="auto" w:fill="FFFFFF"/>
        </w:rPr>
        <w:t>备</w:t>
      </w:r>
      <w:r w:rsidRPr="00771AB1">
        <w:rPr>
          <w:rFonts w:ascii="MS Mincho" w:eastAsia="MS Mincho" w:hAnsi="MS Mincho" w:cs="MS Mincho"/>
          <w:i/>
          <w:iCs/>
          <w:color w:val="888888"/>
          <w:spacing w:val="8"/>
          <w:kern w:val="0"/>
          <w:sz w:val="18"/>
          <w:szCs w:val="18"/>
          <w:shd w:val="clear" w:color="auto" w:fill="FFFFFF"/>
        </w:rPr>
        <w:t>金争</w:t>
      </w:r>
      <w:r w:rsidRPr="00771AB1">
        <w:rPr>
          <w:rFonts w:ascii="SimSun" w:eastAsia="SimSun" w:hAnsi="SimSun" w:cs="SimSun"/>
          <w:i/>
          <w:iCs/>
          <w:color w:val="888888"/>
          <w:spacing w:val="8"/>
          <w:kern w:val="0"/>
          <w:sz w:val="18"/>
          <w:szCs w:val="18"/>
          <w:shd w:val="clear" w:color="auto" w:fill="FFFFFF"/>
        </w:rPr>
        <w:t>夺</w:t>
      </w:r>
    </w:p>
    <w:p w14:paraId="4EB9A6A0" w14:textId="5E3D2F83" w:rsidR="00272465" w:rsidRDefault="00D349D3">
      <w:r w:rsidRPr="00D349D3">
        <w:drawing>
          <wp:inline distT="0" distB="0" distL="0" distR="0" wp14:anchorId="6C549518" wp14:editId="279C223C">
            <wp:extent cx="5270500" cy="226631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66315"/>
                    </a:xfrm>
                    <a:prstGeom prst="rect">
                      <a:avLst/>
                    </a:prstGeom>
                  </pic:spPr>
                </pic:pic>
              </a:graphicData>
            </a:graphic>
          </wp:inline>
        </w:drawing>
      </w:r>
    </w:p>
    <w:p w14:paraId="2AAF1F59" w14:textId="77777777" w:rsidR="000377EE" w:rsidRPr="000377EE" w:rsidRDefault="000377EE" w:rsidP="000377EE">
      <w:pPr>
        <w:widowControl/>
        <w:jc w:val="left"/>
      </w:pPr>
      <w:r w:rsidRPr="000377EE">
        <w:t>通过上面的分析，我们可以得到商业银行的几条重要事实，</w:t>
      </w:r>
    </w:p>
    <w:p w14:paraId="4D53B8C3" w14:textId="77777777" w:rsidR="005614BD" w:rsidRPr="00FC17F0" w:rsidRDefault="005614BD" w:rsidP="005614BD">
      <w:pPr>
        <w:pStyle w:val="a5"/>
        <w:shd w:val="clear" w:color="auto" w:fill="FFFFFF"/>
        <w:spacing w:before="0" w:beforeAutospacing="0" w:after="0" w:afterAutospacing="0"/>
        <w:ind w:right="240"/>
        <w:jc w:val="both"/>
        <w:rPr>
          <w:rFonts w:asciiTheme="minorHAnsi" w:hAnsiTheme="minorHAnsi" w:cstheme="minorBidi"/>
          <w:kern w:val="2"/>
        </w:rPr>
      </w:pPr>
      <w:r w:rsidRPr="00FC17F0">
        <w:rPr>
          <w:rFonts w:asciiTheme="minorHAnsi" w:hAnsiTheme="minorHAnsi" w:cstheme="minorBidi"/>
          <w:b/>
          <w:bCs/>
          <w:kern w:val="2"/>
        </w:rPr>
        <w:t>1</w:t>
      </w:r>
      <w:r w:rsidRPr="00FC17F0">
        <w:rPr>
          <w:rFonts w:asciiTheme="minorHAnsi" w:hAnsiTheme="minorHAnsi" w:cstheme="minorBidi"/>
          <w:b/>
          <w:bCs/>
          <w:kern w:val="2"/>
        </w:rPr>
        <w:t>、商业银行之间表面上是在争夺存款，实际上，争夺准备金；</w:t>
      </w:r>
    </w:p>
    <w:p w14:paraId="1FE3EE6D" w14:textId="77777777" w:rsidR="005614BD" w:rsidRPr="00FC17F0" w:rsidRDefault="005614BD" w:rsidP="005614BD">
      <w:pPr>
        <w:pStyle w:val="a5"/>
        <w:shd w:val="clear" w:color="auto" w:fill="FFFFFF"/>
        <w:spacing w:before="0" w:beforeAutospacing="0" w:after="0" w:afterAutospacing="0"/>
        <w:ind w:right="240"/>
        <w:jc w:val="both"/>
        <w:rPr>
          <w:rFonts w:asciiTheme="minorHAnsi" w:hAnsiTheme="minorHAnsi" w:cstheme="minorBidi"/>
          <w:kern w:val="2"/>
        </w:rPr>
      </w:pPr>
      <w:r w:rsidRPr="00FC17F0">
        <w:rPr>
          <w:rFonts w:asciiTheme="minorHAnsi" w:hAnsiTheme="minorHAnsi" w:cstheme="minorBidi"/>
          <w:b/>
          <w:bCs/>
          <w:kern w:val="2"/>
        </w:rPr>
        <w:t>2</w:t>
      </w:r>
      <w:r w:rsidRPr="00FC17F0">
        <w:rPr>
          <w:rFonts w:asciiTheme="minorHAnsi" w:hAnsiTheme="minorHAnsi" w:cstheme="minorBidi"/>
          <w:b/>
          <w:bCs/>
          <w:kern w:val="2"/>
        </w:rPr>
        <w:t>、客户牺牲高利率获得高流动性资产</w:t>
      </w:r>
      <w:r w:rsidRPr="00FC17F0">
        <w:rPr>
          <w:rFonts w:asciiTheme="minorHAnsi" w:hAnsiTheme="minorHAnsi" w:cstheme="minorBidi"/>
          <w:b/>
          <w:bCs/>
          <w:kern w:val="2"/>
        </w:rPr>
        <w:t>——</w:t>
      </w:r>
      <w:r w:rsidRPr="00FC17F0">
        <w:rPr>
          <w:rFonts w:asciiTheme="minorHAnsi" w:hAnsiTheme="minorHAnsi" w:cstheme="minorBidi"/>
          <w:b/>
          <w:bCs/>
          <w:kern w:val="2"/>
        </w:rPr>
        <w:t>存款；</w:t>
      </w:r>
    </w:p>
    <w:p w14:paraId="063EA06C" w14:textId="77777777" w:rsidR="005614BD" w:rsidRPr="00FC17F0" w:rsidRDefault="005614BD" w:rsidP="005614BD">
      <w:pPr>
        <w:pStyle w:val="a5"/>
        <w:shd w:val="clear" w:color="auto" w:fill="FFFFFF"/>
        <w:spacing w:before="0" w:beforeAutospacing="0" w:after="0" w:afterAutospacing="0"/>
        <w:ind w:right="240"/>
        <w:jc w:val="both"/>
        <w:rPr>
          <w:rFonts w:asciiTheme="minorHAnsi" w:hAnsiTheme="minorHAnsi" w:cstheme="minorBidi"/>
          <w:kern w:val="2"/>
        </w:rPr>
      </w:pPr>
      <w:r w:rsidRPr="00FC17F0">
        <w:rPr>
          <w:rFonts w:asciiTheme="minorHAnsi" w:hAnsiTheme="minorHAnsi" w:cstheme="minorBidi"/>
          <w:b/>
          <w:bCs/>
          <w:kern w:val="2"/>
        </w:rPr>
        <w:t>3</w:t>
      </w:r>
      <w:r w:rsidRPr="00FC17F0">
        <w:rPr>
          <w:rFonts w:asciiTheme="minorHAnsi" w:hAnsiTheme="minorHAnsi" w:cstheme="minorBidi"/>
          <w:b/>
          <w:bCs/>
          <w:kern w:val="2"/>
        </w:rPr>
        <w:t>、准备金派生高流动资产有乘数效应。</w:t>
      </w:r>
    </w:p>
    <w:p w14:paraId="2BDA2BB8" w14:textId="77777777" w:rsidR="00D349D3" w:rsidRDefault="00D349D3"/>
    <w:p w14:paraId="7C5C0447" w14:textId="77777777" w:rsidR="00FC17F0" w:rsidRPr="00FC17F0" w:rsidRDefault="00FC17F0" w:rsidP="00FC17F0">
      <w:pPr>
        <w:widowControl/>
        <w:jc w:val="center"/>
        <w:rPr>
          <w:rFonts w:ascii="Times New Roman" w:eastAsia="Times New Roman" w:hAnsi="Times New Roman" w:cs="Times New Roman"/>
          <w:kern w:val="0"/>
        </w:rPr>
      </w:pPr>
      <w:r w:rsidRPr="00FC17F0">
        <w:rPr>
          <w:rFonts w:ascii="MS Mincho" w:eastAsia="MS Mincho" w:hAnsi="MS Mincho" w:cs="MS Mincho"/>
          <w:b/>
          <w:bCs/>
          <w:color w:val="333333"/>
          <w:spacing w:val="8"/>
          <w:kern w:val="0"/>
          <w:sz w:val="27"/>
          <w:szCs w:val="27"/>
          <w:shd w:val="clear" w:color="auto" w:fill="FFFFFF"/>
        </w:rPr>
        <w:t>影子</w:t>
      </w:r>
      <w:r w:rsidRPr="00FC17F0">
        <w:rPr>
          <w:rFonts w:ascii="SimSun" w:eastAsia="SimSun" w:hAnsi="SimSun" w:cs="SimSun"/>
          <w:b/>
          <w:bCs/>
          <w:color w:val="333333"/>
          <w:spacing w:val="8"/>
          <w:kern w:val="0"/>
          <w:sz w:val="27"/>
          <w:szCs w:val="27"/>
          <w:shd w:val="clear" w:color="auto" w:fill="FFFFFF"/>
        </w:rPr>
        <w:t>银</w:t>
      </w:r>
      <w:r w:rsidRPr="00FC17F0">
        <w:rPr>
          <w:rFonts w:ascii="MS Mincho" w:eastAsia="MS Mincho" w:hAnsi="MS Mincho" w:cs="MS Mincho"/>
          <w:b/>
          <w:bCs/>
          <w:color w:val="333333"/>
          <w:spacing w:val="8"/>
          <w:kern w:val="0"/>
          <w:sz w:val="27"/>
          <w:szCs w:val="27"/>
          <w:shd w:val="clear" w:color="auto" w:fill="FFFFFF"/>
        </w:rPr>
        <w:t>行的</w:t>
      </w:r>
      <w:r w:rsidRPr="00FC17F0">
        <w:rPr>
          <w:rFonts w:ascii="SimSun" w:eastAsia="SimSun" w:hAnsi="SimSun" w:cs="SimSun"/>
          <w:b/>
          <w:bCs/>
          <w:color w:val="333333"/>
          <w:spacing w:val="8"/>
          <w:kern w:val="0"/>
          <w:sz w:val="27"/>
          <w:szCs w:val="27"/>
          <w:shd w:val="clear" w:color="auto" w:fill="FFFFFF"/>
        </w:rPr>
        <w:t>逻辑</w:t>
      </w:r>
    </w:p>
    <w:p w14:paraId="0A0D3C22" w14:textId="77777777" w:rsidR="00005C29" w:rsidRPr="00005C29" w:rsidRDefault="00005C29" w:rsidP="00005C29">
      <w:pPr>
        <w:widowControl/>
        <w:jc w:val="left"/>
        <w:rPr>
          <w:b/>
          <w:bCs/>
        </w:rPr>
      </w:pPr>
      <w:r w:rsidRPr="00005C29">
        <w:rPr>
          <w:b/>
          <w:bCs/>
        </w:rPr>
        <w:t>分析完银行的基本逻辑之后，我们就能以此为基准向影子银行跨越，怎么跨越呢？既然非银客户需要的仅仅是一种高流动性资产，商业银行能否一种不同于存款但依然具备高流动性的资产呢？</w:t>
      </w:r>
    </w:p>
    <w:p w14:paraId="25B6F0AB" w14:textId="77777777" w:rsidR="00005C29" w:rsidRPr="00005C29" w:rsidRDefault="00005C29" w:rsidP="00005C29">
      <w:pPr>
        <w:widowControl/>
        <w:jc w:val="left"/>
        <w:rPr>
          <w:b/>
          <w:bCs/>
        </w:rPr>
      </w:pPr>
      <w:r w:rsidRPr="00005C29">
        <w:rPr>
          <w:b/>
          <w:bCs/>
        </w:rPr>
        <w:t>实际上是可以提供的，理财就是这样的资产。我们可以假象下面一种场景：一个客户来寻求</w:t>
      </w:r>
      <w:r w:rsidRPr="00005C29">
        <w:rPr>
          <w:b/>
          <w:bCs/>
        </w:rPr>
        <w:t>10</w:t>
      </w:r>
      <w:r w:rsidRPr="00005C29">
        <w:rPr>
          <w:b/>
          <w:bCs/>
        </w:rPr>
        <w:t>个亿的高流动性资产，在传统框架里，银行可以直接给他</w:t>
      </w:r>
      <w:r w:rsidRPr="00005C29">
        <w:rPr>
          <w:b/>
          <w:bCs/>
        </w:rPr>
        <w:t>10</w:t>
      </w:r>
      <w:r w:rsidRPr="00005C29">
        <w:rPr>
          <w:b/>
          <w:bCs/>
        </w:rPr>
        <w:t>亿的存款。在影子银行的框架里，我们可以玩点小花招，跟客户说，给你</w:t>
      </w:r>
      <w:r w:rsidRPr="00005C29">
        <w:rPr>
          <w:b/>
          <w:bCs/>
        </w:rPr>
        <w:t>5</w:t>
      </w:r>
      <w:r w:rsidRPr="00005C29">
        <w:rPr>
          <w:b/>
          <w:bCs/>
        </w:rPr>
        <w:t>亿的存款和</w:t>
      </w:r>
      <w:r w:rsidRPr="00005C29">
        <w:rPr>
          <w:b/>
          <w:bCs/>
        </w:rPr>
        <w:t>5</w:t>
      </w:r>
      <w:r w:rsidRPr="00005C29">
        <w:rPr>
          <w:b/>
          <w:bCs/>
        </w:rPr>
        <w:t>亿的理财行不行？其实，从客户的角度来说，只要理财是刚兑的，理财和存款的差异很少。所以，很多客户的答案可能是</w:t>
      </w:r>
      <w:r w:rsidRPr="00005C29">
        <w:rPr>
          <w:b/>
          <w:bCs/>
        </w:rPr>
        <w:t>yes</w:t>
      </w:r>
      <w:r w:rsidRPr="00005C29">
        <w:rPr>
          <w:b/>
          <w:bCs/>
        </w:rPr>
        <w:t>。</w:t>
      </w:r>
    </w:p>
    <w:p w14:paraId="0294DBB7" w14:textId="77777777" w:rsidR="00005C29" w:rsidRPr="00005C29" w:rsidRDefault="00005C29" w:rsidP="00005C29">
      <w:pPr>
        <w:widowControl/>
        <w:jc w:val="center"/>
        <w:rPr>
          <w:rFonts w:ascii="Times New Roman" w:eastAsia="Times New Roman" w:hAnsi="Times New Roman" w:cs="Times New Roman"/>
          <w:kern w:val="0"/>
        </w:rPr>
      </w:pPr>
      <w:r w:rsidRPr="00005C29">
        <w:rPr>
          <w:rFonts w:ascii="SimSun" w:eastAsia="SimSun" w:hAnsi="SimSun" w:cs="SimSun"/>
          <w:i/>
          <w:iCs/>
          <w:color w:val="888888"/>
          <w:spacing w:val="8"/>
          <w:kern w:val="0"/>
          <w:sz w:val="18"/>
          <w:szCs w:val="18"/>
          <w:shd w:val="clear" w:color="auto" w:fill="FFFFFF"/>
        </w:rPr>
        <w:t>图</w:t>
      </w:r>
      <w:r w:rsidRPr="00005C29">
        <w:rPr>
          <w:rFonts w:ascii="Helvetica Neue" w:eastAsia="Times New Roman" w:hAnsi="Helvetica Neue" w:cs="Times New Roman"/>
          <w:i/>
          <w:iCs/>
          <w:color w:val="888888"/>
          <w:spacing w:val="8"/>
          <w:kern w:val="0"/>
          <w:sz w:val="18"/>
          <w:szCs w:val="18"/>
          <w:shd w:val="clear" w:color="auto" w:fill="FFFFFF"/>
        </w:rPr>
        <w:t>5</w:t>
      </w:r>
      <w:r w:rsidRPr="00005C29">
        <w:rPr>
          <w:rFonts w:ascii="MS Mincho" w:eastAsia="MS Mincho" w:hAnsi="MS Mincho" w:cs="MS Mincho"/>
          <w:i/>
          <w:iCs/>
          <w:color w:val="888888"/>
          <w:spacing w:val="8"/>
          <w:kern w:val="0"/>
          <w:sz w:val="18"/>
          <w:szCs w:val="18"/>
          <w:shd w:val="clear" w:color="auto" w:fill="FFFFFF"/>
        </w:rPr>
        <w:t>：理</w:t>
      </w:r>
      <w:r w:rsidRPr="00005C29">
        <w:rPr>
          <w:rFonts w:ascii="SimSun" w:eastAsia="SimSun" w:hAnsi="SimSun" w:cs="SimSun"/>
          <w:i/>
          <w:iCs/>
          <w:color w:val="888888"/>
          <w:spacing w:val="8"/>
          <w:kern w:val="0"/>
          <w:sz w:val="18"/>
          <w:szCs w:val="18"/>
          <w:shd w:val="clear" w:color="auto" w:fill="FFFFFF"/>
        </w:rPr>
        <w:t>财对</w:t>
      </w:r>
      <w:r w:rsidRPr="00005C29">
        <w:rPr>
          <w:rFonts w:ascii="MS Mincho" w:eastAsia="MS Mincho" w:hAnsi="MS Mincho" w:cs="MS Mincho"/>
          <w:i/>
          <w:iCs/>
          <w:color w:val="888888"/>
          <w:spacing w:val="8"/>
          <w:kern w:val="0"/>
          <w:sz w:val="18"/>
          <w:szCs w:val="18"/>
          <w:shd w:val="clear" w:color="auto" w:fill="FFFFFF"/>
        </w:rPr>
        <w:t>存款的置</w:t>
      </w:r>
      <w:r w:rsidRPr="00005C29">
        <w:rPr>
          <w:rFonts w:ascii="SimSun" w:eastAsia="SimSun" w:hAnsi="SimSun" w:cs="SimSun"/>
          <w:i/>
          <w:iCs/>
          <w:color w:val="888888"/>
          <w:spacing w:val="8"/>
          <w:kern w:val="0"/>
          <w:sz w:val="18"/>
          <w:szCs w:val="18"/>
          <w:shd w:val="clear" w:color="auto" w:fill="FFFFFF"/>
        </w:rPr>
        <w:t>换</w:t>
      </w:r>
    </w:p>
    <w:p w14:paraId="1635DAF7" w14:textId="4321C20A" w:rsidR="00FC17F0" w:rsidRDefault="00983E3C">
      <w:r w:rsidRPr="00983E3C">
        <w:drawing>
          <wp:inline distT="0" distB="0" distL="0" distR="0" wp14:anchorId="011DE29D" wp14:editId="4A0B1FF9">
            <wp:extent cx="5270500" cy="328549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285490"/>
                    </a:xfrm>
                    <a:prstGeom prst="rect">
                      <a:avLst/>
                    </a:prstGeom>
                  </pic:spPr>
                </pic:pic>
              </a:graphicData>
            </a:graphic>
          </wp:inline>
        </w:drawing>
      </w:r>
    </w:p>
    <w:p w14:paraId="0C767CFD" w14:textId="77777777" w:rsidR="00104B4A" w:rsidRPr="00104B4A" w:rsidRDefault="00104B4A" w:rsidP="00104B4A">
      <w:pPr>
        <w:widowControl/>
        <w:jc w:val="left"/>
        <w:rPr>
          <w:b/>
          <w:bCs/>
        </w:rPr>
      </w:pPr>
      <w:r w:rsidRPr="00104B4A">
        <w:rPr>
          <w:b/>
          <w:bCs/>
        </w:rPr>
        <w:t>如果一个企业需要</w:t>
      </w:r>
      <w:r w:rsidRPr="00104B4A">
        <w:rPr>
          <w:b/>
          <w:bCs/>
        </w:rPr>
        <w:t>10</w:t>
      </w:r>
      <w:r w:rsidRPr="00104B4A">
        <w:rPr>
          <w:b/>
          <w:bCs/>
        </w:rPr>
        <w:t>亿的高流动性资产，并觉得理财也</w:t>
      </w:r>
      <w:r w:rsidRPr="00104B4A">
        <w:rPr>
          <w:b/>
          <w:bCs/>
        </w:rPr>
        <w:t>ok</w:t>
      </w:r>
      <w:r w:rsidRPr="00104B4A">
        <w:rPr>
          <w:b/>
          <w:bCs/>
        </w:rPr>
        <w:t>的话，那么，这个银行可以给他提供一个</w:t>
      </w:r>
      <w:r w:rsidRPr="00104B4A">
        <w:rPr>
          <w:b/>
          <w:bCs/>
        </w:rPr>
        <w:t>5</w:t>
      </w:r>
      <w:r w:rsidRPr="00104B4A">
        <w:rPr>
          <w:b/>
          <w:bCs/>
        </w:rPr>
        <w:t>亿存款和</w:t>
      </w:r>
      <w:r w:rsidRPr="00104B4A">
        <w:rPr>
          <w:b/>
          <w:bCs/>
        </w:rPr>
        <w:t>5</w:t>
      </w:r>
      <w:r w:rsidRPr="00104B4A">
        <w:rPr>
          <w:b/>
          <w:bCs/>
        </w:rPr>
        <w:t>亿理财的套路。具体流程图见图</w:t>
      </w:r>
      <w:r w:rsidRPr="00104B4A">
        <w:rPr>
          <w:b/>
          <w:bCs/>
        </w:rPr>
        <w:t>5</w:t>
      </w:r>
      <w:r w:rsidRPr="00104B4A">
        <w:rPr>
          <w:b/>
          <w:bCs/>
        </w:rPr>
        <w:t>。对于银行理财账户，资产端持有</w:t>
      </w:r>
      <w:r w:rsidRPr="00104B4A">
        <w:rPr>
          <w:b/>
          <w:bCs/>
        </w:rPr>
        <w:t>10</w:t>
      </w:r>
      <w:r w:rsidRPr="00104B4A">
        <w:rPr>
          <w:b/>
          <w:bCs/>
        </w:rPr>
        <w:t>亿的非标资产（也可以是债券），负债端持有</w:t>
      </w:r>
      <w:r w:rsidRPr="00104B4A">
        <w:rPr>
          <w:b/>
          <w:bCs/>
        </w:rPr>
        <w:t>5</w:t>
      </w:r>
      <w:r w:rsidRPr="00104B4A">
        <w:rPr>
          <w:b/>
          <w:bCs/>
        </w:rPr>
        <w:t>亿理财负债和</w:t>
      </w:r>
      <w:r w:rsidRPr="00104B4A">
        <w:rPr>
          <w:b/>
          <w:bCs/>
        </w:rPr>
        <w:t>5</w:t>
      </w:r>
      <w:r w:rsidRPr="00104B4A">
        <w:rPr>
          <w:b/>
          <w:bCs/>
        </w:rPr>
        <w:t>亿的买入返售负债。对于银行的自营户，资产端持有</w:t>
      </w:r>
      <w:r w:rsidRPr="00104B4A">
        <w:rPr>
          <w:b/>
          <w:bCs/>
        </w:rPr>
        <w:t>5</w:t>
      </w:r>
      <w:r w:rsidRPr="00104B4A">
        <w:rPr>
          <w:b/>
          <w:bCs/>
        </w:rPr>
        <w:t>亿的买入返售资产，负债端持有</w:t>
      </w:r>
      <w:r w:rsidRPr="00104B4A">
        <w:rPr>
          <w:b/>
          <w:bCs/>
        </w:rPr>
        <w:t>5</w:t>
      </w:r>
      <w:r w:rsidRPr="00104B4A">
        <w:rPr>
          <w:b/>
          <w:bCs/>
        </w:rPr>
        <w:t>亿的存款负债。</w:t>
      </w:r>
    </w:p>
    <w:p w14:paraId="2E2BFC8A" w14:textId="77777777" w:rsidR="00104B4A" w:rsidRPr="00104B4A" w:rsidRDefault="00104B4A" w:rsidP="00104B4A">
      <w:pPr>
        <w:widowControl/>
        <w:jc w:val="left"/>
        <w:rPr>
          <w:b/>
          <w:bCs/>
        </w:rPr>
      </w:pPr>
      <w:r w:rsidRPr="00104B4A">
        <w:rPr>
          <w:b/>
          <w:bCs/>
        </w:rPr>
        <w:t>由于央行管控的是商业银行负债端的存款，按照</w:t>
      </w:r>
      <w:r w:rsidRPr="00104B4A">
        <w:rPr>
          <w:b/>
          <w:bCs/>
        </w:rPr>
        <w:t>20%</w:t>
      </w:r>
      <w:r w:rsidRPr="00104B4A">
        <w:rPr>
          <w:b/>
          <w:bCs/>
        </w:rPr>
        <w:t>的准备金率，实际上这笔业务只要在央行存</w:t>
      </w:r>
      <w:r w:rsidRPr="00104B4A">
        <w:rPr>
          <w:b/>
          <w:bCs/>
        </w:rPr>
        <w:t>1</w:t>
      </w:r>
      <w:r w:rsidRPr="00104B4A">
        <w:rPr>
          <w:b/>
          <w:bCs/>
        </w:rPr>
        <w:t>亿的准备金，然而，传统的模式却需要</w:t>
      </w:r>
      <w:r w:rsidRPr="00104B4A">
        <w:rPr>
          <w:b/>
          <w:bCs/>
        </w:rPr>
        <w:t>2</w:t>
      </w:r>
      <w:r w:rsidRPr="00104B4A">
        <w:rPr>
          <w:b/>
          <w:bCs/>
        </w:rPr>
        <w:t>亿的准备金。这种混合的模式极大地节约了银行的准备金，放宽了银行给客户提供流动性资产的约束。</w:t>
      </w:r>
    </w:p>
    <w:p w14:paraId="27D6802E" w14:textId="77777777" w:rsidR="00983E3C" w:rsidRDefault="00983E3C"/>
    <w:p w14:paraId="47C20735" w14:textId="77777777" w:rsidR="00DD0363" w:rsidRPr="00DD0363" w:rsidRDefault="00DD0363" w:rsidP="00DD0363">
      <w:pPr>
        <w:widowControl/>
        <w:jc w:val="center"/>
        <w:rPr>
          <w:rFonts w:ascii="Times New Roman" w:eastAsia="Times New Roman" w:hAnsi="Times New Roman" w:cs="Times New Roman"/>
          <w:kern w:val="0"/>
        </w:rPr>
      </w:pPr>
      <w:r w:rsidRPr="00DD0363">
        <w:rPr>
          <w:rFonts w:ascii="MS Mincho" w:eastAsia="MS Mincho" w:hAnsi="MS Mincho" w:cs="MS Mincho"/>
          <w:b/>
          <w:bCs/>
          <w:color w:val="333333"/>
          <w:spacing w:val="8"/>
          <w:kern w:val="0"/>
          <w:sz w:val="27"/>
          <w:szCs w:val="27"/>
          <w:shd w:val="clear" w:color="auto" w:fill="FFFFFF"/>
        </w:rPr>
        <w:t>影子</w:t>
      </w:r>
      <w:r w:rsidRPr="00DD0363">
        <w:rPr>
          <w:rFonts w:ascii="SimSun" w:eastAsia="SimSun" w:hAnsi="SimSun" w:cs="SimSun"/>
          <w:b/>
          <w:bCs/>
          <w:color w:val="333333"/>
          <w:spacing w:val="8"/>
          <w:kern w:val="0"/>
          <w:sz w:val="27"/>
          <w:szCs w:val="27"/>
          <w:shd w:val="clear" w:color="auto" w:fill="FFFFFF"/>
        </w:rPr>
        <w:t>银</w:t>
      </w:r>
      <w:r w:rsidRPr="00DD0363">
        <w:rPr>
          <w:rFonts w:ascii="MS Mincho" w:eastAsia="MS Mincho" w:hAnsi="MS Mincho" w:cs="MS Mincho"/>
          <w:b/>
          <w:bCs/>
          <w:color w:val="333333"/>
          <w:spacing w:val="8"/>
          <w:kern w:val="0"/>
          <w:sz w:val="27"/>
          <w:szCs w:val="27"/>
          <w:shd w:val="clear" w:color="auto" w:fill="FFFFFF"/>
        </w:rPr>
        <w:t>行</w:t>
      </w:r>
      <w:r w:rsidRPr="00DD0363">
        <w:rPr>
          <w:rFonts w:ascii="SimSun" w:eastAsia="SimSun" w:hAnsi="SimSun" w:cs="SimSun"/>
          <w:b/>
          <w:bCs/>
          <w:color w:val="333333"/>
          <w:spacing w:val="8"/>
          <w:kern w:val="0"/>
          <w:sz w:val="27"/>
          <w:szCs w:val="27"/>
          <w:shd w:val="clear" w:color="auto" w:fill="FFFFFF"/>
        </w:rPr>
        <w:t>规</w:t>
      </w:r>
      <w:r w:rsidRPr="00DD0363">
        <w:rPr>
          <w:rFonts w:ascii="MS Mincho" w:eastAsia="MS Mincho" w:hAnsi="MS Mincho" w:cs="MS Mincho"/>
          <w:b/>
          <w:bCs/>
          <w:color w:val="333333"/>
          <w:spacing w:val="8"/>
          <w:kern w:val="0"/>
          <w:sz w:val="27"/>
          <w:szCs w:val="27"/>
          <w:shd w:val="clear" w:color="auto" w:fill="FFFFFF"/>
        </w:rPr>
        <w:t>模的度量</w:t>
      </w:r>
    </w:p>
    <w:p w14:paraId="3AF9BFD9" w14:textId="77777777" w:rsidR="00064BAF" w:rsidRPr="00064BAF" w:rsidRDefault="00064BAF" w:rsidP="00064BAF">
      <w:pPr>
        <w:widowControl/>
        <w:jc w:val="left"/>
        <w:rPr>
          <w:b/>
          <w:bCs/>
        </w:rPr>
      </w:pPr>
      <w:r w:rsidRPr="00064BAF">
        <w:rPr>
          <w:b/>
          <w:bCs/>
        </w:rPr>
        <w:t>根据前文的逻辑，越多的客户愿意持有理财以替代存款，则所节约的准备金就越多，央行传统调控框架所遭受的挑战就越严重。</w:t>
      </w:r>
    </w:p>
    <w:p w14:paraId="53CB115B" w14:textId="77777777" w:rsidR="00064BAF" w:rsidRPr="00064BAF" w:rsidRDefault="00064BAF" w:rsidP="00064BAF">
      <w:pPr>
        <w:widowControl/>
        <w:jc w:val="center"/>
        <w:rPr>
          <w:rFonts w:ascii="Times New Roman" w:eastAsia="Times New Roman" w:hAnsi="Times New Roman" w:cs="Times New Roman"/>
          <w:kern w:val="0"/>
        </w:rPr>
      </w:pPr>
      <w:r w:rsidRPr="00064BAF">
        <w:rPr>
          <w:rFonts w:ascii="SimSun" w:eastAsia="SimSun" w:hAnsi="SimSun" w:cs="SimSun"/>
          <w:i/>
          <w:iCs/>
          <w:color w:val="888888"/>
          <w:spacing w:val="8"/>
          <w:kern w:val="0"/>
          <w:sz w:val="18"/>
          <w:szCs w:val="18"/>
          <w:shd w:val="clear" w:color="auto" w:fill="FFFFFF"/>
        </w:rPr>
        <w:t>图</w:t>
      </w:r>
      <w:r w:rsidRPr="00064BAF">
        <w:rPr>
          <w:rFonts w:ascii="Helvetica Neue" w:eastAsia="Times New Roman" w:hAnsi="Helvetica Neue" w:cs="Times New Roman"/>
          <w:i/>
          <w:iCs/>
          <w:color w:val="888888"/>
          <w:spacing w:val="8"/>
          <w:kern w:val="0"/>
          <w:sz w:val="18"/>
          <w:szCs w:val="18"/>
          <w:shd w:val="clear" w:color="auto" w:fill="FFFFFF"/>
        </w:rPr>
        <w:t>6</w:t>
      </w:r>
      <w:r w:rsidRPr="00064BAF">
        <w:rPr>
          <w:rFonts w:ascii="MS Mincho" w:eastAsia="MS Mincho" w:hAnsi="MS Mincho" w:cs="MS Mincho"/>
          <w:i/>
          <w:iCs/>
          <w:color w:val="888888"/>
          <w:spacing w:val="8"/>
          <w:kern w:val="0"/>
          <w:sz w:val="18"/>
          <w:szCs w:val="18"/>
          <w:shd w:val="clear" w:color="auto" w:fill="FFFFFF"/>
        </w:rPr>
        <w:t>：</w:t>
      </w:r>
      <w:r w:rsidRPr="00064BAF">
        <w:rPr>
          <w:rFonts w:ascii="SimSun" w:eastAsia="SimSun" w:hAnsi="SimSun" w:cs="SimSun"/>
          <w:i/>
          <w:iCs/>
          <w:color w:val="888888"/>
          <w:spacing w:val="8"/>
          <w:kern w:val="0"/>
          <w:sz w:val="18"/>
          <w:szCs w:val="18"/>
          <w:shd w:val="clear" w:color="auto" w:fill="FFFFFF"/>
        </w:rPr>
        <w:t>银</w:t>
      </w:r>
      <w:r w:rsidRPr="00064BAF">
        <w:rPr>
          <w:rFonts w:ascii="MS Mincho" w:eastAsia="MS Mincho" w:hAnsi="MS Mincho" w:cs="MS Mincho"/>
          <w:i/>
          <w:iCs/>
          <w:color w:val="888888"/>
          <w:spacing w:val="8"/>
          <w:kern w:val="0"/>
          <w:sz w:val="18"/>
          <w:szCs w:val="18"/>
          <w:shd w:val="clear" w:color="auto" w:fill="FFFFFF"/>
        </w:rPr>
        <w:t>行体系</w:t>
      </w:r>
      <w:r w:rsidRPr="00064BAF">
        <w:rPr>
          <w:rFonts w:ascii="SimSun" w:eastAsia="SimSun" w:hAnsi="SimSun" w:cs="SimSun"/>
          <w:i/>
          <w:iCs/>
          <w:color w:val="888888"/>
          <w:spacing w:val="8"/>
          <w:kern w:val="0"/>
          <w:sz w:val="18"/>
          <w:szCs w:val="18"/>
          <w:shd w:val="clear" w:color="auto" w:fill="FFFFFF"/>
        </w:rPr>
        <w:t>资产创</w:t>
      </w:r>
      <w:r w:rsidRPr="00064BAF">
        <w:rPr>
          <w:rFonts w:ascii="MS Mincho" w:eastAsia="MS Mincho" w:hAnsi="MS Mincho" w:cs="MS Mincho"/>
          <w:i/>
          <w:iCs/>
          <w:color w:val="888888"/>
          <w:spacing w:val="8"/>
          <w:kern w:val="0"/>
          <w:sz w:val="18"/>
          <w:szCs w:val="18"/>
          <w:shd w:val="clear" w:color="auto" w:fill="FFFFFF"/>
        </w:rPr>
        <w:t>造及准</w:t>
      </w:r>
      <w:r w:rsidRPr="00064BAF">
        <w:rPr>
          <w:rFonts w:ascii="SimSun" w:eastAsia="SimSun" w:hAnsi="SimSun" w:cs="SimSun"/>
          <w:i/>
          <w:iCs/>
          <w:color w:val="888888"/>
          <w:spacing w:val="8"/>
          <w:kern w:val="0"/>
          <w:sz w:val="18"/>
          <w:szCs w:val="18"/>
          <w:shd w:val="clear" w:color="auto" w:fill="FFFFFF"/>
        </w:rPr>
        <w:t>备</w:t>
      </w:r>
      <w:r w:rsidRPr="00064BAF">
        <w:rPr>
          <w:rFonts w:ascii="MS Mincho" w:eastAsia="MS Mincho" w:hAnsi="MS Mincho" w:cs="MS Mincho"/>
          <w:i/>
          <w:iCs/>
          <w:color w:val="888888"/>
          <w:spacing w:val="8"/>
          <w:kern w:val="0"/>
          <w:sz w:val="18"/>
          <w:szCs w:val="18"/>
          <w:shd w:val="clear" w:color="auto" w:fill="FFFFFF"/>
        </w:rPr>
        <w:t>金</w:t>
      </w:r>
      <w:r w:rsidRPr="00064BAF">
        <w:rPr>
          <w:rFonts w:ascii="SimSun" w:eastAsia="SimSun" w:hAnsi="SimSun" w:cs="SimSun"/>
          <w:i/>
          <w:iCs/>
          <w:color w:val="888888"/>
          <w:spacing w:val="8"/>
          <w:kern w:val="0"/>
          <w:sz w:val="18"/>
          <w:szCs w:val="18"/>
          <w:shd w:val="clear" w:color="auto" w:fill="FFFFFF"/>
        </w:rPr>
        <w:t>节约</w:t>
      </w:r>
    </w:p>
    <w:p w14:paraId="68840D00" w14:textId="7CAA4B4D" w:rsidR="00104B4A" w:rsidRDefault="007842C7">
      <w:r w:rsidRPr="007842C7">
        <w:drawing>
          <wp:inline distT="0" distB="0" distL="0" distR="0" wp14:anchorId="2C17BF70" wp14:editId="4B6F99BE">
            <wp:extent cx="5270500" cy="3299460"/>
            <wp:effectExtent l="0" t="0" r="1270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299460"/>
                    </a:xfrm>
                    <a:prstGeom prst="rect">
                      <a:avLst/>
                    </a:prstGeom>
                  </pic:spPr>
                </pic:pic>
              </a:graphicData>
            </a:graphic>
          </wp:inline>
        </w:drawing>
      </w:r>
    </w:p>
    <w:p w14:paraId="56F82365" w14:textId="77777777" w:rsidR="00947D57" w:rsidRPr="00947D57" w:rsidRDefault="00947D57" w:rsidP="00947D57">
      <w:pPr>
        <w:widowControl/>
        <w:jc w:val="left"/>
        <w:rPr>
          <w:b/>
          <w:bCs/>
        </w:rPr>
      </w:pPr>
      <w:r w:rsidRPr="00947D57">
        <w:rPr>
          <w:b/>
          <w:bCs/>
        </w:rPr>
        <w:t>通过图</w:t>
      </w:r>
      <w:r w:rsidRPr="00947D57">
        <w:rPr>
          <w:b/>
          <w:bCs/>
        </w:rPr>
        <w:t>6</w:t>
      </w:r>
      <w:r w:rsidRPr="00947D57">
        <w:rPr>
          <w:b/>
          <w:bCs/>
        </w:rPr>
        <w:t>的示意图，我们不难发现，随着银行体系资产负债表的扩张，越来越多的高风险资产被纳入银行的表内或表外，相应的负债端应该有大量的高流动性资产（对客户而言）来匹配。</w:t>
      </w:r>
    </w:p>
    <w:p w14:paraId="1680AC48" w14:textId="77777777" w:rsidR="00947D57" w:rsidRPr="00947D57" w:rsidRDefault="00947D57" w:rsidP="00947D57">
      <w:pPr>
        <w:widowControl/>
        <w:jc w:val="left"/>
        <w:rPr>
          <w:b/>
          <w:bCs/>
        </w:rPr>
      </w:pPr>
      <w:r w:rsidRPr="00947D57">
        <w:rPr>
          <w:b/>
          <w:bCs/>
        </w:rPr>
        <w:t>既然央行不把理财计入一般性存款，商业银行就有极大的动机在负债端拿理财负债匹配。所以，从宏观上我们就可以观察到一种现象，理财规模越大，非银获得资金越容易，银行获得准备金也越容易（准备金被节约出来了）。最终，造就了长期的银行间的低利率和非银之间的</w:t>
      </w:r>
      <w:r w:rsidRPr="00947D57">
        <w:rPr>
          <w:b/>
          <w:bCs/>
        </w:rPr>
        <w:t>“</w:t>
      </w:r>
      <w:r w:rsidRPr="00947D57">
        <w:rPr>
          <w:b/>
          <w:bCs/>
        </w:rPr>
        <w:t>资产荒</w:t>
      </w:r>
      <w:r w:rsidRPr="00947D57">
        <w:rPr>
          <w:b/>
          <w:bCs/>
        </w:rPr>
        <w:t>”</w:t>
      </w:r>
      <w:r w:rsidRPr="00947D57">
        <w:rPr>
          <w:b/>
          <w:bCs/>
        </w:rPr>
        <w:t>。</w:t>
      </w:r>
    </w:p>
    <w:p w14:paraId="389CAFA4" w14:textId="77777777" w:rsidR="00947D57" w:rsidRPr="00947D57" w:rsidRDefault="00947D57" w:rsidP="00947D57">
      <w:pPr>
        <w:widowControl/>
        <w:jc w:val="left"/>
        <w:rPr>
          <w:b/>
          <w:bCs/>
        </w:rPr>
      </w:pPr>
      <w:r w:rsidRPr="00947D57">
        <w:rPr>
          <w:b/>
          <w:bCs/>
        </w:rPr>
        <w:t>综上所述，我们不难发现，影子银行绕开了传统的央行货币供应调控框架，成为了一个黑洞，最终导致了金融系统历时多年的无序扩张。</w:t>
      </w:r>
    </w:p>
    <w:p w14:paraId="1369FD25" w14:textId="77777777" w:rsidR="007842C7" w:rsidRDefault="007842C7"/>
    <w:p w14:paraId="6E8107DE" w14:textId="77777777" w:rsidR="00EB4C4A" w:rsidRPr="00EB4C4A" w:rsidRDefault="00EB4C4A" w:rsidP="00EB4C4A">
      <w:pPr>
        <w:widowControl/>
        <w:jc w:val="center"/>
        <w:rPr>
          <w:rFonts w:ascii="Times New Roman" w:eastAsia="Times New Roman" w:hAnsi="Times New Roman" w:cs="Times New Roman"/>
          <w:kern w:val="0"/>
        </w:rPr>
      </w:pPr>
      <w:r w:rsidRPr="00EB4C4A">
        <w:rPr>
          <w:rFonts w:ascii="MS Mincho" w:eastAsia="MS Mincho" w:hAnsi="MS Mincho" w:cs="MS Mincho"/>
          <w:b/>
          <w:bCs/>
          <w:color w:val="333333"/>
          <w:spacing w:val="8"/>
          <w:kern w:val="0"/>
          <w:sz w:val="27"/>
          <w:szCs w:val="27"/>
          <w:shd w:val="clear" w:color="auto" w:fill="FFFFFF"/>
        </w:rPr>
        <w:t>再</w:t>
      </w:r>
      <w:r w:rsidRPr="00EB4C4A">
        <w:rPr>
          <w:rFonts w:ascii="SimSun" w:eastAsia="SimSun" w:hAnsi="SimSun" w:cs="SimSun"/>
          <w:b/>
          <w:bCs/>
          <w:color w:val="333333"/>
          <w:spacing w:val="8"/>
          <w:kern w:val="0"/>
          <w:sz w:val="27"/>
          <w:szCs w:val="27"/>
          <w:shd w:val="clear" w:color="auto" w:fill="FFFFFF"/>
        </w:rPr>
        <w:t>论银</w:t>
      </w:r>
      <w:r w:rsidRPr="00EB4C4A">
        <w:rPr>
          <w:rFonts w:ascii="MS Mincho" w:eastAsia="MS Mincho" w:hAnsi="MS Mincho" w:cs="MS Mincho"/>
          <w:b/>
          <w:bCs/>
          <w:color w:val="333333"/>
          <w:spacing w:val="8"/>
          <w:kern w:val="0"/>
          <w:sz w:val="27"/>
          <w:szCs w:val="27"/>
          <w:shd w:val="clear" w:color="auto" w:fill="FFFFFF"/>
        </w:rPr>
        <w:t>行的本</w:t>
      </w:r>
      <w:r w:rsidRPr="00EB4C4A">
        <w:rPr>
          <w:rFonts w:ascii="SimSun" w:eastAsia="SimSun" w:hAnsi="SimSun" w:cs="SimSun"/>
          <w:b/>
          <w:bCs/>
          <w:color w:val="333333"/>
          <w:spacing w:val="8"/>
          <w:kern w:val="0"/>
          <w:sz w:val="27"/>
          <w:szCs w:val="27"/>
          <w:shd w:val="clear" w:color="auto" w:fill="FFFFFF"/>
        </w:rPr>
        <w:t>质</w:t>
      </w:r>
    </w:p>
    <w:p w14:paraId="618C5D92" w14:textId="77777777" w:rsidR="0011451B" w:rsidRPr="0011451B" w:rsidRDefault="0011451B" w:rsidP="0011451B">
      <w:pPr>
        <w:widowControl/>
        <w:jc w:val="left"/>
        <w:rPr>
          <w:b/>
          <w:bCs/>
        </w:rPr>
      </w:pPr>
      <w:r w:rsidRPr="0011451B">
        <w:rPr>
          <w:b/>
          <w:bCs/>
        </w:rPr>
        <w:t>一直以来，我们对银行的本质都存在误解，可能是因为我们太执着于具体的可见的</w:t>
      </w:r>
      <w:r w:rsidRPr="0011451B">
        <w:rPr>
          <w:b/>
          <w:bCs/>
        </w:rPr>
        <w:t>“</w:t>
      </w:r>
      <w:r w:rsidRPr="0011451B">
        <w:rPr>
          <w:b/>
          <w:bCs/>
        </w:rPr>
        <w:t>物体</w:t>
      </w:r>
      <w:r w:rsidRPr="0011451B">
        <w:rPr>
          <w:b/>
          <w:bCs/>
        </w:rPr>
        <w:t>”</w:t>
      </w:r>
      <w:r w:rsidRPr="0011451B">
        <w:rPr>
          <w:b/>
          <w:bCs/>
        </w:rPr>
        <w:t>，大家经常把银行想象成一个大的湖泊，有流入的水才有流出的水。所以，无论公众也好，从业人员也罢，</w:t>
      </w:r>
      <w:r w:rsidRPr="0011451B">
        <w:rPr>
          <w:b/>
          <w:bCs/>
        </w:rPr>
        <w:t>“</w:t>
      </w:r>
      <w:r w:rsidRPr="0011451B">
        <w:rPr>
          <w:b/>
          <w:bCs/>
        </w:rPr>
        <w:t>吸收存款、发放贷款</w:t>
      </w:r>
      <w:r w:rsidRPr="0011451B">
        <w:rPr>
          <w:b/>
          <w:bCs/>
        </w:rPr>
        <w:t>”</w:t>
      </w:r>
      <w:r w:rsidRPr="0011451B">
        <w:rPr>
          <w:b/>
          <w:bCs/>
        </w:rPr>
        <w:t>的套路更符合他们内心深处对银行的偏见。</w:t>
      </w:r>
    </w:p>
    <w:p w14:paraId="3BC7CB02" w14:textId="77777777" w:rsidR="00DC35EE" w:rsidRPr="00DC35EE" w:rsidRDefault="00DC35EE" w:rsidP="00DC35EE">
      <w:pPr>
        <w:widowControl/>
        <w:jc w:val="left"/>
        <w:rPr>
          <w:b/>
          <w:bCs/>
        </w:rPr>
      </w:pPr>
      <w:r w:rsidRPr="00DC35EE">
        <w:rPr>
          <w:b/>
          <w:bCs/>
        </w:rPr>
        <w:t>然而，现实并不是这样的，银行创造的是一种契约，契约或关系的产生并不受具体物体的限制</w:t>
      </w:r>
      <w:r w:rsidRPr="00DC35EE">
        <w:rPr>
          <w:b/>
          <w:bCs/>
        </w:rPr>
        <w:t>——</w:t>
      </w:r>
      <w:r w:rsidRPr="00DC35EE">
        <w:rPr>
          <w:b/>
          <w:bCs/>
        </w:rPr>
        <w:t>在今年小麦的收获季节之前，我们就可以关于它的收成打赌，订立期货合约。</w:t>
      </w:r>
    </w:p>
    <w:p w14:paraId="66298C8E" w14:textId="77777777" w:rsidR="00DC35EE" w:rsidRPr="00DC35EE" w:rsidRDefault="00DC35EE" w:rsidP="00DC35EE">
      <w:pPr>
        <w:widowControl/>
        <w:jc w:val="left"/>
        <w:rPr>
          <w:b/>
          <w:bCs/>
        </w:rPr>
      </w:pPr>
      <w:r w:rsidRPr="00DC35EE">
        <w:rPr>
          <w:b/>
          <w:bCs/>
        </w:rPr>
        <w:t>根据前文的讨论，银行的本质是承诺的互换：客户给银行一份流动性差、存在信用风险但是收益高的承诺，银行给客户一份流动性好、信用资质好、随时可以提取准备金的承诺。为了赚取息差，银行业务的核心就是承诺之间的错配</w:t>
      </w:r>
      <w:r w:rsidRPr="00DC35EE">
        <w:rPr>
          <w:b/>
          <w:bCs/>
        </w:rPr>
        <w:t>——</w:t>
      </w:r>
      <w:r w:rsidRPr="00DC35EE">
        <w:rPr>
          <w:b/>
          <w:bCs/>
        </w:rPr>
        <w:t>期限错配。</w:t>
      </w:r>
    </w:p>
    <w:p w14:paraId="078479A8" w14:textId="77777777" w:rsidR="00DC35EE" w:rsidRPr="00DC35EE" w:rsidRDefault="00DC35EE" w:rsidP="00DC35EE">
      <w:pPr>
        <w:widowControl/>
        <w:jc w:val="left"/>
        <w:rPr>
          <w:b/>
          <w:bCs/>
        </w:rPr>
      </w:pPr>
      <w:r w:rsidRPr="00DC35EE">
        <w:rPr>
          <w:b/>
          <w:bCs/>
        </w:rPr>
        <w:t>所以，如果银行表外采用资金池的模式来实现期限错配</w:t>
      </w:r>
      <w:r w:rsidRPr="00DC35EE">
        <w:rPr>
          <w:b/>
          <w:bCs/>
        </w:rPr>
        <w:t>——</w:t>
      </w:r>
      <w:r w:rsidRPr="00DC35EE">
        <w:rPr>
          <w:b/>
          <w:bCs/>
        </w:rPr>
        <w:t>银行表外的资产端有大量的长期限或流动性较差的资产，理财负债的期限比较短，那么，银行的表外理财做的就是银行业务。</w:t>
      </w:r>
    </w:p>
    <w:p w14:paraId="14C8A716" w14:textId="77777777" w:rsidR="00DC35EE" w:rsidRPr="00DC35EE" w:rsidRDefault="00DC35EE" w:rsidP="00DC35EE">
      <w:pPr>
        <w:widowControl/>
        <w:jc w:val="center"/>
        <w:rPr>
          <w:rFonts w:ascii="Times New Roman" w:eastAsia="Times New Roman" w:hAnsi="Times New Roman" w:cs="Times New Roman"/>
          <w:kern w:val="0"/>
        </w:rPr>
      </w:pPr>
      <w:r w:rsidRPr="00DC35EE">
        <w:rPr>
          <w:rFonts w:ascii="SimSun" w:eastAsia="SimSun" w:hAnsi="SimSun" w:cs="SimSun"/>
          <w:i/>
          <w:iCs/>
          <w:color w:val="888888"/>
          <w:spacing w:val="8"/>
          <w:kern w:val="0"/>
          <w:sz w:val="18"/>
          <w:szCs w:val="18"/>
          <w:shd w:val="clear" w:color="auto" w:fill="FFFFFF"/>
        </w:rPr>
        <w:t>图</w:t>
      </w:r>
      <w:r w:rsidRPr="00DC35EE">
        <w:rPr>
          <w:rFonts w:ascii="Helvetica Neue" w:eastAsia="Times New Roman" w:hAnsi="Helvetica Neue" w:cs="Times New Roman"/>
          <w:i/>
          <w:iCs/>
          <w:color w:val="888888"/>
          <w:spacing w:val="8"/>
          <w:kern w:val="0"/>
          <w:sz w:val="18"/>
          <w:szCs w:val="18"/>
          <w:shd w:val="clear" w:color="auto" w:fill="FFFFFF"/>
        </w:rPr>
        <w:t>7</w:t>
      </w:r>
      <w:r w:rsidRPr="00DC35EE">
        <w:rPr>
          <w:rFonts w:ascii="MS Mincho" w:eastAsia="MS Mincho" w:hAnsi="MS Mincho" w:cs="MS Mincho"/>
          <w:i/>
          <w:iCs/>
          <w:color w:val="888888"/>
          <w:spacing w:val="8"/>
          <w:kern w:val="0"/>
          <w:sz w:val="18"/>
          <w:szCs w:val="18"/>
          <w:shd w:val="clear" w:color="auto" w:fill="FFFFFF"/>
        </w:rPr>
        <w:t>：影子</w:t>
      </w:r>
      <w:r w:rsidRPr="00DC35EE">
        <w:rPr>
          <w:rFonts w:ascii="SimSun" w:eastAsia="SimSun" w:hAnsi="SimSun" w:cs="SimSun"/>
          <w:i/>
          <w:iCs/>
          <w:color w:val="888888"/>
          <w:spacing w:val="8"/>
          <w:kern w:val="0"/>
          <w:sz w:val="18"/>
          <w:szCs w:val="18"/>
          <w:shd w:val="clear" w:color="auto" w:fill="FFFFFF"/>
        </w:rPr>
        <w:t>银</w:t>
      </w:r>
      <w:r w:rsidRPr="00DC35EE">
        <w:rPr>
          <w:rFonts w:ascii="MS Mincho" w:eastAsia="MS Mincho" w:hAnsi="MS Mincho" w:cs="MS Mincho"/>
          <w:i/>
          <w:iCs/>
          <w:color w:val="888888"/>
          <w:spacing w:val="8"/>
          <w:kern w:val="0"/>
          <w:sz w:val="18"/>
          <w:szCs w:val="18"/>
          <w:shd w:val="clear" w:color="auto" w:fill="FFFFFF"/>
        </w:rPr>
        <w:t>行体系</w:t>
      </w:r>
      <w:r w:rsidRPr="00DC35EE">
        <w:rPr>
          <w:rFonts w:ascii="SimSun" w:eastAsia="SimSun" w:hAnsi="SimSun" w:cs="SimSun"/>
          <w:i/>
          <w:iCs/>
          <w:color w:val="888888"/>
          <w:spacing w:val="8"/>
          <w:kern w:val="0"/>
          <w:sz w:val="18"/>
          <w:szCs w:val="18"/>
          <w:shd w:val="clear" w:color="auto" w:fill="FFFFFF"/>
        </w:rPr>
        <w:t>带</w:t>
      </w:r>
      <w:r w:rsidRPr="00DC35EE">
        <w:rPr>
          <w:rFonts w:ascii="MS Mincho" w:eastAsia="MS Mincho" w:hAnsi="MS Mincho" w:cs="MS Mincho"/>
          <w:i/>
          <w:iCs/>
          <w:color w:val="888888"/>
          <w:spacing w:val="8"/>
          <w:kern w:val="0"/>
          <w:sz w:val="18"/>
          <w:szCs w:val="18"/>
          <w:shd w:val="clear" w:color="auto" w:fill="FFFFFF"/>
        </w:rPr>
        <w:t>来的</w:t>
      </w:r>
      <w:r w:rsidRPr="00DC35EE">
        <w:rPr>
          <w:rFonts w:ascii="SimSun" w:eastAsia="SimSun" w:hAnsi="SimSun" w:cs="SimSun"/>
          <w:i/>
          <w:iCs/>
          <w:color w:val="888888"/>
          <w:spacing w:val="8"/>
          <w:kern w:val="0"/>
          <w:sz w:val="18"/>
          <w:szCs w:val="18"/>
          <w:shd w:val="clear" w:color="auto" w:fill="FFFFFF"/>
        </w:rPr>
        <w:t>货币</w:t>
      </w:r>
      <w:r w:rsidRPr="00DC35EE">
        <w:rPr>
          <w:rFonts w:ascii="MS Mincho" w:eastAsia="MS Mincho" w:hAnsi="MS Mincho" w:cs="MS Mincho"/>
          <w:i/>
          <w:iCs/>
          <w:color w:val="888888"/>
          <w:spacing w:val="8"/>
          <w:kern w:val="0"/>
          <w:sz w:val="18"/>
          <w:szCs w:val="18"/>
          <w:shd w:val="clear" w:color="auto" w:fill="FFFFFF"/>
        </w:rPr>
        <w:t>乘数</w:t>
      </w:r>
    </w:p>
    <w:p w14:paraId="6E0AE9C9" w14:textId="2D29A6EE" w:rsidR="00947D57" w:rsidRDefault="000D647C">
      <w:r w:rsidRPr="000D647C">
        <w:drawing>
          <wp:inline distT="0" distB="0" distL="0" distR="0" wp14:anchorId="31F5D320" wp14:editId="42AB3B9F">
            <wp:extent cx="5270500" cy="328866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288665"/>
                    </a:xfrm>
                    <a:prstGeom prst="rect">
                      <a:avLst/>
                    </a:prstGeom>
                  </pic:spPr>
                </pic:pic>
              </a:graphicData>
            </a:graphic>
          </wp:inline>
        </w:drawing>
      </w:r>
    </w:p>
    <w:p w14:paraId="341A9076" w14:textId="77777777" w:rsidR="00B05010" w:rsidRPr="00B05010" w:rsidRDefault="00B05010" w:rsidP="00B05010">
      <w:pPr>
        <w:widowControl/>
        <w:jc w:val="left"/>
        <w:rPr>
          <w:b/>
          <w:bCs/>
        </w:rPr>
      </w:pPr>
      <w:r w:rsidRPr="00B05010">
        <w:rPr>
          <w:b/>
          <w:bCs/>
        </w:rPr>
        <w:t>在影子银行体系里，货币的创造数量远远超过传统的银行体系，因为，影子银行通过资金池的模式，把货币乘数再次放大，最终，居民和企业会获得数量更加庞大的存款</w:t>
      </w:r>
      <w:r w:rsidRPr="00B05010">
        <w:rPr>
          <w:b/>
          <w:bCs/>
        </w:rPr>
        <w:t>+</w:t>
      </w:r>
      <w:r w:rsidRPr="00B05010">
        <w:rPr>
          <w:b/>
          <w:bCs/>
        </w:rPr>
        <w:t>银行理财。</w:t>
      </w:r>
    </w:p>
    <w:p w14:paraId="23FA2279" w14:textId="77777777" w:rsidR="00B05010" w:rsidRPr="00B05010" w:rsidRDefault="00B05010" w:rsidP="00B05010">
      <w:pPr>
        <w:widowControl/>
        <w:jc w:val="left"/>
        <w:rPr>
          <w:b/>
          <w:bCs/>
        </w:rPr>
      </w:pPr>
      <w:r w:rsidRPr="00B05010">
        <w:rPr>
          <w:b/>
          <w:bCs/>
        </w:rPr>
        <w:t>与此同时，我们不难发现，在传统的模式下，整个银行体系能够容纳的信贷资产仅有第一层红色的部分</w:t>
      </w:r>
      <w:r w:rsidRPr="00B05010">
        <w:rPr>
          <w:b/>
          <w:bCs/>
        </w:rPr>
        <w:t>——</w:t>
      </w:r>
      <w:r w:rsidRPr="00B05010">
        <w:rPr>
          <w:b/>
          <w:bCs/>
        </w:rPr>
        <w:t>由央行的准备金规模和准备金率决定；但是，在理财资金池存在的情况下，整个银行体系能够容纳的信贷资产的规模扩大了，还包括影子银行体系内红色的部分。</w:t>
      </w:r>
    </w:p>
    <w:p w14:paraId="18969C46" w14:textId="77777777" w:rsidR="00B05010" w:rsidRPr="00B05010" w:rsidRDefault="00B05010" w:rsidP="00B05010">
      <w:pPr>
        <w:widowControl/>
        <w:jc w:val="left"/>
        <w:rPr>
          <w:b/>
          <w:bCs/>
        </w:rPr>
      </w:pPr>
      <w:r w:rsidRPr="00B05010">
        <w:rPr>
          <w:b/>
          <w:bCs/>
        </w:rPr>
        <w:t>通过上面的分析，我们不难发现，只要理财的资产端和理财的负债端存在期限错配，那么，影子银行就是真实的银行。实际上，银行表外理财只不过是以非银存款为准备金，嫁接在传统银行之上的次一级银行。</w:t>
      </w:r>
    </w:p>
    <w:p w14:paraId="3E1B1269" w14:textId="77777777" w:rsidR="000D647C" w:rsidRDefault="000D647C"/>
    <w:p w14:paraId="07FCD6BC" w14:textId="77777777" w:rsidR="00411854" w:rsidRPr="00411854" w:rsidRDefault="00411854" w:rsidP="00411854">
      <w:pPr>
        <w:widowControl/>
        <w:jc w:val="center"/>
        <w:rPr>
          <w:rFonts w:ascii="Times New Roman" w:eastAsia="Times New Roman" w:hAnsi="Times New Roman" w:cs="Times New Roman"/>
          <w:kern w:val="0"/>
        </w:rPr>
      </w:pPr>
      <w:r w:rsidRPr="00411854">
        <w:rPr>
          <w:rFonts w:ascii="MS Mincho" w:eastAsia="MS Mincho" w:hAnsi="MS Mincho" w:cs="MS Mincho"/>
          <w:b/>
          <w:bCs/>
          <w:color w:val="333333"/>
          <w:spacing w:val="8"/>
          <w:kern w:val="0"/>
          <w:sz w:val="27"/>
          <w:szCs w:val="27"/>
          <w:shd w:val="clear" w:color="auto" w:fill="FFFFFF"/>
        </w:rPr>
        <w:t>一枚硬</w:t>
      </w:r>
      <w:r w:rsidRPr="00411854">
        <w:rPr>
          <w:rFonts w:ascii="SimSun" w:eastAsia="SimSun" w:hAnsi="SimSun" w:cs="SimSun"/>
          <w:b/>
          <w:bCs/>
          <w:color w:val="333333"/>
          <w:spacing w:val="8"/>
          <w:kern w:val="0"/>
          <w:sz w:val="27"/>
          <w:szCs w:val="27"/>
          <w:shd w:val="clear" w:color="auto" w:fill="FFFFFF"/>
        </w:rPr>
        <w:t>币</w:t>
      </w:r>
      <w:r w:rsidRPr="00411854">
        <w:rPr>
          <w:rFonts w:ascii="MS Mincho" w:eastAsia="MS Mincho" w:hAnsi="MS Mincho" w:cs="MS Mincho"/>
          <w:b/>
          <w:bCs/>
          <w:color w:val="333333"/>
          <w:spacing w:val="8"/>
          <w:kern w:val="0"/>
          <w:sz w:val="27"/>
          <w:szCs w:val="27"/>
          <w:shd w:val="clear" w:color="auto" w:fill="FFFFFF"/>
        </w:rPr>
        <w:t>的正反面</w:t>
      </w:r>
    </w:p>
    <w:p w14:paraId="54AA1EF6" w14:textId="77777777" w:rsidR="005853E2" w:rsidRPr="005853E2" w:rsidRDefault="005853E2" w:rsidP="005853E2">
      <w:pPr>
        <w:widowControl/>
        <w:jc w:val="left"/>
        <w:rPr>
          <w:b/>
          <w:bCs/>
        </w:rPr>
      </w:pPr>
      <w:r w:rsidRPr="005853E2">
        <w:rPr>
          <w:b/>
          <w:bCs/>
        </w:rPr>
        <w:t>通过图</w:t>
      </w:r>
      <w:r w:rsidRPr="005853E2">
        <w:rPr>
          <w:b/>
          <w:bCs/>
        </w:rPr>
        <w:t>7</w:t>
      </w:r>
      <w:r w:rsidRPr="005853E2">
        <w:rPr>
          <w:b/>
          <w:bCs/>
        </w:rPr>
        <w:t>中展示的逻辑，我们不难发现，商业银行表内规模的增减和商业银行表外规模的增减有相当大的相关性。为了检验这个逻辑，我们观察了</w:t>
      </w:r>
      <w:r w:rsidRPr="005853E2">
        <w:rPr>
          <w:b/>
          <w:bCs/>
        </w:rPr>
        <w:t>2011</w:t>
      </w:r>
      <w:r w:rsidRPr="005853E2">
        <w:rPr>
          <w:b/>
          <w:bCs/>
        </w:rPr>
        <w:t>年以来，商业银行资产负债表规模和理财余额的增速情况。</w:t>
      </w:r>
    </w:p>
    <w:p w14:paraId="7122AFE4" w14:textId="77777777" w:rsidR="005853E2" w:rsidRPr="005853E2" w:rsidRDefault="005853E2" w:rsidP="00A52B8D">
      <w:pPr>
        <w:widowControl/>
        <w:jc w:val="center"/>
        <w:rPr>
          <w:rFonts w:ascii="Times New Roman" w:eastAsia="Times New Roman" w:hAnsi="Times New Roman" w:cs="Times New Roman"/>
          <w:kern w:val="0"/>
        </w:rPr>
      </w:pPr>
      <w:r w:rsidRPr="005853E2">
        <w:rPr>
          <w:rFonts w:ascii="SimSun" w:eastAsia="SimSun" w:hAnsi="SimSun" w:cs="SimSun"/>
          <w:i/>
          <w:iCs/>
          <w:color w:val="888888"/>
          <w:spacing w:val="8"/>
          <w:kern w:val="0"/>
          <w:sz w:val="18"/>
          <w:szCs w:val="18"/>
          <w:shd w:val="clear" w:color="auto" w:fill="FFFFFF"/>
        </w:rPr>
        <w:t>图</w:t>
      </w:r>
      <w:r w:rsidRPr="005853E2">
        <w:rPr>
          <w:rFonts w:ascii="Helvetica Neue" w:eastAsia="Times New Roman" w:hAnsi="Helvetica Neue" w:cs="Times New Roman"/>
          <w:i/>
          <w:iCs/>
          <w:color w:val="888888"/>
          <w:spacing w:val="8"/>
          <w:kern w:val="0"/>
          <w:sz w:val="18"/>
          <w:szCs w:val="18"/>
          <w:shd w:val="clear" w:color="auto" w:fill="FFFFFF"/>
        </w:rPr>
        <w:t>8</w:t>
      </w:r>
      <w:r w:rsidRPr="005853E2">
        <w:rPr>
          <w:rFonts w:ascii="MS Mincho" w:eastAsia="MS Mincho" w:hAnsi="MS Mincho" w:cs="MS Mincho"/>
          <w:i/>
          <w:iCs/>
          <w:color w:val="888888"/>
          <w:spacing w:val="8"/>
          <w:kern w:val="0"/>
          <w:sz w:val="18"/>
          <w:szCs w:val="18"/>
          <w:shd w:val="clear" w:color="auto" w:fill="FFFFFF"/>
        </w:rPr>
        <w:t>：商</w:t>
      </w:r>
      <w:r w:rsidRPr="005853E2">
        <w:rPr>
          <w:rFonts w:ascii="SimSun" w:eastAsia="SimSun" w:hAnsi="SimSun" w:cs="SimSun"/>
          <w:i/>
          <w:iCs/>
          <w:color w:val="888888"/>
          <w:spacing w:val="8"/>
          <w:kern w:val="0"/>
          <w:sz w:val="18"/>
          <w:szCs w:val="18"/>
          <w:shd w:val="clear" w:color="auto" w:fill="FFFFFF"/>
        </w:rPr>
        <w:t>业银</w:t>
      </w:r>
      <w:r w:rsidRPr="005853E2">
        <w:rPr>
          <w:rFonts w:ascii="MS Mincho" w:eastAsia="MS Mincho" w:hAnsi="MS Mincho" w:cs="MS Mincho"/>
          <w:i/>
          <w:iCs/>
          <w:color w:val="888888"/>
          <w:spacing w:val="8"/>
          <w:kern w:val="0"/>
          <w:sz w:val="18"/>
          <w:szCs w:val="18"/>
          <w:shd w:val="clear" w:color="auto" w:fill="FFFFFF"/>
        </w:rPr>
        <w:t>行</w:t>
      </w:r>
      <w:r w:rsidRPr="005853E2">
        <w:rPr>
          <w:rFonts w:ascii="SimSun" w:eastAsia="SimSun" w:hAnsi="SimSun" w:cs="SimSun"/>
          <w:i/>
          <w:iCs/>
          <w:color w:val="888888"/>
          <w:spacing w:val="8"/>
          <w:kern w:val="0"/>
          <w:sz w:val="18"/>
          <w:szCs w:val="18"/>
          <w:shd w:val="clear" w:color="auto" w:fill="FFFFFF"/>
        </w:rPr>
        <w:t>资产负债</w:t>
      </w:r>
      <w:r w:rsidRPr="005853E2">
        <w:rPr>
          <w:rFonts w:ascii="MS Mincho" w:eastAsia="MS Mincho" w:hAnsi="MS Mincho" w:cs="MS Mincho"/>
          <w:i/>
          <w:iCs/>
          <w:color w:val="888888"/>
          <w:spacing w:val="8"/>
          <w:kern w:val="0"/>
          <w:sz w:val="18"/>
          <w:szCs w:val="18"/>
          <w:shd w:val="clear" w:color="auto" w:fill="FFFFFF"/>
        </w:rPr>
        <w:t>表增速及理</w:t>
      </w:r>
      <w:r w:rsidRPr="005853E2">
        <w:rPr>
          <w:rFonts w:ascii="SimSun" w:eastAsia="SimSun" w:hAnsi="SimSun" w:cs="SimSun"/>
          <w:i/>
          <w:iCs/>
          <w:color w:val="888888"/>
          <w:spacing w:val="8"/>
          <w:kern w:val="0"/>
          <w:sz w:val="18"/>
          <w:szCs w:val="18"/>
          <w:shd w:val="clear" w:color="auto" w:fill="FFFFFF"/>
        </w:rPr>
        <w:t>财</w:t>
      </w:r>
      <w:r w:rsidRPr="005853E2">
        <w:rPr>
          <w:rFonts w:ascii="MS Mincho" w:eastAsia="MS Mincho" w:hAnsi="MS Mincho" w:cs="MS Mincho"/>
          <w:i/>
          <w:iCs/>
          <w:color w:val="888888"/>
          <w:spacing w:val="8"/>
          <w:kern w:val="0"/>
          <w:sz w:val="18"/>
          <w:szCs w:val="18"/>
          <w:shd w:val="clear" w:color="auto" w:fill="FFFFFF"/>
        </w:rPr>
        <w:t>增速</w:t>
      </w:r>
    </w:p>
    <w:p w14:paraId="64F5E5E5" w14:textId="18C0BAB5" w:rsidR="00B05010" w:rsidRDefault="00E67DF6">
      <w:r w:rsidRPr="00E67DF6">
        <w:drawing>
          <wp:inline distT="0" distB="0" distL="0" distR="0" wp14:anchorId="34C78167" wp14:editId="79F5039B">
            <wp:extent cx="5270500" cy="2482850"/>
            <wp:effectExtent l="0" t="0" r="1270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482850"/>
                    </a:xfrm>
                    <a:prstGeom prst="rect">
                      <a:avLst/>
                    </a:prstGeom>
                  </pic:spPr>
                </pic:pic>
              </a:graphicData>
            </a:graphic>
          </wp:inline>
        </w:drawing>
      </w:r>
    </w:p>
    <w:p w14:paraId="2FFDB520" w14:textId="77777777" w:rsidR="008F0151" w:rsidRPr="008F0151" w:rsidRDefault="008F0151" w:rsidP="008F0151">
      <w:pPr>
        <w:widowControl/>
        <w:jc w:val="left"/>
        <w:rPr>
          <w:b/>
          <w:bCs/>
        </w:rPr>
      </w:pPr>
      <w:r w:rsidRPr="008F0151">
        <w:rPr>
          <w:b/>
          <w:bCs/>
        </w:rPr>
        <w:t>不难发现，二者具有相当好的相关性，尤其是</w:t>
      </w:r>
      <w:r w:rsidRPr="008F0151">
        <w:rPr>
          <w:b/>
          <w:bCs/>
        </w:rPr>
        <w:t>2016</w:t>
      </w:r>
      <w:r w:rsidRPr="008F0151">
        <w:rPr>
          <w:b/>
          <w:bCs/>
        </w:rPr>
        <w:t>年底的拐点。</w:t>
      </w:r>
      <w:r w:rsidRPr="008F0151">
        <w:rPr>
          <w:b/>
          <w:bCs/>
        </w:rPr>
        <w:t>2016</w:t>
      </w:r>
      <w:r w:rsidRPr="008F0151">
        <w:rPr>
          <w:b/>
          <w:bCs/>
        </w:rPr>
        <w:t>年一季度央行</w:t>
      </w:r>
      <w:r w:rsidRPr="008F0151">
        <w:rPr>
          <w:b/>
          <w:bCs/>
        </w:rPr>
        <w:t>MPA</w:t>
      </w:r>
      <w:r w:rsidRPr="008F0151">
        <w:rPr>
          <w:b/>
          <w:bCs/>
        </w:rPr>
        <w:t>考核落地，资管新规也在不断地酝酿，最终轰轰烈烈的影子银行扩张结束了，非银资金利率紧张，长端债券收益率暴涨，花团簇锦，烈火烹油的日子终于结束了。</w:t>
      </w:r>
    </w:p>
    <w:p w14:paraId="47984573" w14:textId="77777777" w:rsidR="00E67DF6" w:rsidRDefault="00E67DF6"/>
    <w:p w14:paraId="7126F644" w14:textId="77777777" w:rsidR="008F0151" w:rsidRPr="008F0151" w:rsidRDefault="008F0151" w:rsidP="008F0151">
      <w:pPr>
        <w:widowControl/>
        <w:jc w:val="left"/>
        <w:rPr>
          <w:rFonts w:ascii="Times New Roman" w:eastAsia="Times New Roman" w:hAnsi="Times New Roman" w:cs="Times New Roman"/>
          <w:kern w:val="0"/>
        </w:rPr>
      </w:pPr>
      <w:r w:rsidRPr="008F0151">
        <w:rPr>
          <w:rFonts w:ascii="MS Mincho" w:eastAsia="MS Mincho" w:hAnsi="MS Mincho" w:cs="MS Mincho"/>
          <w:b/>
          <w:bCs/>
          <w:color w:val="888888"/>
          <w:spacing w:val="8"/>
          <w:kern w:val="0"/>
          <w:sz w:val="21"/>
          <w:szCs w:val="21"/>
          <w:shd w:val="clear" w:color="auto" w:fill="FFFFFF"/>
        </w:rPr>
        <w:t>眼</w:t>
      </w:r>
      <w:r w:rsidRPr="008F0151">
        <w:rPr>
          <w:rFonts w:ascii="SimSun" w:eastAsia="SimSun" w:hAnsi="SimSun" w:cs="SimSun"/>
          <w:b/>
          <w:bCs/>
          <w:color w:val="888888"/>
          <w:spacing w:val="8"/>
          <w:kern w:val="0"/>
          <w:sz w:val="21"/>
          <w:szCs w:val="21"/>
          <w:shd w:val="clear" w:color="auto" w:fill="FFFFFF"/>
        </w:rPr>
        <w:t>见</w:t>
      </w:r>
      <w:r w:rsidRPr="008F0151">
        <w:rPr>
          <w:rFonts w:ascii="MS Mincho" w:eastAsia="MS Mincho" w:hAnsi="MS Mincho" w:cs="MS Mincho"/>
          <w:b/>
          <w:bCs/>
          <w:color w:val="888888"/>
          <w:spacing w:val="8"/>
          <w:kern w:val="0"/>
          <w:sz w:val="21"/>
          <w:szCs w:val="21"/>
          <w:shd w:val="clear" w:color="auto" w:fill="FFFFFF"/>
        </w:rPr>
        <w:t>他起高楼</w:t>
      </w:r>
      <w:r w:rsidRPr="008F0151">
        <w:rPr>
          <w:rFonts w:ascii="Helvetica Neue" w:eastAsia="Times New Roman" w:hAnsi="Helvetica Neue" w:cs="Times New Roman"/>
          <w:b/>
          <w:bCs/>
          <w:color w:val="888888"/>
          <w:spacing w:val="8"/>
          <w:kern w:val="0"/>
          <w:sz w:val="21"/>
          <w:szCs w:val="21"/>
          <w:shd w:val="clear" w:color="auto" w:fill="FFFFFF"/>
        </w:rPr>
        <w:t>,</w:t>
      </w:r>
      <w:r w:rsidRPr="008F0151">
        <w:rPr>
          <w:rFonts w:ascii="MS Mincho" w:eastAsia="MS Mincho" w:hAnsi="MS Mincho" w:cs="MS Mincho"/>
          <w:b/>
          <w:bCs/>
          <w:color w:val="888888"/>
          <w:spacing w:val="8"/>
          <w:kern w:val="0"/>
          <w:sz w:val="21"/>
          <w:szCs w:val="21"/>
          <w:shd w:val="clear" w:color="auto" w:fill="FFFFFF"/>
        </w:rPr>
        <w:t>眼</w:t>
      </w:r>
      <w:r w:rsidRPr="008F0151">
        <w:rPr>
          <w:rFonts w:ascii="SimSun" w:eastAsia="SimSun" w:hAnsi="SimSun" w:cs="SimSun"/>
          <w:b/>
          <w:bCs/>
          <w:color w:val="888888"/>
          <w:spacing w:val="8"/>
          <w:kern w:val="0"/>
          <w:sz w:val="21"/>
          <w:szCs w:val="21"/>
          <w:shd w:val="clear" w:color="auto" w:fill="FFFFFF"/>
        </w:rPr>
        <w:t>见</w:t>
      </w:r>
      <w:r w:rsidRPr="008F0151">
        <w:rPr>
          <w:rFonts w:ascii="MS Mincho" w:eastAsia="MS Mincho" w:hAnsi="MS Mincho" w:cs="MS Mincho"/>
          <w:b/>
          <w:bCs/>
          <w:color w:val="888888"/>
          <w:spacing w:val="8"/>
          <w:kern w:val="0"/>
          <w:sz w:val="21"/>
          <w:szCs w:val="21"/>
          <w:shd w:val="clear" w:color="auto" w:fill="FFFFFF"/>
        </w:rPr>
        <w:t>他宴</w:t>
      </w:r>
      <w:r w:rsidRPr="008F0151">
        <w:rPr>
          <w:rFonts w:ascii="SimSun" w:eastAsia="SimSun" w:hAnsi="SimSun" w:cs="SimSun"/>
          <w:b/>
          <w:bCs/>
          <w:color w:val="888888"/>
          <w:spacing w:val="8"/>
          <w:kern w:val="0"/>
          <w:sz w:val="21"/>
          <w:szCs w:val="21"/>
          <w:shd w:val="clear" w:color="auto" w:fill="FFFFFF"/>
        </w:rPr>
        <w:t>宾</w:t>
      </w:r>
      <w:r w:rsidRPr="008F0151">
        <w:rPr>
          <w:rFonts w:ascii="MS Mincho" w:eastAsia="MS Mincho" w:hAnsi="MS Mincho" w:cs="MS Mincho"/>
          <w:b/>
          <w:bCs/>
          <w:color w:val="888888"/>
          <w:spacing w:val="8"/>
          <w:kern w:val="0"/>
          <w:sz w:val="21"/>
          <w:szCs w:val="21"/>
          <w:shd w:val="clear" w:color="auto" w:fill="FFFFFF"/>
        </w:rPr>
        <w:t>客</w:t>
      </w:r>
      <w:r w:rsidRPr="008F0151">
        <w:rPr>
          <w:rFonts w:ascii="Helvetica Neue" w:eastAsia="Times New Roman" w:hAnsi="Helvetica Neue" w:cs="Times New Roman"/>
          <w:b/>
          <w:bCs/>
          <w:color w:val="888888"/>
          <w:spacing w:val="8"/>
          <w:kern w:val="0"/>
          <w:sz w:val="21"/>
          <w:szCs w:val="21"/>
          <w:shd w:val="clear" w:color="auto" w:fill="FFFFFF"/>
        </w:rPr>
        <w:t>,</w:t>
      </w:r>
      <w:r w:rsidRPr="008F0151">
        <w:rPr>
          <w:rFonts w:ascii="MS Mincho" w:eastAsia="MS Mincho" w:hAnsi="MS Mincho" w:cs="MS Mincho"/>
          <w:b/>
          <w:bCs/>
          <w:color w:val="888888"/>
          <w:spacing w:val="8"/>
          <w:kern w:val="0"/>
          <w:sz w:val="21"/>
          <w:szCs w:val="21"/>
          <w:shd w:val="clear" w:color="auto" w:fill="FFFFFF"/>
        </w:rPr>
        <w:t>眼</w:t>
      </w:r>
      <w:r w:rsidRPr="008F0151">
        <w:rPr>
          <w:rFonts w:ascii="SimSun" w:eastAsia="SimSun" w:hAnsi="SimSun" w:cs="SimSun"/>
          <w:b/>
          <w:bCs/>
          <w:color w:val="888888"/>
          <w:spacing w:val="8"/>
          <w:kern w:val="0"/>
          <w:sz w:val="21"/>
          <w:szCs w:val="21"/>
          <w:shd w:val="clear" w:color="auto" w:fill="FFFFFF"/>
        </w:rPr>
        <w:t>见</w:t>
      </w:r>
      <w:r w:rsidRPr="008F0151">
        <w:rPr>
          <w:rFonts w:ascii="MS Mincho" w:eastAsia="MS Mincho" w:hAnsi="MS Mincho" w:cs="MS Mincho"/>
          <w:b/>
          <w:bCs/>
          <w:color w:val="888888"/>
          <w:spacing w:val="8"/>
          <w:kern w:val="0"/>
          <w:sz w:val="21"/>
          <w:szCs w:val="21"/>
          <w:shd w:val="clear" w:color="auto" w:fill="FFFFFF"/>
        </w:rPr>
        <w:t>他楼塌了</w:t>
      </w:r>
    </w:p>
    <w:p w14:paraId="331A50BD" w14:textId="77777777" w:rsidR="008F0151" w:rsidRDefault="008F0151">
      <w:pPr>
        <w:rPr>
          <w:rFonts w:hint="eastAsia"/>
        </w:rPr>
      </w:pPr>
      <w:bookmarkStart w:id="0" w:name="_GoBack"/>
      <w:bookmarkEnd w:id="0"/>
    </w:p>
    <w:sectPr w:rsidR="008F0151"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26D"/>
    <w:rsid w:val="00005C29"/>
    <w:rsid w:val="000377EE"/>
    <w:rsid w:val="00064BAF"/>
    <w:rsid w:val="000D647C"/>
    <w:rsid w:val="00104B4A"/>
    <w:rsid w:val="0011451B"/>
    <w:rsid w:val="00246F39"/>
    <w:rsid w:val="00272465"/>
    <w:rsid w:val="0029026D"/>
    <w:rsid w:val="002C2E11"/>
    <w:rsid w:val="002D0669"/>
    <w:rsid w:val="00411854"/>
    <w:rsid w:val="00455DEA"/>
    <w:rsid w:val="005614BD"/>
    <w:rsid w:val="005853E2"/>
    <w:rsid w:val="00771AB1"/>
    <w:rsid w:val="007842C7"/>
    <w:rsid w:val="007A387C"/>
    <w:rsid w:val="008F0151"/>
    <w:rsid w:val="00947D57"/>
    <w:rsid w:val="00983E3C"/>
    <w:rsid w:val="009A5D92"/>
    <w:rsid w:val="00A52B8D"/>
    <w:rsid w:val="00B05010"/>
    <w:rsid w:val="00B82610"/>
    <w:rsid w:val="00BC48D9"/>
    <w:rsid w:val="00BD6380"/>
    <w:rsid w:val="00CC3AB4"/>
    <w:rsid w:val="00D349D3"/>
    <w:rsid w:val="00D44795"/>
    <w:rsid w:val="00DC35EE"/>
    <w:rsid w:val="00DD0363"/>
    <w:rsid w:val="00E67DF6"/>
    <w:rsid w:val="00EB4C4A"/>
    <w:rsid w:val="00FA0357"/>
    <w:rsid w:val="00FC1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DDC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0357"/>
    <w:rPr>
      <w:b/>
      <w:bCs/>
    </w:rPr>
  </w:style>
  <w:style w:type="character" w:styleId="a4">
    <w:name w:val="Emphasis"/>
    <w:basedOn w:val="a0"/>
    <w:uiPriority w:val="20"/>
    <w:qFormat/>
    <w:rsid w:val="009A5D92"/>
    <w:rPr>
      <w:i/>
      <w:iCs/>
    </w:rPr>
  </w:style>
  <w:style w:type="paragraph" w:styleId="a5">
    <w:name w:val="Normal (Web)"/>
    <w:basedOn w:val="a"/>
    <w:uiPriority w:val="99"/>
    <w:semiHidden/>
    <w:unhideWhenUsed/>
    <w:rsid w:val="005614B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7084">
      <w:bodyDiv w:val="1"/>
      <w:marLeft w:val="0"/>
      <w:marRight w:val="0"/>
      <w:marTop w:val="0"/>
      <w:marBottom w:val="0"/>
      <w:divBdr>
        <w:top w:val="none" w:sz="0" w:space="0" w:color="auto"/>
        <w:left w:val="none" w:sz="0" w:space="0" w:color="auto"/>
        <w:bottom w:val="none" w:sz="0" w:space="0" w:color="auto"/>
        <w:right w:val="none" w:sz="0" w:space="0" w:color="auto"/>
      </w:divBdr>
    </w:div>
    <w:div w:id="24527389">
      <w:bodyDiv w:val="1"/>
      <w:marLeft w:val="0"/>
      <w:marRight w:val="0"/>
      <w:marTop w:val="0"/>
      <w:marBottom w:val="0"/>
      <w:divBdr>
        <w:top w:val="none" w:sz="0" w:space="0" w:color="auto"/>
        <w:left w:val="none" w:sz="0" w:space="0" w:color="auto"/>
        <w:bottom w:val="none" w:sz="0" w:space="0" w:color="auto"/>
        <w:right w:val="none" w:sz="0" w:space="0" w:color="auto"/>
      </w:divBdr>
    </w:div>
    <w:div w:id="171261472">
      <w:bodyDiv w:val="1"/>
      <w:marLeft w:val="0"/>
      <w:marRight w:val="0"/>
      <w:marTop w:val="0"/>
      <w:marBottom w:val="0"/>
      <w:divBdr>
        <w:top w:val="none" w:sz="0" w:space="0" w:color="auto"/>
        <w:left w:val="none" w:sz="0" w:space="0" w:color="auto"/>
        <w:bottom w:val="none" w:sz="0" w:space="0" w:color="auto"/>
        <w:right w:val="none" w:sz="0" w:space="0" w:color="auto"/>
      </w:divBdr>
    </w:div>
    <w:div w:id="177085447">
      <w:bodyDiv w:val="1"/>
      <w:marLeft w:val="0"/>
      <w:marRight w:val="0"/>
      <w:marTop w:val="0"/>
      <w:marBottom w:val="0"/>
      <w:divBdr>
        <w:top w:val="none" w:sz="0" w:space="0" w:color="auto"/>
        <w:left w:val="none" w:sz="0" w:space="0" w:color="auto"/>
        <w:bottom w:val="none" w:sz="0" w:space="0" w:color="auto"/>
        <w:right w:val="none" w:sz="0" w:space="0" w:color="auto"/>
      </w:divBdr>
    </w:div>
    <w:div w:id="228393257">
      <w:bodyDiv w:val="1"/>
      <w:marLeft w:val="0"/>
      <w:marRight w:val="0"/>
      <w:marTop w:val="0"/>
      <w:marBottom w:val="0"/>
      <w:divBdr>
        <w:top w:val="none" w:sz="0" w:space="0" w:color="auto"/>
        <w:left w:val="none" w:sz="0" w:space="0" w:color="auto"/>
        <w:bottom w:val="none" w:sz="0" w:space="0" w:color="auto"/>
        <w:right w:val="none" w:sz="0" w:space="0" w:color="auto"/>
      </w:divBdr>
    </w:div>
    <w:div w:id="229191938">
      <w:bodyDiv w:val="1"/>
      <w:marLeft w:val="0"/>
      <w:marRight w:val="0"/>
      <w:marTop w:val="0"/>
      <w:marBottom w:val="0"/>
      <w:divBdr>
        <w:top w:val="none" w:sz="0" w:space="0" w:color="auto"/>
        <w:left w:val="none" w:sz="0" w:space="0" w:color="auto"/>
        <w:bottom w:val="none" w:sz="0" w:space="0" w:color="auto"/>
        <w:right w:val="none" w:sz="0" w:space="0" w:color="auto"/>
      </w:divBdr>
    </w:div>
    <w:div w:id="239407005">
      <w:bodyDiv w:val="1"/>
      <w:marLeft w:val="0"/>
      <w:marRight w:val="0"/>
      <w:marTop w:val="0"/>
      <w:marBottom w:val="0"/>
      <w:divBdr>
        <w:top w:val="none" w:sz="0" w:space="0" w:color="auto"/>
        <w:left w:val="none" w:sz="0" w:space="0" w:color="auto"/>
        <w:bottom w:val="none" w:sz="0" w:space="0" w:color="auto"/>
        <w:right w:val="none" w:sz="0" w:space="0" w:color="auto"/>
      </w:divBdr>
    </w:div>
    <w:div w:id="295650200">
      <w:bodyDiv w:val="1"/>
      <w:marLeft w:val="0"/>
      <w:marRight w:val="0"/>
      <w:marTop w:val="0"/>
      <w:marBottom w:val="0"/>
      <w:divBdr>
        <w:top w:val="none" w:sz="0" w:space="0" w:color="auto"/>
        <w:left w:val="none" w:sz="0" w:space="0" w:color="auto"/>
        <w:bottom w:val="none" w:sz="0" w:space="0" w:color="auto"/>
        <w:right w:val="none" w:sz="0" w:space="0" w:color="auto"/>
      </w:divBdr>
    </w:div>
    <w:div w:id="424038047">
      <w:bodyDiv w:val="1"/>
      <w:marLeft w:val="0"/>
      <w:marRight w:val="0"/>
      <w:marTop w:val="0"/>
      <w:marBottom w:val="0"/>
      <w:divBdr>
        <w:top w:val="none" w:sz="0" w:space="0" w:color="auto"/>
        <w:left w:val="none" w:sz="0" w:space="0" w:color="auto"/>
        <w:bottom w:val="none" w:sz="0" w:space="0" w:color="auto"/>
        <w:right w:val="none" w:sz="0" w:space="0" w:color="auto"/>
      </w:divBdr>
    </w:div>
    <w:div w:id="592788068">
      <w:bodyDiv w:val="1"/>
      <w:marLeft w:val="0"/>
      <w:marRight w:val="0"/>
      <w:marTop w:val="0"/>
      <w:marBottom w:val="0"/>
      <w:divBdr>
        <w:top w:val="none" w:sz="0" w:space="0" w:color="auto"/>
        <w:left w:val="none" w:sz="0" w:space="0" w:color="auto"/>
        <w:bottom w:val="none" w:sz="0" w:space="0" w:color="auto"/>
        <w:right w:val="none" w:sz="0" w:space="0" w:color="auto"/>
      </w:divBdr>
    </w:div>
    <w:div w:id="608853855">
      <w:bodyDiv w:val="1"/>
      <w:marLeft w:val="0"/>
      <w:marRight w:val="0"/>
      <w:marTop w:val="0"/>
      <w:marBottom w:val="0"/>
      <w:divBdr>
        <w:top w:val="none" w:sz="0" w:space="0" w:color="auto"/>
        <w:left w:val="none" w:sz="0" w:space="0" w:color="auto"/>
        <w:bottom w:val="none" w:sz="0" w:space="0" w:color="auto"/>
        <w:right w:val="none" w:sz="0" w:space="0" w:color="auto"/>
      </w:divBdr>
    </w:div>
    <w:div w:id="623005103">
      <w:bodyDiv w:val="1"/>
      <w:marLeft w:val="0"/>
      <w:marRight w:val="0"/>
      <w:marTop w:val="0"/>
      <w:marBottom w:val="0"/>
      <w:divBdr>
        <w:top w:val="none" w:sz="0" w:space="0" w:color="auto"/>
        <w:left w:val="none" w:sz="0" w:space="0" w:color="auto"/>
        <w:bottom w:val="none" w:sz="0" w:space="0" w:color="auto"/>
        <w:right w:val="none" w:sz="0" w:space="0" w:color="auto"/>
      </w:divBdr>
    </w:div>
    <w:div w:id="736442766">
      <w:bodyDiv w:val="1"/>
      <w:marLeft w:val="0"/>
      <w:marRight w:val="0"/>
      <w:marTop w:val="0"/>
      <w:marBottom w:val="0"/>
      <w:divBdr>
        <w:top w:val="none" w:sz="0" w:space="0" w:color="auto"/>
        <w:left w:val="none" w:sz="0" w:space="0" w:color="auto"/>
        <w:bottom w:val="none" w:sz="0" w:space="0" w:color="auto"/>
        <w:right w:val="none" w:sz="0" w:space="0" w:color="auto"/>
      </w:divBdr>
    </w:div>
    <w:div w:id="754009597">
      <w:bodyDiv w:val="1"/>
      <w:marLeft w:val="0"/>
      <w:marRight w:val="0"/>
      <w:marTop w:val="0"/>
      <w:marBottom w:val="0"/>
      <w:divBdr>
        <w:top w:val="none" w:sz="0" w:space="0" w:color="auto"/>
        <w:left w:val="none" w:sz="0" w:space="0" w:color="auto"/>
        <w:bottom w:val="none" w:sz="0" w:space="0" w:color="auto"/>
        <w:right w:val="none" w:sz="0" w:space="0" w:color="auto"/>
      </w:divBdr>
    </w:div>
    <w:div w:id="808866236">
      <w:bodyDiv w:val="1"/>
      <w:marLeft w:val="0"/>
      <w:marRight w:val="0"/>
      <w:marTop w:val="0"/>
      <w:marBottom w:val="0"/>
      <w:divBdr>
        <w:top w:val="none" w:sz="0" w:space="0" w:color="auto"/>
        <w:left w:val="none" w:sz="0" w:space="0" w:color="auto"/>
        <w:bottom w:val="none" w:sz="0" w:space="0" w:color="auto"/>
        <w:right w:val="none" w:sz="0" w:space="0" w:color="auto"/>
      </w:divBdr>
    </w:div>
    <w:div w:id="817263341">
      <w:bodyDiv w:val="1"/>
      <w:marLeft w:val="0"/>
      <w:marRight w:val="0"/>
      <w:marTop w:val="0"/>
      <w:marBottom w:val="0"/>
      <w:divBdr>
        <w:top w:val="none" w:sz="0" w:space="0" w:color="auto"/>
        <w:left w:val="none" w:sz="0" w:space="0" w:color="auto"/>
        <w:bottom w:val="none" w:sz="0" w:space="0" w:color="auto"/>
        <w:right w:val="none" w:sz="0" w:space="0" w:color="auto"/>
      </w:divBdr>
    </w:div>
    <w:div w:id="955064280">
      <w:bodyDiv w:val="1"/>
      <w:marLeft w:val="0"/>
      <w:marRight w:val="0"/>
      <w:marTop w:val="0"/>
      <w:marBottom w:val="0"/>
      <w:divBdr>
        <w:top w:val="none" w:sz="0" w:space="0" w:color="auto"/>
        <w:left w:val="none" w:sz="0" w:space="0" w:color="auto"/>
        <w:bottom w:val="none" w:sz="0" w:space="0" w:color="auto"/>
        <w:right w:val="none" w:sz="0" w:space="0" w:color="auto"/>
      </w:divBdr>
    </w:div>
    <w:div w:id="1029910193">
      <w:bodyDiv w:val="1"/>
      <w:marLeft w:val="0"/>
      <w:marRight w:val="0"/>
      <w:marTop w:val="0"/>
      <w:marBottom w:val="0"/>
      <w:divBdr>
        <w:top w:val="none" w:sz="0" w:space="0" w:color="auto"/>
        <w:left w:val="none" w:sz="0" w:space="0" w:color="auto"/>
        <w:bottom w:val="none" w:sz="0" w:space="0" w:color="auto"/>
        <w:right w:val="none" w:sz="0" w:space="0" w:color="auto"/>
      </w:divBdr>
    </w:div>
    <w:div w:id="1051656817">
      <w:bodyDiv w:val="1"/>
      <w:marLeft w:val="0"/>
      <w:marRight w:val="0"/>
      <w:marTop w:val="0"/>
      <w:marBottom w:val="0"/>
      <w:divBdr>
        <w:top w:val="none" w:sz="0" w:space="0" w:color="auto"/>
        <w:left w:val="none" w:sz="0" w:space="0" w:color="auto"/>
        <w:bottom w:val="none" w:sz="0" w:space="0" w:color="auto"/>
        <w:right w:val="none" w:sz="0" w:space="0" w:color="auto"/>
      </w:divBdr>
    </w:div>
    <w:div w:id="1059480128">
      <w:bodyDiv w:val="1"/>
      <w:marLeft w:val="0"/>
      <w:marRight w:val="0"/>
      <w:marTop w:val="0"/>
      <w:marBottom w:val="0"/>
      <w:divBdr>
        <w:top w:val="none" w:sz="0" w:space="0" w:color="auto"/>
        <w:left w:val="none" w:sz="0" w:space="0" w:color="auto"/>
        <w:bottom w:val="none" w:sz="0" w:space="0" w:color="auto"/>
        <w:right w:val="none" w:sz="0" w:space="0" w:color="auto"/>
      </w:divBdr>
    </w:div>
    <w:div w:id="1199779066">
      <w:bodyDiv w:val="1"/>
      <w:marLeft w:val="0"/>
      <w:marRight w:val="0"/>
      <w:marTop w:val="0"/>
      <w:marBottom w:val="0"/>
      <w:divBdr>
        <w:top w:val="none" w:sz="0" w:space="0" w:color="auto"/>
        <w:left w:val="none" w:sz="0" w:space="0" w:color="auto"/>
        <w:bottom w:val="none" w:sz="0" w:space="0" w:color="auto"/>
        <w:right w:val="none" w:sz="0" w:space="0" w:color="auto"/>
      </w:divBdr>
    </w:div>
    <w:div w:id="1207795343">
      <w:bodyDiv w:val="1"/>
      <w:marLeft w:val="0"/>
      <w:marRight w:val="0"/>
      <w:marTop w:val="0"/>
      <w:marBottom w:val="0"/>
      <w:divBdr>
        <w:top w:val="none" w:sz="0" w:space="0" w:color="auto"/>
        <w:left w:val="none" w:sz="0" w:space="0" w:color="auto"/>
        <w:bottom w:val="none" w:sz="0" w:space="0" w:color="auto"/>
        <w:right w:val="none" w:sz="0" w:space="0" w:color="auto"/>
      </w:divBdr>
    </w:div>
    <w:div w:id="1220239540">
      <w:bodyDiv w:val="1"/>
      <w:marLeft w:val="0"/>
      <w:marRight w:val="0"/>
      <w:marTop w:val="0"/>
      <w:marBottom w:val="0"/>
      <w:divBdr>
        <w:top w:val="none" w:sz="0" w:space="0" w:color="auto"/>
        <w:left w:val="none" w:sz="0" w:space="0" w:color="auto"/>
        <w:bottom w:val="none" w:sz="0" w:space="0" w:color="auto"/>
        <w:right w:val="none" w:sz="0" w:space="0" w:color="auto"/>
      </w:divBdr>
    </w:div>
    <w:div w:id="1245608784">
      <w:bodyDiv w:val="1"/>
      <w:marLeft w:val="0"/>
      <w:marRight w:val="0"/>
      <w:marTop w:val="0"/>
      <w:marBottom w:val="0"/>
      <w:divBdr>
        <w:top w:val="none" w:sz="0" w:space="0" w:color="auto"/>
        <w:left w:val="none" w:sz="0" w:space="0" w:color="auto"/>
        <w:bottom w:val="none" w:sz="0" w:space="0" w:color="auto"/>
        <w:right w:val="none" w:sz="0" w:space="0" w:color="auto"/>
      </w:divBdr>
    </w:div>
    <w:div w:id="1333487273">
      <w:bodyDiv w:val="1"/>
      <w:marLeft w:val="0"/>
      <w:marRight w:val="0"/>
      <w:marTop w:val="0"/>
      <w:marBottom w:val="0"/>
      <w:divBdr>
        <w:top w:val="none" w:sz="0" w:space="0" w:color="auto"/>
        <w:left w:val="none" w:sz="0" w:space="0" w:color="auto"/>
        <w:bottom w:val="none" w:sz="0" w:space="0" w:color="auto"/>
        <w:right w:val="none" w:sz="0" w:space="0" w:color="auto"/>
      </w:divBdr>
    </w:div>
    <w:div w:id="1395394168">
      <w:bodyDiv w:val="1"/>
      <w:marLeft w:val="0"/>
      <w:marRight w:val="0"/>
      <w:marTop w:val="0"/>
      <w:marBottom w:val="0"/>
      <w:divBdr>
        <w:top w:val="none" w:sz="0" w:space="0" w:color="auto"/>
        <w:left w:val="none" w:sz="0" w:space="0" w:color="auto"/>
        <w:bottom w:val="none" w:sz="0" w:space="0" w:color="auto"/>
        <w:right w:val="none" w:sz="0" w:space="0" w:color="auto"/>
      </w:divBdr>
    </w:div>
    <w:div w:id="1434979412">
      <w:bodyDiv w:val="1"/>
      <w:marLeft w:val="0"/>
      <w:marRight w:val="0"/>
      <w:marTop w:val="0"/>
      <w:marBottom w:val="0"/>
      <w:divBdr>
        <w:top w:val="none" w:sz="0" w:space="0" w:color="auto"/>
        <w:left w:val="none" w:sz="0" w:space="0" w:color="auto"/>
        <w:bottom w:val="none" w:sz="0" w:space="0" w:color="auto"/>
        <w:right w:val="none" w:sz="0" w:space="0" w:color="auto"/>
      </w:divBdr>
    </w:div>
    <w:div w:id="1469543766">
      <w:bodyDiv w:val="1"/>
      <w:marLeft w:val="0"/>
      <w:marRight w:val="0"/>
      <w:marTop w:val="0"/>
      <w:marBottom w:val="0"/>
      <w:divBdr>
        <w:top w:val="none" w:sz="0" w:space="0" w:color="auto"/>
        <w:left w:val="none" w:sz="0" w:space="0" w:color="auto"/>
        <w:bottom w:val="none" w:sz="0" w:space="0" w:color="auto"/>
        <w:right w:val="none" w:sz="0" w:space="0" w:color="auto"/>
      </w:divBdr>
    </w:div>
    <w:div w:id="1486554464">
      <w:bodyDiv w:val="1"/>
      <w:marLeft w:val="0"/>
      <w:marRight w:val="0"/>
      <w:marTop w:val="0"/>
      <w:marBottom w:val="0"/>
      <w:divBdr>
        <w:top w:val="none" w:sz="0" w:space="0" w:color="auto"/>
        <w:left w:val="none" w:sz="0" w:space="0" w:color="auto"/>
        <w:bottom w:val="none" w:sz="0" w:space="0" w:color="auto"/>
        <w:right w:val="none" w:sz="0" w:space="0" w:color="auto"/>
      </w:divBdr>
    </w:div>
    <w:div w:id="1506702513">
      <w:bodyDiv w:val="1"/>
      <w:marLeft w:val="0"/>
      <w:marRight w:val="0"/>
      <w:marTop w:val="0"/>
      <w:marBottom w:val="0"/>
      <w:divBdr>
        <w:top w:val="none" w:sz="0" w:space="0" w:color="auto"/>
        <w:left w:val="none" w:sz="0" w:space="0" w:color="auto"/>
        <w:bottom w:val="none" w:sz="0" w:space="0" w:color="auto"/>
        <w:right w:val="none" w:sz="0" w:space="0" w:color="auto"/>
      </w:divBdr>
    </w:div>
    <w:div w:id="1559241818">
      <w:bodyDiv w:val="1"/>
      <w:marLeft w:val="0"/>
      <w:marRight w:val="0"/>
      <w:marTop w:val="0"/>
      <w:marBottom w:val="0"/>
      <w:divBdr>
        <w:top w:val="none" w:sz="0" w:space="0" w:color="auto"/>
        <w:left w:val="none" w:sz="0" w:space="0" w:color="auto"/>
        <w:bottom w:val="none" w:sz="0" w:space="0" w:color="auto"/>
        <w:right w:val="none" w:sz="0" w:space="0" w:color="auto"/>
      </w:divBdr>
    </w:div>
    <w:div w:id="1565333746">
      <w:bodyDiv w:val="1"/>
      <w:marLeft w:val="0"/>
      <w:marRight w:val="0"/>
      <w:marTop w:val="0"/>
      <w:marBottom w:val="0"/>
      <w:divBdr>
        <w:top w:val="none" w:sz="0" w:space="0" w:color="auto"/>
        <w:left w:val="none" w:sz="0" w:space="0" w:color="auto"/>
        <w:bottom w:val="none" w:sz="0" w:space="0" w:color="auto"/>
        <w:right w:val="none" w:sz="0" w:space="0" w:color="auto"/>
      </w:divBdr>
    </w:div>
    <w:div w:id="1574394624">
      <w:bodyDiv w:val="1"/>
      <w:marLeft w:val="0"/>
      <w:marRight w:val="0"/>
      <w:marTop w:val="0"/>
      <w:marBottom w:val="0"/>
      <w:divBdr>
        <w:top w:val="none" w:sz="0" w:space="0" w:color="auto"/>
        <w:left w:val="none" w:sz="0" w:space="0" w:color="auto"/>
        <w:bottom w:val="none" w:sz="0" w:space="0" w:color="auto"/>
        <w:right w:val="none" w:sz="0" w:space="0" w:color="auto"/>
      </w:divBdr>
    </w:div>
    <w:div w:id="1617981988">
      <w:bodyDiv w:val="1"/>
      <w:marLeft w:val="0"/>
      <w:marRight w:val="0"/>
      <w:marTop w:val="0"/>
      <w:marBottom w:val="0"/>
      <w:divBdr>
        <w:top w:val="none" w:sz="0" w:space="0" w:color="auto"/>
        <w:left w:val="none" w:sz="0" w:space="0" w:color="auto"/>
        <w:bottom w:val="none" w:sz="0" w:space="0" w:color="auto"/>
        <w:right w:val="none" w:sz="0" w:space="0" w:color="auto"/>
      </w:divBdr>
    </w:div>
    <w:div w:id="1620599434">
      <w:bodyDiv w:val="1"/>
      <w:marLeft w:val="0"/>
      <w:marRight w:val="0"/>
      <w:marTop w:val="0"/>
      <w:marBottom w:val="0"/>
      <w:divBdr>
        <w:top w:val="none" w:sz="0" w:space="0" w:color="auto"/>
        <w:left w:val="none" w:sz="0" w:space="0" w:color="auto"/>
        <w:bottom w:val="none" w:sz="0" w:space="0" w:color="auto"/>
        <w:right w:val="none" w:sz="0" w:space="0" w:color="auto"/>
      </w:divBdr>
    </w:div>
    <w:div w:id="1624383892">
      <w:bodyDiv w:val="1"/>
      <w:marLeft w:val="0"/>
      <w:marRight w:val="0"/>
      <w:marTop w:val="0"/>
      <w:marBottom w:val="0"/>
      <w:divBdr>
        <w:top w:val="none" w:sz="0" w:space="0" w:color="auto"/>
        <w:left w:val="none" w:sz="0" w:space="0" w:color="auto"/>
        <w:bottom w:val="none" w:sz="0" w:space="0" w:color="auto"/>
        <w:right w:val="none" w:sz="0" w:space="0" w:color="auto"/>
      </w:divBdr>
    </w:div>
    <w:div w:id="1722439786">
      <w:bodyDiv w:val="1"/>
      <w:marLeft w:val="0"/>
      <w:marRight w:val="0"/>
      <w:marTop w:val="0"/>
      <w:marBottom w:val="0"/>
      <w:divBdr>
        <w:top w:val="none" w:sz="0" w:space="0" w:color="auto"/>
        <w:left w:val="none" w:sz="0" w:space="0" w:color="auto"/>
        <w:bottom w:val="none" w:sz="0" w:space="0" w:color="auto"/>
        <w:right w:val="none" w:sz="0" w:space="0" w:color="auto"/>
      </w:divBdr>
    </w:div>
    <w:div w:id="1789274681">
      <w:bodyDiv w:val="1"/>
      <w:marLeft w:val="0"/>
      <w:marRight w:val="0"/>
      <w:marTop w:val="0"/>
      <w:marBottom w:val="0"/>
      <w:divBdr>
        <w:top w:val="none" w:sz="0" w:space="0" w:color="auto"/>
        <w:left w:val="none" w:sz="0" w:space="0" w:color="auto"/>
        <w:bottom w:val="none" w:sz="0" w:space="0" w:color="auto"/>
        <w:right w:val="none" w:sz="0" w:space="0" w:color="auto"/>
      </w:divBdr>
    </w:div>
    <w:div w:id="1834637290">
      <w:bodyDiv w:val="1"/>
      <w:marLeft w:val="0"/>
      <w:marRight w:val="0"/>
      <w:marTop w:val="0"/>
      <w:marBottom w:val="0"/>
      <w:divBdr>
        <w:top w:val="none" w:sz="0" w:space="0" w:color="auto"/>
        <w:left w:val="none" w:sz="0" w:space="0" w:color="auto"/>
        <w:bottom w:val="none" w:sz="0" w:space="0" w:color="auto"/>
        <w:right w:val="none" w:sz="0" w:space="0" w:color="auto"/>
      </w:divBdr>
    </w:div>
    <w:div w:id="1932424023">
      <w:bodyDiv w:val="1"/>
      <w:marLeft w:val="0"/>
      <w:marRight w:val="0"/>
      <w:marTop w:val="0"/>
      <w:marBottom w:val="0"/>
      <w:divBdr>
        <w:top w:val="none" w:sz="0" w:space="0" w:color="auto"/>
        <w:left w:val="none" w:sz="0" w:space="0" w:color="auto"/>
        <w:bottom w:val="none" w:sz="0" w:space="0" w:color="auto"/>
        <w:right w:val="none" w:sz="0" w:space="0" w:color="auto"/>
      </w:divBdr>
    </w:div>
    <w:div w:id="2137723747">
      <w:bodyDiv w:val="1"/>
      <w:marLeft w:val="0"/>
      <w:marRight w:val="0"/>
      <w:marTop w:val="0"/>
      <w:marBottom w:val="0"/>
      <w:divBdr>
        <w:top w:val="none" w:sz="0" w:space="0" w:color="auto"/>
        <w:left w:val="none" w:sz="0" w:space="0" w:color="auto"/>
        <w:bottom w:val="none" w:sz="0" w:space="0" w:color="auto"/>
        <w:right w:val="none" w:sz="0" w:space="0" w:color="auto"/>
      </w:divBdr>
    </w:div>
    <w:div w:id="2142916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440</Words>
  <Characters>2509</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2020-03-19T06:43:00Z</dcterms:created>
  <dcterms:modified xsi:type="dcterms:W3CDTF">2020-03-19T09:49:00Z</dcterms:modified>
</cp:coreProperties>
</file>