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F2C19" w14:textId="1018B74B" w:rsidR="002C2E11" w:rsidRDefault="00162C41">
      <w:r>
        <w:t>这是一篇关于融资和流动性的文章。</w:t>
      </w:r>
    </w:p>
    <w:p w14:paraId="5A9E9075" w14:textId="77777777" w:rsidR="00162C41" w:rsidRDefault="00162C41">
      <w:pPr>
        <w:rPr>
          <w:rFonts w:hint="eastAsia"/>
        </w:rPr>
      </w:pPr>
    </w:p>
    <w:p w14:paraId="1F731916" w14:textId="77777777" w:rsidR="00834F8A" w:rsidRPr="00834F8A" w:rsidRDefault="00834F8A" w:rsidP="00834F8A">
      <w:pPr>
        <w:widowControl/>
        <w:jc w:val="center"/>
        <w:rPr>
          <w:rFonts w:ascii="Times New Roman" w:eastAsia="Times New Roman" w:hAnsi="Times New Roman" w:cs="Times New Roman"/>
          <w:kern w:val="0"/>
        </w:rPr>
      </w:pPr>
      <w:r w:rsidRPr="00834F8A">
        <w:rPr>
          <w:rFonts w:ascii="MS Mincho" w:eastAsia="MS Mincho" w:hAnsi="MS Mincho" w:cs="MS Mincho"/>
          <w:b/>
          <w:bCs/>
          <w:color w:val="333333"/>
          <w:spacing w:val="8"/>
          <w:kern w:val="0"/>
          <w:sz w:val="27"/>
          <w:szCs w:val="27"/>
        </w:rPr>
        <w:t>引子</w:t>
      </w:r>
    </w:p>
    <w:p w14:paraId="5E5A191C" w14:textId="77777777" w:rsidR="00353FEE" w:rsidRPr="00353FEE" w:rsidRDefault="00353FEE" w:rsidP="00353FEE">
      <w:pPr>
        <w:widowControl/>
        <w:jc w:val="left"/>
      </w:pPr>
      <w:r w:rsidRPr="00353FEE">
        <w:t>一直以来，我们都十分羡慕美国那种直接融资发达的市场，他们的股票市场和债券市场简直是资源配置高效的代名词。相应的，这种直接融资的体系也有一个很大的弊端：资产价格大幅波动，甚至可能出现危机。与此相反，中国式的间接融资系统在资源配置效率方面，挨了不少骂，但是，很少有人去质疑它们的稳定性。效率和稳定，像鱼和熊掌一样，不可得兼。</w:t>
      </w:r>
    </w:p>
    <w:p w14:paraId="753A03FF" w14:textId="77777777" w:rsidR="00353FEE" w:rsidRPr="00353FEE" w:rsidRDefault="00353FEE" w:rsidP="00353FEE">
      <w:pPr>
        <w:widowControl/>
        <w:jc w:val="left"/>
      </w:pPr>
      <w:r w:rsidRPr="00353FEE">
        <w:t>可是，近十年来漫长的美国股票牛市，似乎又改变了大家的看法</w:t>
      </w:r>
      <w:r w:rsidRPr="00353FEE">
        <w:t>——</w:t>
      </w:r>
      <w:r w:rsidRPr="00353FEE">
        <w:t>这次不一样。稳定和效率似乎可以同时取得。</w:t>
      </w:r>
    </w:p>
    <w:p w14:paraId="7B232947" w14:textId="77777777" w:rsidR="00353FEE" w:rsidRPr="00353FEE" w:rsidRDefault="00353FEE" w:rsidP="00353FEE">
      <w:pPr>
        <w:widowControl/>
        <w:jc w:val="left"/>
      </w:pPr>
      <w:r w:rsidRPr="00353FEE">
        <w:t>尽管最近美股股市的波动，使这种看法有所削弱，但是，这种信仰还是有很大的惯性。</w:t>
      </w:r>
    </w:p>
    <w:p w14:paraId="04F91BAD" w14:textId="77777777" w:rsidR="00353FEE" w:rsidRPr="00353FEE" w:rsidRDefault="00353FEE" w:rsidP="00353FEE">
      <w:pPr>
        <w:widowControl/>
        <w:jc w:val="left"/>
      </w:pPr>
      <w:r w:rsidRPr="00353FEE">
        <w:t>这篇文章我们将追溯融资和流动性的本源，来探讨这种效率和稳定的综合，到底是一种新发明，还是一种新的障眼法。</w:t>
      </w:r>
    </w:p>
    <w:p w14:paraId="1F3C631B" w14:textId="77777777" w:rsidR="00162C41" w:rsidRDefault="00162C41"/>
    <w:p w14:paraId="0BD5129B" w14:textId="77777777" w:rsidR="004C50EE" w:rsidRPr="004C50EE" w:rsidRDefault="004C50EE" w:rsidP="004C50EE">
      <w:pPr>
        <w:widowControl/>
        <w:jc w:val="center"/>
        <w:rPr>
          <w:rFonts w:ascii="Times New Roman" w:eastAsia="Times New Roman" w:hAnsi="Times New Roman" w:cs="Times New Roman"/>
          <w:kern w:val="0"/>
        </w:rPr>
      </w:pPr>
      <w:r w:rsidRPr="004C50EE">
        <w:rPr>
          <w:rFonts w:ascii="MS Mincho" w:eastAsia="MS Mincho" w:hAnsi="MS Mincho" w:cs="MS Mincho"/>
          <w:b/>
          <w:bCs/>
          <w:color w:val="333333"/>
          <w:spacing w:val="8"/>
          <w:kern w:val="0"/>
          <w:sz w:val="26"/>
          <w:szCs w:val="26"/>
        </w:rPr>
        <w:t>融</w:t>
      </w:r>
      <w:r w:rsidRPr="004C50EE">
        <w:rPr>
          <w:rFonts w:ascii="SimSun" w:eastAsia="SimSun" w:hAnsi="SimSun" w:cs="SimSun"/>
          <w:b/>
          <w:bCs/>
          <w:color w:val="333333"/>
          <w:spacing w:val="8"/>
          <w:kern w:val="0"/>
          <w:sz w:val="26"/>
          <w:szCs w:val="26"/>
        </w:rPr>
        <w:t>资</w:t>
      </w:r>
      <w:r w:rsidRPr="004C50EE">
        <w:rPr>
          <w:rFonts w:ascii="MS Mincho" w:eastAsia="MS Mincho" w:hAnsi="MS Mincho" w:cs="MS Mincho"/>
          <w:b/>
          <w:bCs/>
          <w:color w:val="333333"/>
          <w:spacing w:val="8"/>
          <w:kern w:val="0"/>
          <w:sz w:val="27"/>
          <w:szCs w:val="27"/>
        </w:rPr>
        <w:t>的本</w:t>
      </w:r>
      <w:r w:rsidRPr="004C50EE">
        <w:rPr>
          <w:rFonts w:ascii="SimSun" w:eastAsia="SimSun" w:hAnsi="SimSun" w:cs="SimSun"/>
          <w:b/>
          <w:bCs/>
          <w:color w:val="333333"/>
          <w:spacing w:val="8"/>
          <w:kern w:val="0"/>
          <w:sz w:val="27"/>
          <w:szCs w:val="27"/>
        </w:rPr>
        <w:t>质</w:t>
      </w:r>
    </w:p>
    <w:p w14:paraId="0BAC05B6" w14:textId="77777777" w:rsidR="006C7B7C" w:rsidRPr="006C7B7C" w:rsidRDefault="006C7B7C" w:rsidP="006C7B7C">
      <w:pPr>
        <w:widowControl/>
        <w:jc w:val="left"/>
      </w:pPr>
      <w:r w:rsidRPr="006C7B7C">
        <w:t>首先，我们先回到最古老的融资体系</w:t>
      </w:r>
      <w:r w:rsidRPr="006C7B7C">
        <w:t>——</w:t>
      </w:r>
      <w:r w:rsidRPr="006C7B7C">
        <w:t>银行，来探究融资的本质。假设一个经济体里只有企业、居民和银行，企业的融资方式包括贷款融资和少量的股权融资。如下图所示，</w:t>
      </w:r>
    </w:p>
    <w:p w14:paraId="63A76774" w14:textId="045B38CC" w:rsidR="00353FEE" w:rsidRDefault="006C7B7C">
      <w:r w:rsidRPr="006C7B7C">
        <w:drawing>
          <wp:inline distT="0" distB="0" distL="0" distR="0" wp14:anchorId="3A9E9FFC" wp14:editId="2F181BD7">
            <wp:extent cx="5270500" cy="277241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0500" cy="2772410"/>
                    </a:xfrm>
                    <a:prstGeom prst="rect">
                      <a:avLst/>
                    </a:prstGeom>
                  </pic:spPr>
                </pic:pic>
              </a:graphicData>
            </a:graphic>
          </wp:inline>
        </w:drawing>
      </w:r>
    </w:p>
    <w:p w14:paraId="1F04493F" w14:textId="77777777" w:rsidR="00FB5C8C" w:rsidRPr="00FB5C8C" w:rsidRDefault="00FB5C8C" w:rsidP="00FB5C8C">
      <w:pPr>
        <w:widowControl/>
        <w:jc w:val="left"/>
      </w:pPr>
      <w:r w:rsidRPr="00FB5C8C">
        <w:t>由于企业是在这个经济体里唯一的现金流提供者，所以，企业才是真正的财富。居民把存款和股权当成财富，但这只是虚拟财富，他们是居民持有企业的桥梁。</w:t>
      </w:r>
    </w:p>
    <w:p w14:paraId="689F5C4C" w14:textId="77777777" w:rsidR="00FB5C8C" w:rsidRPr="00FB5C8C" w:rsidRDefault="00FB5C8C" w:rsidP="00FB5C8C">
      <w:pPr>
        <w:widowControl/>
        <w:jc w:val="left"/>
      </w:pPr>
      <w:r w:rsidRPr="00FB5C8C">
        <w:t>分别来看，居民直接持有了一部分股权，这是直接融资的部分。居民还持有了一些存款，居民持有银行存款，银行又持有企业的贷款，这是间接融资的部分。所以，表面上看存款是财富，但是，存款只是个中间品，它是银行发给居民的凭证，以此来确定居民持有企业的债权份额。</w:t>
      </w:r>
    </w:p>
    <w:p w14:paraId="1A013DA4" w14:textId="77777777" w:rsidR="00FB5C8C" w:rsidRPr="00FB5C8C" w:rsidRDefault="00FB5C8C" w:rsidP="00FB5C8C">
      <w:pPr>
        <w:widowControl/>
        <w:jc w:val="left"/>
      </w:pPr>
      <w:r w:rsidRPr="00FB5C8C">
        <w:t>综上所述，居民通过股权直接持有了一部分企业，又通过银行间接持有了一部分企业。直接融资，直接持有；间接融资，间接持有。</w:t>
      </w:r>
    </w:p>
    <w:p w14:paraId="6B4BC311" w14:textId="77777777" w:rsidR="00FB5C8C" w:rsidRPr="00FB5C8C" w:rsidRDefault="00FB5C8C" w:rsidP="00FB5C8C">
      <w:pPr>
        <w:widowControl/>
        <w:jc w:val="left"/>
      </w:pPr>
      <w:r w:rsidRPr="00FB5C8C">
        <w:lastRenderedPageBreak/>
        <w:t>融资的自然结果是凭证持有。</w:t>
      </w:r>
    </w:p>
    <w:p w14:paraId="626F1E74" w14:textId="77777777" w:rsidR="00FB5C8C" w:rsidRPr="00FB5C8C" w:rsidRDefault="00FB5C8C" w:rsidP="00FB5C8C">
      <w:pPr>
        <w:widowControl/>
        <w:jc w:val="left"/>
      </w:pPr>
      <w:r w:rsidRPr="00FB5C8C">
        <w:t>我们先看直接持有的部分。假设企业黄了，投资者只有一个结果，生生认了，因为和它发生关系的主体只有企业，他们一荣俱荣一损俱损。</w:t>
      </w:r>
    </w:p>
    <w:p w14:paraId="439E9E59" w14:textId="77777777" w:rsidR="00FB5C8C" w:rsidRPr="00FB5C8C" w:rsidRDefault="00FB5C8C" w:rsidP="00FB5C8C">
      <w:pPr>
        <w:widowControl/>
        <w:jc w:val="left"/>
      </w:pPr>
      <w:r w:rsidRPr="00FB5C8C">
        <w:t>但是，对于间接融资的部分，情况就不一样。如果居民觉得企业有问题，他们首先想到的是去找银行赎回存款，也就是说，把存款兑换成更令人安心的现金。于是，就会发生挤兑。</w:t>
      </w:r>
    </w:p>
    <w:p w14:paraId="39A0EC1E" w14:textId="77777777" w:rsidR="00FB5C8C" w:rsidRPr="00FB5C8C" w:rsidRDefault="00FB5C8C" w:rsidP="00FB5C8C">
      <w:pPr>
        <w:widowControl/>
        <w:jc w:val="left"/>
      </w:pPr>
      <w:r w:rsidRPr="00FB5C8C">
        <w:t>现实中，我们再引入一个更加令人安心的实体</w:t>
      </w:r>
      <w:r w:rsidRPr="00FB5C8C">
        <w:t>——</w:t>
      </w:r>
      <w:r w:rsidRPr="00FB5C8C">
        <w:t>央行，央行给银行发放再贷款，应对挤兑，</w:t>
      </w:r>
    </w:p>
    <w:p w14:paraId="4AF0C7C5" w14:textId="3CD80D90" w:rsidR="006C7B7C" w:rsidRDefault="00AA6A98">
      <w:r>
        <w:rPr>
          <w:rFonts w:ascii="Helvetica" w:hAnsi="Helvetica" w:cs="Helvetica"/>
          <w:noProof/>
          <w:kern w:val="0"/>
        </w:rPr>
        <w:drawing>
          <wp:inline distT="0" distB="0" distL="0" distR="0" wp14:anchorId="17F42F8C" wp14:editId="1511D6F6">
            <wp:extent cx="5270500" cy="32891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289146"/>
                    </a:xfrm>
                    <a:prstGeom prst="rect">
                      <a:avLst/>
                    </a:prstGeom>
                    <a:noFill/>
                    <a:ln>
                      <a:noFill/>
                    </a:ln>
                  </pic:spPr>
                </pic:pic>
              </a:graphicData>
            </a:graphic>
          </wp:inline>
        </w:drawing>
      </w:r>
    </w:p>
    <w:p w14:paraId="317764BF" w14:textId="77777777" w:rsidR="005720EF" w:rsidRPr="005720EF" w:rsidRDefault="005720EF" w:rsidP="005720EF">
      <w:pPr>
        <w:widowControl/>
        <w:jc w:val="left"/>
      </w:pPr>
      <w:r w:rsidRPr="005720EF">
        <w:t>于是，居民持有了股权、存款和现金三种财富，尽管他们努力避免了</w:t>
      </w:r>
      <w:r w:rsidRPr="005720EF">
        <w:t>“</w:t>
      </w:r>
      <w:r w:rsidRPr="005720EF">
        <w:t>危机</w:t>
      </w:r>
      <w:r w:rsidRPr="005720EF">
        <w:t>”</w:t>
      </w:r>
      <w:r w:rsidRPr="005720EF">
        <w:t>，但是，还是通过极其迂回的方式</w:t>
      </w:r>
      <w:r w:rsidRPr="005720EF">
        <w:t>“</w:t>
      </w:r>
      <w:r w:rsidRPr="005720EF">
        <w:t>持有</w:t>
      </w:r>
      <w:r w:rsidRPr="005720EF">
        <w:t>”</w:t>
      </w:r>
      <w:r w:rsidRPr="005720EF">
        <w:t>了企业。只不过，中间的环节加上了央行，他们更加放心了。</w:t>
      </w:r>
    </w:p>
    <w:p w14:paraId="56B43464" w14:textId="77777777" w:rsidR="005720EF" w:rsidRPr="005720EF" w:rsidRDefault="005720EF" w:rsidP="005720EF">
      <w:pPr>
        <w:widowControl/>
        <w:jc w:val="left"/>
      </w:pPr>
      <w:r w:rsidRPr="005720EF">
        <w:t>于是，居民持有了股权、存款和现金三种财富，尽管他们努力避免了</w:t>
      </w:r>
      <w:r w:rsidRPr="005720EF">
        <w:t>“</w:t>
      </w:r>
      <w:r w:rsidRPr="005720EF">
        <w:t>危机</w:t>
      </w:r>
      <w:r w:rsidRPr="005720EF">
        <w:t>”</w:t>
      </w:r>
      <w:r w:rsidRPr="005720EF">
        <w:t>，但是，还是通过极其迂回的方式</w:t>
      </w:r>
      <w:r w:rsidRPr="005720EF">
        <w:t>“</w:t>
      </w:r>
      <w:r w:rsidRPr="005720EF">
        <w:t>持有</w:t>
      </w:r>
      <w:r w:rsidRPr="005720EF">
        <w:t>”</w:t>
      </w:r>
      <w:r w:rsidRPr="005720EF">
        <w:t>了企业。只不过，中间的环节加上了央行，他们更加放心了。</w:t>
      </w:r>
    </w:p>
    <w:p w14:paraId="687047CC" w14:textId="77777777" w:rsidR="00AA6A98" w:rsidRDefault="00AA6A98"/>
    <w:p w14:paraId="12BB05A6" w14:textId="77777777" w:rsidR="00B64B64" w:rsidRPr="00B64B64" w:rsidRDefault="00B64B64" w:rsidP="00B64B64">
      <w:pPr>
        <w:widowControl/>
        <w:jc w:val="center"/>
        <w:rPr>
          <w:rFonts w:ascii="Times New Roman" w:eastAsia="Times New Roman" w:hAnsi="Times New Roman" w:cs="Times New Roman"/>
          <w:kern w:val="0"/>
        </w:rPr>
      </w:pPr>
      <w:r w:rsidRPr="00B64B64">
        <w:rPr>
          <w:rFonts w:ascii="SimSun" w:eastAsia="SimSun" w:hAnsi="SimSun" w:cs="SimSun"/>
          <w:b/>
          <w:bCs/>
          <w:color w:val="333333"/>
          <w:spacing w:val="8"/>
          <w:kern w:val="0"/>
          <w:sz w:val="27"/>
          <w:szCs w:val="27"/>
        </w:rPr>
        <w:t>银行的本质</w:t>
      </w:r>
    </w:p>
    <w:p w14:paraId="70F56363" w14:textId="77777777" w:rsidR="003D6989" w:rsidRPr="003D6989" w:rsidRDefault="003D6989" w:rsidP="003D6989">
      <w:pPr>
        <w:widowControl/>
        <w:jc w:val="left"/>
      </w:pPr>
      <w:r w:rsidRPr="003D6989">
        <w:t>那么，为什么居民要采用这种可能产生赎回风暴的迂回方式持有企业债权呢？因为行业分工</w:t>
      </w:r>
      <w:r w:rsidRPr="003D6989">
        <w:t>——</w:t>
      </w:r>
      <w:r w:rsidRPr="003D6989">
        <w:t>专业的事情交给专业的人来干。</w:t>
      </w:r>
    </w:p>
    <w:p w14:paraId="033B2546" w14:textId="77777777" w:rsidR="003D6989" w:rsidRPr="003D6989" w:rsidRDefault="003D6989" w:rsidP="003D6989">
      <w:pPr>
        <w:widowControl/>
        <w:jc w:val="left"/>
      </w:pPr>
      <w:r w:rsidRPr="003D6989">
        <w:t>普通居民是没有什么能力和精力的，他们无法甄别不同企业的经营情况，然后以此为依据向企业发放贷款。所以，他们把这个任务委托给了银行。由于银行也要吃饭，所以，他们支付给银行一定的管理费</w:t>
      </w:r>
      <w:r w:rsidRPr="003D6989">
        <w:t>——</w:t>
      </w:r>
      <w:r w:rsidRPr="003D6989">
        <w:t>净息差。</w:t>
      </w:r>
    </w:p>
    <w:p w14:paraId="6F6F9E8C" w14:textId="77777777" w:rsidR="003D6989" w:rsidRPr="003D6989" w:rsidRDefault="003D6989" w:rsidP="003D6989">
      <w:pPr>
        <w:widowControl/>
        <w:jc w:val="left"/>
      </w:pPr>
      <w:r w:rsidRPr="003D6989">
        <w:t>事实上，这种委托</w:t>
      </w:r>
      <w:r w:rsidRPr="003D6989">
        <w:t>-</w:t>
      </w:r>
      <w:r w:rsidRPr="003D6989">
        <w:t>代理关系的形成原因多种多样。我还清楚的记得，在银行委外业务大爆发的年代，有这么一种奇葩的现象：</w:t>
      </w:r>
      <w:r w:rsidRPr="007152C5">
        <w:t>一个高收益债委托人自己不敢买，但是，敢让管理人把它放到自己申购的产品里。</w:t>
      </w:r>
    </w:p>
    <w:p w14:paraId="69B15754" w14:textId="77777777" w:rsidR="003D6989" w:rsidRPr="003D6989" w:rsidRDefault="003D6989" w:rsidP="003D6989">
      <w:pPr>
        <w:widowControl/>
        <w:jc w:val="left"/>
      </w:pPr>
      <w:r w:rsidRPr="007152C5">
        <w:t>对，委托</w:t>
      </w:r>
      <w:r w:rsidRPr="007152C5">
        <w:t>-</w:t>
      </w:r>
      <w:r w:rsidRPr="007152C5">
        <w:t>代理关系还能壮胆。</w:t>
      </w:r>
    </w:p>
    <w:p w14:paraId="41A4047A" w14:textId="77777777" w:rsidR="003D6989" w:rsidRPr="007152C5" w:rsidRDefault="003D6989" w:rsidP="003D6989">
      <w:pPr>
        <w:widowControl/>
        <w:jc w:val="left"/>
      </w:pPr>
      <w:r w:rsidRPr="003D6989">
        <w:t>通过上述梳理，我们就能发现银行的几个本质特征：</w:t>
      </w:r>
    </w:p>
    <w:p w14:paraId="324EA760" w14:textId="77777777" w:rsidR="003D6989" w:rsidRPr="007152C5" w:rsidRDefault="003D6989" w:rsidP="003D6989">
      <w:pPr>
        <w:widowControl/>
        <w:jc w:val="left"/>
      </w:pPr>
      <w:r w:rsidRPr="007152C5">
        <w:t>1</w:t>
      </w:r>
      <w:r w:rsidRPr="007152C5">
        <w:t>、一种委托代理关系；</w:t>
      </w:r>
    </w:p>
    <w:p w14:paraId="292F2716" w14:textId="77777777" w:rsidR="003D6989" w:rsidRPr="007152C5" w:rsidRDefault="003D6989" w:rsidP="003D6989">
      <w:pPr>
        <w:widowControl/>
        <w:jc w:val="left"/>
      </w:pPr>
      <w:r w:rsidRPr="007152C5">
        <w:t>2</w:t>
      </w:r>
      <w:r w:rsidRPr="007152C5">
        <w:t>、资产端是资金池；</w:t>
      </w:r>
    </w:p>
    <w:p w14:paraId="1025BD6C" w14:textId="77777777" w:rsidR="003D6989" w:rsidRPr="007152C5" w:rsidRDefault="003D6989" w:rsidP="003D6989">
      <w:pPr>
        <w:widowControl/>
        <w:jc w:val="left"/>
      </w:pPr>
      <w:r w:rsidRPr="007152C5">
        <w:t>3</w:t>
      </w:r>
      <w:r w:rsidRPr="007152C5">
        <w:t>、负债端刚兑；</w:t>
      </w:r>
    </w:p>
    <w:p w14:paraId="3C4F19F8" w14:textId="12E09202" w:rsidR="003D6989" w:rsidRPr="003D6989" w:rsidRDefault="003D6989" w:rsidP="003D6989">
      <w:pPr>
        <w:widowControl/>
        <w:jc w:val="left"/>
      </w:pPr>
      <w:r w:rsidRPr="007152C5">
        <w:t>4</w:t>
      </w:r>
      <w:r w:rsidRPr="007152C5">
        <w:t>、风险偏好错配；</w:t>
      </w:r>
    </w:p>
    <w:p w14:paraId="14121186" w14:textId="77777777" w:rsidR="007152C5" w:rsidRPr="007152C5" w:rsidRDefault="007152C5" w:rsidP="007152C5">
      <w:pPr>
        <w:widowControl/>
        <w:jc w:val="left"/>
      </w:pPr>
      <w:r w:rsidRPr="007152C5">
        <w:t>由于委托人很多，并且，存在刚兑，所以，委托人的胆子可以很大，以至于像银行这种极端的委托</w:t>
      </w:r>
      <w:r w:rsidRPr="007152C5">
        <w:t>-</w:t>
      </w:r>
      <w:r w:rsidRPr="007152C5">
        <w:t>代理关系，委托人完全不怎么管银行到底把钱出给谁了</w:t>
      </w:r>
      <w:r w:rsidRPr="007152C5">
        <w:t>——</w:t>
      </w:r>
      <w:r w:rsidRPr="007152C5">
        <w:t>本来就是为了省事的，惹那个麻烦干嘛？</w:t>
      </w:r>
    </w:p>
    <w:p w14:paraId="5A4AC09C" w14:textId="77777777" w:rsidR="005720EF" w:rsidRDefault="005720EF"/>
    <w:p w14:paraId="3DE51236" w14:textId="77777777" w:rsidR="00020F3D" w:rsidRPr="00020F3D" w:rsidRDefault="00020F3D" w:rsidP="00020F3D">
      <w:pPr>
        <w:widowControl/>
        <w:jc w:val="center"/>
        <w:rPr>
          <w:rFonts w:ascii="Times New Roman" w:eastAsia="Times New Roman" w:hAnsi="Times New Roman" w:cs="Times New Roman"/>
          <w:kern w:val="0"/>
        </w:rPr>
      </w:pPr>
      <w:r w:rsidRPr="00020F3D">
        <w:rPr>
          <w:rFonts w:ascii="MS Mincho" w:eastAsia="MS Mincho" w:hAnsi="MS Mincho" w:cs="MS Mincho"/>
          <w:b/>
          <w:bCs/>
          <w:color w:val="333333"/>
          <w:spacing w:val="8"/>
          <w:kern w:val="0"/>
          <w:sz w:val="27"/>
          <w:szCs w:val="27"/>
        </w:rPr>
        <w:t>直接融</w:t>
      </w:r>
      <w:r w:rsidRPr="00020F3D">
        <w:rPr>
          <w:rFonts w:ascii="SimSun" w:eastAsia="SimSun" w:hAnsi="SimSun" w:cs="SimSun"/>
          <w:b/>
          <w:bCs/>
          <w:color w:val="333333"/>
          <w:spacing w:val="8"/>
          <w:kern w:val="0"/>
          <w:sz w:val="27"/>
          <w:szCs w:val="27"/>
        </w:rPr>
        <w:t>资</w:t>
      </w:r>
      <w:r w:rsidRPr="00020F3D">
        <w:rPr>
          <w:rFonts w:ascii="MS Mincho" w:eastAsia="MS Mincho" w:hAnsi="MS Mincho" w:cs="MS Mincho"/>
          <w:b/>
          <w:bCs/>
          <w:color w:val="333333"/>
          <w:spacing w:val="8"/>
          <w:kern w:val="0"/>
          <w:sz w:val="27"/>
          <w:szCs w:val="27"/>
        </w:rPr>
        <w:t>能甩开委托代理关系</w:t>
      </w:r>
      <w:r w:rsidRPr="00020F3D">
        <w:rPr>
          <w:rFonts w:ascii="SimSun" w:eastAsia="SimSun" w:hAnsi="SimSun" w:cs="SimSun"/>
          <w:b/>
          <w:bCs/>
          <w:color w:val="333333"/>
          <w:spacing w:val="8"/>
          <w:kern w:val="0"/>
          <w:sz w:val="27"/>
          <w:szCs w:val="27"/>
        </w:rPr>
        <w:t>吗</w:t>
      </w:r>
      <w:r w:rsidRPr="00020F3D">
        <w:rPr>
          <w:rFonts w:ascii="MS Mincho" w:eastAsia="MS Mincho" w:hAnsi="MS Mincho" w:cs="MS Mincho"/>
          <w:b/>
          <w:bCs/>
          <w:color w:val="333333"/>
          <w:spacing w:val="8"/>
          <w:kern w:val="0"/>
          <w:sz w:val="27"/>
          <w:szCs w:val="27"/>
        </w:rPr>
        <w:t>？</w:t>
      </w:r>
    </w:p>
    <w:p w14:paraId="1F84A3C3" w14:textId="77777777" w:rsidR="009C6D76" w:rsidRPr="009C6D76" w:rsidRDefault="009C6D76" w:rsidP="009C6D76">
      <w:pPr>
        <w:widowControl/>
        <w:jc w:val="left"/>
      </w:pPr>
      <w:r w:rsidRPr="009C6D76">
        <w:t>总结清楚间接融资体系的一般机制之后，我们就可以透过</w:t>
      </w:r>
      <w:r w:rsidRPr="009C6D76">
        <w:t>“</w:t>
      </w:r>
      <w:r w:rsidRPr="009C6D76">
        <w:t>中介融资</w:t>
      </w:r>
      <w:r w:rsidRPr="009C6D76">
        <w:t>”</w:t>
      </w:r>
      <w:r w:rsidRPr="009C6D76">
        <w:t>的透镜来看直接融资体系。</w:t>
      </w:r>
    </w:p>
    <w:p w14:paraId="278264E4" w14:textId="77777777" w:rsidR="00996F28" w:rsidRPr="00996F28" w:rsidRDefault="00996F28" w:rsidP="00996F28">
      <w:pPr>
        <w:widowControl/>
        <w:jc w:val="left"/>
      </w:pPr>
      <w:r w:rsidRPr="00996F28">
        <w:t>假设一个经济体里只有企业、居民和投资银行，企业的融资方式包括股票融资和债券融资。如下图所示，</w:t>
      </w:r>
    </w:p>
    <w:p w14:paraId="6A3D0EB7" w14:textId="2A17A25A" w:rsidR="00323315" w:rsidRDefault="00996F28">
      <w:r>
        <w:rPr>
          <w:rFonts w:ascii="Helvetica" w:hAnsi="Helvetica" w:cs="Helvetica"/>
          <w:noProof/>
          <w:kern w:val="0"/>
        </w:rPr>
        <w:drawing>
          <wp:inline distT="0" distB="0" distL="0" distR="0" wp14:anchorId="59020112" wp14:editId="51E74F53">
            <wp:extent cx="5270500" cy="235708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357085"/>
                    </a:xfrm>
                    <a:prstGeom prst="rect">
                      <a:avLst/>
                    </a:prstGeom>
                    <a:noFill/>
                    <a:ln>
                      <a:noFill/>
                    </a:ln>
                  </pic:spPr>
                </pic:pic>
              </a:graphicData>
            </a:graphic>
          </wp:inline>
        </w:drawing>
      </w:r>
    </w:p>
    <w:p w14:paraId="0F9985DF" w14:textId="77777777" w:rsidR="00C36DC3" w:rsidRPr="00C36DC3" w:rsidRDefault="00C36DC3" w:rsidP="00C36DC3">
      <w:pPr>
        <w:widowControl/>
        <w:jc w:val="left"/>
      </w:pPr>
      <w:r w:rsidRPr="00C36DC3">
        <w:t>还是有中间商</w:t>
      </w:r>
      <w:r w:rsidRPr="00C36DC3">
        <w:t>——</w:t>
      </w:r>
      <w:r w:rsidRPr="00C36DC3">
        <w:t>投资银行赚差价，但是，这些中间商只是发行中介，不是持有中介。当企业出问题的时候，居民只能硬生生地持有股票和债券（整个居民部门），没办法去找投资银行赎回，不会有流动性危机</w:t>
      </w:r>
      <w:r w:rsidRPr="00C36DC3">
        <w:t>——</w:t>
      </w:r>
      <w:r w:rsidRPr="00C36DC3">
        <w:t>价格跌到位就好了。</w:t>
      </w:r>
    </w:p>
    <w:p w14:paraId="13F4AB94" w14:textId="77777777" w:rsidR="00C36DC3" w:rsidRPr="00C36DC3" w:rsidRDefault="00C36DC3" w:rsidP="00C36DC3">
      <w:pPr>
        <w:widowControl/>
        <w:jc w:val="left"/>
      </w:pPr>
      <w:r w:rsidRPr="00C36DC3">
        <w:t>这种体制没有解决两个大问题，</w:t>
      </w:r>
      <w:r w:rsidRPr="00C36DC3">
        <w:t>1</w:t>
      </w:r>
      <w:r w:rsidRPr="00C36DC3">
        <w:t>、普通居民没时间去研究怎么买股票；</w:t>
      </w:r>
      <w:r w:rsidRPr="00C36DC3">
        <w:t>2</w:t>
      </w:r>
      <w:r w:rsidRPr="00C36DC3">
        <w:t>、他们的风险偏好过低。有需求，就有市场，于是，还会有中介。</w:t>
      </w:r>
    </w:p>
    <w:p w14:paraId="31DB108D" w14:textId="590F0A65" w:rsidR="00996F28" w:rsidRDefault="00C36DC3">
      <w:r>
        <w:rPr>
          <w:rFonts w:ascii="Helvetica" w:hAnsi="Helvetica" w:cs="Helvetica"/>
          <w:noProof/>
          <w:kern w:val="0"/>
        </w:rPr>
        <w:drawing>
          <wp:inline distT="0" distB="0" distL="0" distR="0" wp14:anchorId="0A46F0BF" wp14:editId="7215D6B9">
            <wp:extent cx="5270500" cy="3011017"/>
            <wp:effectExtent l="0" t="0" r="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011017"/>
                    </a:xfrm>
                    <a:prstGeom prst="rect">
                      <a:avLst/>
                    </a:prstGeom>
                    <a:noFill/>
                    <a:ln>
                      <a:noFill/>
                    </a:ln>
                  </pic:spPr>
                </pic:pic>
              </a:graphicData>
            </a:graphic>
          </wp:inline>
        </w:drawing>
      </w:r>
    </w:p>
    <w:p w14:paraId="7BEC9BF9" w14:textId="77777777" w:rsidR="00D22102" w:rsidRPr="00D22102" w:rsidRDefault="00D22102" w:rsidP="00D22102">
      <w:pPr>
        <w:widowControl/>
        <w:jc w:val="left"/>
      </w:pPr>
      <w:r w:rsidRPr="00D22102">
        <w:t>假设这个市场变得足够成熟，去散户化搞得很好，居民不直接持有股票或债券，居民只持有共同基金。</w:t>
      </w:r>
      <w:r w:rsidRPr="00C866AE">
        <w:t>共同基金变成了替代银行的那个持有中介。</w:t>
      </w:r>
    </w:p>
    <w:p w14:paraId="15B088ED" w14:textId="77777777" w:rsidR="00D22102" w:rsidRPr="00D22102" w:rsidRDefault="00D22102" w:rsidP="00C866AE">
      <w:pPr>
        <w:widowControl/>
        <w:ind w:right="240"/>
      </w:pPr>
      <w:r w:rsidRPr="00D22102">
        <w:t>对于开放式的基金，他拥有以下几点本质特征：</w:t>
      </w:r>
    </w:p>
    <w:p w14:paraId="7B5473B9" w14:textId="77777777" w:rsidR="00D22102" w:rsidRPr="00C866AE" w:rsidRDefault="00D22102" w:rsidP="00D22102">
      <w:pPr>
        <w:widowControl/>
        <w:jc w:val="left"/>
      </w:pPr>
      <w:r w:rsidRPr="00C866AE">
        <w:t>1</w:t>
      </w:r>
      <w:r w:rsidRPr="00C866AE">
        <w:t>、一种委托代理关系；</w:t>
      </w:r>
    </w:p>
    <w:p w14:paraId="7C8AF0CE" w14:textId="77777777" w:rsidR="00D22102" w:rsidRPr="00C866AE" w:rsidRDefault="00D22102" w:rsidP="00D22102">
      <w:pPr>
        <w:widowControl/>
        <w:jc w:val="left"/>
      </w:pPr>
      <w:r w:rsidRPr="00C866AE">
        <w:t>2</w:t>
      </w:r>
      <w:r w:rsidRPr="00C866AE">
        <w:t>、资产端是资金池；</w:t>
      </w:r>
    </w:p>
    <w:p w14:paraId="6A6178BD" w14:textId="77777777" w:rsidR="00D22102" w:rsidRPr="00C866AE" w:rsidRDefault="00D22102" w:rsidP="00D22102">
      <w:pPr>
        <w:widowControl/>
        <w:jc w:val="left"/>
      </w:pPr>
      <w:r w:rsidRPr="00C866AE">
        <w:t>3</w:t>
      </w:r>
      <w:r w:rsidRPr="00C866AE">
        <w:t>、负债端随时兑付，但按净值化管理；</w:t>
      </w:r>
    </w:p>
    <w:p w14:paraId="3081B6F4" w14:textId="3861D7D5" w:rsidR="00D22102" w:rsidRPr="00D22102" w:rsidRDefault="00D22102" w:rsidP="00D22102">
      <w:pPr>
        <w:widowControl/>
        <w:jc w:val="left"/>
      </w:pPr>
      <w:r w:rsidRPr="00C866AE">
        <w:t>4</w:t>
      </w:r>
      <w:r w:rsidRPr="00C866AE">
        <w:t>、风险偏好错配；</w:t>
      </w:r>
    </w:p>
    <w:p w14:paraId="3E70E099" w14:textId="77777777" w:rsidR="00D22102" w:rsidRPr="00D22102" w:rsidRDefault="00D22102" w:rsidP="00D22102">
      <w:pPr>
        <w:widowControl/>
        <w:jc w:val="left"/>
      </w:pPr>
      <w:r w:rsidRPr="00D22102">
        <w:t>不难发现，除了第三条的</w:t>
      </w:r>
      <w:r w:rsidRPr="00D22102">
        <w:t>“</w:t>
      </w:r>
      <w:r w:rsidRPr="00D22102">
        <w:t>兑付规则</w:t>
      </w:r>
      <w:r w:rsidRPr="00D22102">
        <w:t>”</w:t>
      </w:r>
      <w:r w:rsidRPr="00D22102">
        <w:t>之外，共同基金和银行是没啥区别的，他们都是一种持有中介，都可能面临</w:t>
      </w:r>
      <w:r w:rsidRPr="00C866AE">
        <w:t>巨额赎回的风险</w:t>
      </w:r>
      <w:r w:rsidRPr="00D22102">
        <w:t>。</w:t>
      </w:r>
    </w:p>
    <w:p w14:paraId="3BB75ED1" w14:textId="77777777" w:rsidR="00D22102" w:rsidRPr="00C866AE" w:rsidRDefault="00D22102" w:rsidP="00D22102">
      <w:pPr>
        <w:pStyle w:val="a5"/>
        <w:spacing w:before="0" w:beforeAutospacing="0" w:after="0" w:afterAutospacing="0"/>
        <w:ind w:right="240"/>
        <w:jc w:val="both"/>
        <w:rPr>
          <w:rFonts w:asciiTheme="minorHAnsi" w:hAnsiTheme="minorHAnsi" w:cstheme="minorBidi"/>
          <w:kern w:val="2"/>
        </w:rPr>
      </w:pPr>
      <w:r w:rsidRPr="00C866AE">
        <w:rPr>
          <w:rFonts w:asciiTheme="minorHAnsi" w:hAnsiTheme="minorHAnsi" w:cstheme="minorBidi"/>
          <w:kern w:val="2"/>
        </w:rPr>
        <w:t>那么，我们还能说，股票和债券的融资是直接融资吗？那只是一种错觉，在每个市场，大家都需要某种持有中介来解决以下几个问题：</w:t>
      </w:r>
    </w:p>
    <w:p w14:paraId="04BD3E23" w14:textId="77777777" w:rsidR="00D22102" w:rsidRPr="00C866AE" w:rsidRDefault="00D22102" w:rsidP="00D22102">
      <w:pPr>
        <w:pStyle w:val="a5"/>
        <w:spacing w:before="0" w:beforeAutospacing="0" w:after="0" w:afterAutospacing="0"/>
        <w:ind w:right="240"/>
        <w:jc w:val="both"/>
        <w:rPr>
          <w:rFonts w:asciiTheme="minorHAnsi" w:hAnsiTheme="minorHAnsi" w:cstheme="minorBidi"/>
          <w:kern w:val="2"/>
        </w:rPr>
      </w:pPr>
      <w:r w:rsidRPr="00C866AE">
        <w:rPr>
          <w:rFonts w:asciiTheme="minorHAnsi" w:hAnsiTheme="minorHAnsi" w:cstheme="minorBidi"/>
          <w:i/>
          <w:iCs/>
          <w:kern w:val="2"/>
        </w:rPr>
        <w:t>1</w:t>
      </w:r>
      <w:r w:rsidRPr="00C866AE">
        <w:rPr>
          <w:rFonts w:asciiTheme="minorHAnsi" w:hAnsiTheme="minorHAnsi" w:cstheme="minorBidi"/>
          <w:i/>
          <w:iCs/>
          <w:kern w:val="2"/>
        </w:rPr>
        <w:t>、没时间精力自己管（靠委托代理）</w:t>
      </w:r>
    </w:p>
    <w:p w14:paraId="6B057FC2" w14:textId="77777777" w:rsidR="00D22102" w:rsidRPr="00C866AE" w:rsidRDefault="00D22102" w:rsidP="00D22102">
      <w:pPr>
        <w:pStyle w:val="a5"/>
        <w:spacing w:before="0" w:beforeAutospacing="0" w:after="0" w:afterAutospacing="0"/>
        <w:ind w:right="240"/>
        <w:jc w:val="both"/>
        <w:rPr>
          <w:rFonts w:asciiTheme="minorHAnsi" w:hAnsiTheme="minorHAnsi" w:cstheme="minorBidi"/>
          <w:kern w:val="2"/>
        </w:rPr>
      </w:pPr>
      <w:r w:rsidRPr="00C866AE">
        <w:rPr>
          <w:rFonts w:asciiTheme="minorHAnsi" w:hAnsiTheme="minorHAnsi" w:cstheme="minorBidi"/>
          <w:i/>
          <w:iCs/>
          <w:kern w:val="2"/>
        </w:rPr>
        <w:t>2</w:t>
      </w:r>
      <w:r w:rsidRPr="00C866AE">
        <w:rPr>
          <w:rFonts w:asciiTheme="minorHAnsi" w:hAnsiTheme="minorHAnsi" w:cstheme="minorBidi"/>
          <w:i/>
          <w:iCs/>
          <w:kern w:val="2"/>
        </w:rPr>
        <w:t>、需要更高的流动性（资金池）</w:t>
      </w:r>
    </w:p>
    <w:p w14:paraId="4D031469" w14:textId="77777777" w:rsidR="00D22102" w:rsidRPr="00C866AE" w:rsidRDefault="00D22102" w:rsidP="00D22102">
      <w:pPr>
        <w:pStyle w:val="a5"/>
        <w:spacing w:before="0" w:beforeAutospacing="0" w:after="0" w:afterAutospacing="0"/>
        <w:ind w:right="240"/>
        <w:jc w:val="both"/>
        <w:rPr>
          <w:rFonts w:asciiTheme="minorHAnsi" w:hAnsiTheme="minorHAnsi" w:cstheme="minorBidi"/>
          <w:kern w:val="2"/>
        </w:rPr>
      </w:pPr>
      <w:r w:rsidRPr="00C866AE">
        <w:rPr>
          <w:rFonts w:asciiTheme="minorHAnsi" w:hAnsiTheme="minorHAnsi" w:cstheme="minorBidi"/>
          <w:i/>
          <w:iCs/>
          <w:kern w:val="2"/>
        </w:rPr>
        <w:t>3</w:t>
      </w:r>
      <w:r w:rsidRPr="00C866AE">
        <w:rPr>
          <w:rFonts w:asciiTheme="minorHAnsi" w:hAnsiTheme="minorHAnsi" w:cstheme="minorBidi"/>
          <w:i/>
          <w:iCs/>
          <w:kern w:val="2"/>
        </w:rPr>
        <w:t>、风险偏好低（风险偏好错配，资金池）</w:t>
      </w:r>
    </w:p>
    <w:p w14:paraId="6705E6F3" w14:textId="77777777" w:rsidR="00C866AE" w:rsidRPr="00C866AE" w:rsidRDefault="00C866AE" w:rsidP="00C866AE">
      <w:pPr>
        <w:widowControl/>
        <w:jc w:val="left"/>
      </w:pPr>
      <w:r w:rsidRPr="00C866AE">
        <w:t>在中国这种持有中介是银行，在美国这种持有中介是共同基金。两种体系的界限其实没有那么清晰，他们都是一种以中介为核心的体系。</w:t>
      </w:r>
    </w:p>
    <w:p w14:paraId="68387BEA" w14:textId="77777777" w:rsidR="00C866AE" w:rsidRPr="00C866AE" w:rsidRDefault="00C866AE" w:rsidP="00C866AE">
      <w:pPr>
        <w:widowControl/>
        <w:jc w:val="left"/>
      </w:pPr>
      <w:r w:rsidRPr="00C866AE">
        <w:t>二者最大的区别是，中国的体系是天生债权融资比较多，容易高杠杆率；但美国的体系，股权融资和债权融资的比率就比较均衡。</w:t>
      </w:r>
    </w:p>
    <w:p w14:paraId="006A32B2" w14:textId="77777777" w:rsidR="00C866AE" w:rsidRPr="00C866AE" w:rsidRDefault="00C866AE" w:rsidP="00C866AE">
      <w:pPr>
        <w:widowControl/>
        <w:jc w:val="left"/>
      </w:pPr>
      <w:r w:rsidRPr="00C866AE">
        <w:t>金融的本质就是中介，老百姓要花时间享受劳动果实，没有额外的时间去搞东搞西研究股票和债券。</w:t>
      </w:r>
    </w:p>
    <w:p w14:paraId="4ADB7875" w14:textId="77777777" w:rsidR="00C36DC3" w:rsidRDefault="00C36DC3"/>
    <w:p w14:paraId="54628EAF" w14:textId="77777777" w:rsidR="00C866AE" w:rsidRPr="00C866AE" w:rsidRDefault="00C866AE" w:rsidP="00C866AE">
      <w:pPr>
        <w:widowControl/>
        <w:jc w:val="center"/>
        <w:rPr>
          <w:rFonts w:ascii="Times New Roman" w:eastAsia="Times New Roman" w:hAnsi="Times New Roman" w:cs="Times New Roman"/>
          <w:kern w:val="0"/>
        </w:rPr>
      </w:pPr>
      <w:r w:rsidRPr="00C866AE">
        <w:rPr>
          <w:rFonts w:ascii="Helvetica Neue" w:eastAsia="Times New Roman" w:hAnsi="Helvetica Neue" w:cs="Times New Roman"/>
          <w:b/>
          <w:bCs/>
          <w:color w:val="333333"/>
          <w:spacing w:val="8"/>
          <w:kern w:val="0"/>
          <w:sz w:val="27"/>
          <w:szCs w:val="27"/>
        </w:rPr>
        <w:t>ETF</w:t>
      </w:r>
      <w:r w:rsidRPr="00C866AE">
        <w:rPr>
          <w:rFonts w:ascii="MS Mincho" w:eastAsia="MS Mincho" w:hAnsi="MS Mincho" w:cs="MS Mincho"/>
          <w:b/>
          <w:bCs/>
          <w:color w:val="333333"/>
          <w:spacing w:val="8"/>
          <w:kern w:val="0"/>
          <w:sz w:val="27"/>
          <w:szCs w:val="27"/>
        </w:rPr>
        <w:t>能替代</w:t>
      </w:r>
      <w:r w:rsidRPr="00C866AE">
        <w:rPr>
          <w:rFonts w:ascii="SimSun" w:eastAsia="SimSun" w:hAnsi="SimSun" w:cs="SimSun"/>
          <w:b/>
          <w:bCs/>
          <w:color w:val="333333"/>
          <w:spacing w:val="8"/>
          <w:kern w:val="0"/>
          <w:sz w:val="27"/>
          <w:szCs w:val="27"/>
        </w:rPr>
        <w:t>银</w:t>
      </w:r>
      <w:r w:rsidRPr="00C866AE">
        <w:rPr>
          <w:rFonts w:ascii="MS Mincho" w:eastAsia="MS Mincho" w:hAnsi="MS Mincho" w:cs="MS Mincho"/>
          <w:b/>
          <w:bCs/>
          <w:color w:val="333333"/>
          <w:spacing w:val="8"/>
          <w:kern w:val="0"/>
          <w:sz w:val="27"/>
          <w:szCs w:val="27"/>
        </w:rPr>
        <w:t>行</w:t>
      </w:r>
      <w:r w:rsidRPr="00C866AE">
        <w:rPr>
          <w:rFonts w:ascii="SimSun" w:eastAsia="SimSun" w:hAnsi="SimSun" w:cs="SimSun"/>
          <w:b/>
          <w:bCs/>
          <w:color w:val="333333"/>
          <w:spacing w:val="8"/>
          <w:kern w:val="0"/>
          <w:sz w:val="27"/>
          <w:szCs w:val="27"/>
        </w:rPr>
        <w:t>吗</w:t>
      </w:r>
      <w:r w:rsidRPr="00C866AE">
        <w:rPr>
          <w:rFonts w:ascii="MS Mincho" w:eastAsia="MS Mincho" w:hAnsi="MS Mincho" w:cs="MS Mincho"/>
          <w:b/>
          <w:bCs/>
          <w:color w:val="333333"/>
          <w:spacing w:val="8"/>
          <w:kern w:val="0"/>
          <w:sz w:val="27"/>
          <w:szCs w:val="27"/>
        </w:rPr>
        <w:t>？</w:t>
      </w:r>
    </w:p>
    <w:p w14:paraId="2F0B7018" w14:textId="77777777" w:rsidR="002775F9" w:rsidRPr="002775F9" w:rsidRDefault="002775F9" w:rsidP="002775F9">
      <w:pPr>
        <w:widowControl/>
        <w:jc w:val="left"/>
      </w:pPr>
      <w:r w:rsidRPr="002775F9">
        <w:t>更为神奇的是，银行和共同基金这两种中介，不但在存量报表上类似，在增量报表上也可以保持一致。我们还是看财富的勾稽表，</w:t>
      </w:r>
    </w:p>
    <w:p w14:paraId="052796CE" w14:textId="05E95C6F" w:rsidR="00C866AE" w:rsidRDefault="002775F9">
      <w:r>
        <w:rPr>
          <w:rFonts w:ascii="Helvetica" w:hAnsi="Helvetica" w:cs="Helvetica"/>
          <w:noProof/>
          <w:kern w:val="0"/>
        </w:rPr>
        <w:drawing>
          <wp:inline distT="0" distB="0" distL="0" distR="0" wp14:anchorId="5187A712" wp14:editId="26055222">
            <wp:extent cx="5270500" cy="267429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674291"/>
                    </a:xfrm>
                    <a:prstGeom prst="rect">
                      <a:avLst/>
                    </a:prstGeom>
                    <a:noFill/>
                    <a:ln>
                      <a:noFill/>
                    </a:ln>
                  </pic:spPr>
                </pic:pic>
              </a:graphicData>
            </a:graphic>
          </wp:inline>
        </w:drawing>
      </w:r>
    </w:p>
    <w:p w14:paraId="6D8D2C92" w14:textId="77777777" w:rsidR="009C6EB2" w:rsidRPr="002F6373" w:rsidRDefault="009C6EB2" w:rsidP="002F6373">
      <w:pPr>
        <w:pStyle w:val="a5"/>
        <w:spacing w:before="0" w:beforeAutospacing="0" w:after="0" w:afterAutospacing="0"/>
        <w:ind w:right="240"/>
        <w:jc w:val="both"/>
        <w:rPr>
          <w:rFonts w:asciiTheme="minorHAnsi" w:hAnsiTheme="minorHAnsi" w:cstheme="minorBidi"/>
          <w:kern w:val="2"/>
        </w:rPr>
      </w:pPr>
      <w:r w:rsidRPr="002F6373">
        <w:rPr>
          <w:rFonts w:asciiTheme="minorHAnsi" w:hAnsiTheme="minorHAnsi" w:cstheme="minorBidi"/>
          <w:kern w:val="2"/>
        </w:rPr>
        <w:t>在银行中介体系下，企业需要融资购买服务，它向银行融资。最终的结果是：</w:t>
      </w:r>
    </w:p>
    <w:p w14:paraId="5BF3C629" w14:textId="77777777" w:rsidR="009C6EB2" w:rsidRPr="002F6373" w:rsidRDefault="009C6EB2" w:rsidP="002F6373">
      <w:pPr>
        <w:pStyle w:val="a5"/>
        <w:spacing w:before="0" w:beforeAutospacing="0" w:after="0" w:afterAutospacing="0"/>
        <w:ind w:right="240"/>
        <w:jc w:val="both"/>
        <w:rPr>
          <w:rFonts w:asciiTheme="minorHAnsi" w:hAnsiTheme="minorHAnsi" w:cstheme="minorBidi"/>
          <w:kern w:val="2"/>
        </w:rPr>
      </w:pPr>
      <w:r w:rsidRPr="002F6373">
        <w:rPr>
          <w:rFonts w:asciiTheme="minorHAnsi" w:hAnsiTheme="minorHAnsi" w:cstheme="minorBidi"/>
          <w:kern w:val="2"/>
        </w:rPr>
        <w:t>1</w:t>
      </w:r>
      <w:r w:rsidRPr="002F6373">
        <w:rPr>
          <w:rFonts w:asciiTheme="minorHAnsi" w:hAnsiTheme="minorHAnsi" w:cstheme="minorBidi"/>
          <w:kern w:val="2"/>
        </w:rPr>
        <w:t>、企业，资产端增量服务提升价值，负债端增加贷款；</w:t>
      </w:r>
    </w:p>
    <w:p w14:paraId="32060D1B" w14:textId="77777777" w:rsidR="009C6EB2" w:rsidRPr="002F6373" w:rsidRDefault="009C6EB2" w:rsidP="002F6373">
      <w:pPr>
        <w:pStyle w:val="a5"/>
        <w:spacing w:before="0" w:beforeAutospacing="0" w:after="0" w:afterAutospacing="0"/>
        <w:ind w:right="240"/>
        <w:jc w:val="both"/>
        <w:rPr>
          <w:rFonts w:asciiTheme="minorHAnsi" w:hAnsiTheme="minorHAnsi" w:cstheme="minorBidi"/>
          <w:kern w:val="2"/>
        </w:rPr>
      </w:pPr>
      <w:r w:rsidRPr="002F6373">
        <w:rPr>
          <w:rFonts w:asciiTheme="minorHAnsi" w:hAnsiTheme="minorHAnsi" w:cstheme="minorBidi"/>
          <w:kern w:val="2"/>
        </w:rPr>
        <w:t>2</w:t>
      </w:r>
      <w:r w:rsidRPr="002F6373">
        <w:rPr>
          <w:rFonts w:asciiTheme="minorHAnsi" w:hAnsiTheme="minorHAnsi" w:cstheme="minorBidi"/>
          <w:kern w:val="2"/>
        </w:rPr>
        <w:t>、银行，资产端增加贷款，负债端增加存款；</w:t>
      </w:r>
    </w:p>
    <w:p w14:paraId="2D31821A" w14:textId="77777777" w:rsidR="009C6EB2" w:rsidRPr="002F6373" w:rsidRDefault="009C6EB2" w:rsidP="002F6373">
      <w:pPr>
        <w:pStyle w:val="a5"/>
        <w:spacing w:before="0" w:beforeAutospacing="0" w:after="0" w:afterAutospacing="0"/>
        <w:ind w:right="240"/>
        <w:jc w:val="both"/>
        <w:rPr>
          <w:rFonts w:asciiTheme="minorHAnsi" w:hAnsiTheme="minorHAnsi" w:cstheme="minorBidi"/>
          <w:kern w:val="2"/>
        </w:rPr>
      </w:pPr>
      <w:r w:rsidRPr="002F6373">
        <w:rPr>
          <w:rFonts w:asciiTheme="minorHAnsi" w:hAnsiTheme="minorHAnsi" w:cstheme="minorBidi"/>
          <w:kern w:val="2"/>
        </w:rPr>
        <w:t>3</w:t>
      </w:r>
      <w:r w:rsidRPr="002F6373">
        <w:rPr>
          <w:rFonts w:asciiTheme="minorHAnsi" w:hAnsiTheme="minorHAnsi" w:cstheme="minorBidi"/>
          <w:kern w:val="2"/>
        </w:rPr>
        <w:t>、居民，</w:t>
      </w:r>
      <w:r w:rsidRPr="002F6373">
        <w:rPr>
          <w:rFonts w:asciiTheme="minorHAnsi" w:hAnsiTheme="minorHAnsi" w:cstheme="minorBidi"/>
          <w:i/>
          <w:iCs/>
          <w:kern w:val="2"/>
        </w:rPr>
        <w:t>提供服务获得存款</w:t>
      </w:r>
      <w:r w:rsidRPr="002F6373">
        <w:rPr>
          <w:rFonts w:asciiTheme="minorHAnsi" w:hAnsiTheme="minorHAnsi" w:cstheme="minorBidi"/>
          <w:kern w:val="2"/>
        </w:rPr>
        <w:t>，负债端权益增加；</w:t>
      </w:r>
    </w:p>
    <w:p w14:paraId="7FCE37BC" w14:textId="77777777" w:rsidR="002F6373" w:rsidRPr="002F6373" w:rsidRDefault="002F6373" w:rsidP="002F6373">
      <w:pPr>
        <w:widowControl/>
        <w:jc w:val="left"/>
      </w:pPr>
      <w:r w:rsidRPr="002F6373">
        <w:t>关于银行体系，我们一定要注意这个次序，</w:t>
      </w:r>
    </w:p>
    <w:p w14:paraId="1B13C9E1" w14:textId="77777777" w:rsidR="002F6373" w:rsidRPr="002F6373" w:rsidRDefault="002F6373" w:rsidP="002F6373">
      <w:pPr>
        <w:widowControl/>
        <w:jc w:val="left"/>
      </w:pPr>
      <w:r w:rsidRPr="002F6373">
        <w:t>贷款创造存款，存款购买居民服务，居民获得存款。如果居民无力提供服务，我们还能获得通胀。</w:t>
      </w:r>
    </w:p>
    <w:p w14:paraId="1451B27B" w14:textId="77777777" w:rsidR="002F6373" w:rsidRPr="002F6373" w:rsidRDefault="002F6373" w:rsidP="002F6373">
      <w:pPr>
        <w:widowControl/>
        <w:jc w:val="left"/>
      </w:pPr>
      <w:r w:rsidRPr="002F6373">
        <w:t>同样的，对于共同基金体系，也可以画出类似的图表，</w:t>
      </w:r>
    </w:p>
    <w:p w14:paraId="352CB24D" w14:textId="15371AB9" w:rsidR="002775F9" w:rsidRDefault="00F916B4">
      <w:r>
        <w:rPr>
          <w:rFonts w:ascii="Helvetica" w:hAnsi="Helvetica" w:cs="Helvetica"/>
          <w:noProof/>
          <w:kern w:val="0"/>
        </w:rPr>
        <w:drawing>
          <wp:inline distT="0" distB="0" distL="0" distR="0" wp14:anchorId="2ECBCF5B" wp14:editId="45D90A08">
            <wp:extent cx="5270500" cy="26498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649890"/>
                    </a:xfrm>
                    <a:prstGeom prst="rect">
                      <a:avLst/>
                    </a:prstGeom>
                    <a:noFill/>
                    <a:ln>
                      <a:noFill/>
                    </a:ln>
                  </pic:spPr>
                </pic:pic>
              </a:graphicData>
            </a:graphic>
          </wp:inline>
        </w:drawing>
      </w:r>
    </w:p>
    <w:p w14:paraId="264A7C30" w14:textId="77777777" w:rsidR="00FC63CE" w:rsidRPr="00FC63CE" w:rsidRDefault="00FC63CE" w:rsidP="00FC63CE">
      <w:pPr>
        <w:widowControl/>
        <w:jc w:val="left"/>
      </w:pPr>
      <w:r w:rsidRPr="00FC63CE">
        <w:t>相应的，企业向共同基金定向增发股票，共同基金拿</w:t>
      </w:r>
      <w:r w:rsidRPr="00FC63CE">
        <w:t>ETF</w:t>
      </w:r>
      <w:r w:rsidRPr="00FC63CE">
        <w:t>来换购股票（实际过程可能会很迂回）。企业拿到</w:t>
      </w:r>
      <w:r w:rsidRPr="00FC63CE">
        <w:t>ETF</w:t>
      </w:r>
      <w:r w:rsidRPr="00FC63CE">
        <w:t>之后，到市场抛售换成货币，然后，向居民购买服务。居民拿到货币之后，把它换成基金的</w:t>
      </w:r>
      <w:r w:rsidRPr="00FC63CE">
        <w:t>ETF</w:t>
      </w:r>
      <w:r w:rsidRPr="00FC63CE">
        <w:t>。</w:t>
      </w:r>
    </w:p>
    <w:p w14:paraId="17729786" w14:textId="77777777" w:rsidR="00FC63CE" w:rsidRPr="00FC63CE" w:rsidRDefault="00FC63CE" w:rsidP="00FC63CE">
      <w:pPr>
        <w:pStyle w:val="a5"/>
        <w:spacing w:before="0" w:beforeAutospacing="0" w:after="0" w:afterAutospacing="0"/>
        <w:ind w:right="240"/>
        <w:jc w:val="both"/>
        <w:rPr>
          <w:rFonts w:asciiTheme="minorHAnsi" w:hAnsiTheme="minorHAnsi" w:cstheme="minorBidi"/>
          <w:kern w:val="2"/>
        </w:rPr>
      </w:pPr>
      <w:r w:rsidRPr="00FC63CE">
        <w:rPr>
          <w:rFonts w:asciiTheme="minorHAnsi" w:hAnsiTheme="minorHAnsi" w:cstheme="minorBidi"/>
          <w:kern w:val="2"/>
        </w:rPr>
        <w:t>最终整个体系的结果是，</w:t>
      </w:r>
    </w:p>
    <w:p w14:paraId="222BB3B7" w14:textId="77777777" w:rsidR="00FC63CE" w:rsidRPr="00FC63CE" w:rsidRDefault="00FC63CE" w:rsidP="00FC63CE">
      <w:pPr>
        <w:pStyle w:val="a5"/>
        <w:spacing w:before="0" w:beforeAutospacing="0" w:after="0" w:afterAutospacing="0"/>
        <w:ind w:right="240"/>
        <w:jc w:val="both"/>
        <w:rPr>
          <w:rFonts w:asciiTheme="minorHAnsi" w:hAnsiTheme="minorHAnsi" w:cstheme="minorBidi"/>
          <w:kern w:val="2"/>
        </w:rPr>
      </w:pPr>
      <w:r w:rsidRPr="00FC63CE">
        <w:rPr>
          <w:rFonts w:asciiTheme="minorHAnsi" w:hAnsiTheme="minorHAnsi" w:cstheme="minorBidi"/>
          <w:kern w:val="2"/>
        </w:rPr>
        <w:t>1</w:t>
      </w:r>
      <w:r w:rsidRPr="00FC63CE">
        <w:rPr>
          <w:rFonts w:asciiTheme="minorHAnsi" w:hAnsiTheme="minorHAnsi" w:cstheme="minorBidi"/>
          <w:kern w:val="2"/>
        </w:rPr>
        <w:t>、企业，资产端增量服务提升价值，负债端增加股票；</w:t>
      </w:r>
    </w:p>
    <w:p w14:paraId="019A4AA0" w14:textId="77777777" w:rsidR="00FC63CE" w:rsidRPr="00FC63CE" w:rsidRDefault="00FC63CE" w:rsidP="00FC63CE">
      <w:pPr>
        <w:pStyle w:val="a5"/>
        <w:spacing w:before="0" w:beforeAutospacing="0" w:after="0" w:afterAutospacing="0"/>
        <w:ind w:right="240"/>
        <w:jc w:val="both"/>
        <w:rPr>
          <w:rFonts w:asciiTheme="minorHAnsi" w:hAnsiTheme="minorHAnsi" w:cstheme="minorBidi"/>
          <w:kern w:val="2"/>
        </w:rPr>
      </w:pPr>
      <w:r w:rsidRPr="00FC63CE">
        <w:rPr>
          <w:rFonts w:asciiTheme="minorHAnsi" w:hAnsiTheme="minorHAnsi" w:cstheme="minorBidi"/>
          <w:kern w:val="2"/>
        </w:rPr>
        <w:t>2</w:t>
      </w:r>
      <w:r w:rsidRPr="00FC63CE">
        <w:rPr>
          <w:rFonts w:asciiTheme="minorHAnsi" w:hAnsiTheme="minorHAnsi" w:cstheme="minorBidi"/>
          <w:kern w:val="2"/>
        </w:rPr>
        <w:t>、共同基金，资产端增加股票，负债端增加</w:t>
      </w:r>
      <w:r w:rsidRPr="00FC63CE">
        <w:rPr>
          <w:rFonts w:asciiTheme="minorHAnsi" w:hAnsiTheme="minorHAnsi" w:cstheme="minorBidi"/>
          <w:kern w:val="2"/>
        </w:rPr>
        <w:t>ETF</w:t>
      </w:r>
      <w:r w:rsidRPr="00FC63CE">
        <w:rPr>
          <w:rFonts w:asciiTheme="minorHAnsi" w:hAnsiTheme="minorHAnsi" w:cstheme="minorBidi"/>
          <w:kern w:val="2"/>
        </w:rPr>
        <w:t>基金；</w:t>
      </w:r>
    </w:p>
    <w:p w14:paraId="172D991F" w14:textId="77777777" w:rsidR="00FC63CE" w:rsidRPr="00FC63CE" w:rsidRDefault="00FC63CE" w:rsidP="00FC63CE">
      <w:pPr>
        <w:pStyle w:val="a5"/>
        <w:spacing w:before="0" w:beforeAutospacing="0" w:after="0" w:afterAutospacing="0"/>
        <w:ind w:right="240"/>
        <w:jc w:val="both"/>
        <w:rPr>
          <w:rFonts w:asciiTheme="minorHAnsi" w:hAnsiTheme="minorHAnsi" w:cstheme="minorBidi"/>
          <w:kern w:val="2"/>
        </w:rPr>
      </w:pPr>
      <w:r w:rsidRPr="00FC63CE">
        <w:rPr>
          <w:rFonts w:asciiTheme="minorHAnsi" w:hAnsiTheme="minorHAnsi" w:cstheme="minorBidi"/>
          <w:kern w:val="2"/>
        </w:rPr>
        <w:t>3</w:t>
      </w:r>
      <w:r w:rsidRPr="00FC63CE">
        <w:rPr>
          <w:rFonts w:asciiTheme="minorHAnsi" w:hAnsiTheme="minorHAnsi" w:cstheme="minorBidi"/>
          <w:kern w:val="2"/>
        </w:rPr>
        <w:t>、居民，</w:t>
      </w:r>
      <w:r w:rsidRPr="00FC63CE">
        <w:rPr>
          <w:rFonts w:asciiTheme="minorHAnsi" w:hAnsiTheme="minorHAnsi" w:cstheme="minorBidi"/>
          <w:i/>
          <w:iCs/>
          <w:kern w:val="2"/>
        </w:rPr>
        <w:t>提供服务获得</w:t>
      </w:r>
      <w:r w:rsidRPr="00FC63CE">
        <w:rPr>
          <w:rFonts w:asciiTheme="minorHAnsi" w:hAnsiTheme="minorHAnsi" w:cstheme="minorBidi"/>
          <w:i/>
          <w:iCs/>
          <w:kern w:val="2"/>
        </w:rPr>
        <w:t>ETF</w:t>
      </w:r>
      <w:r w:rsidRPr="00FC63CE">
        <w:rPr>
          <w:rFonts w:asciiTheme="minorHAnsi" w:hAnsiTheme="minorHAnsi" w:cstheme="minorBidi"/>
          <w:i/>
          <w:iCs/>
          <w:kern w:val="2"/>
        </w:rPr>
        <w:t>基金</w:t>
      </w:r>
      <w:r w:rsidRPr="00FC63CE">
        <w:rPr>
          <w:rFonts w:asciiTheme="minorHAnsi" w:hAnsiTheme="minorHAnsi" w:cstheme="minorBidi"/>
          <w:kern w:val="2"/>
        </w:rPr>
        <w:t>，负债端权益增加；</w:t>
      </w:r>
    </w:p>
    <w:p w14:paraId="4B57E832" w14:textId="77777777" w:rsidR="00FC63CE" w:rsidRPr="00FC63CE" w:rsidRDefault="00FC63CE" w:rsidP="00FC63CE">
      <w:pPr>
        <w:pStyle w:val="a5"/>
        <w:spacing w:before="0" w:beforeAutospacing="0" w:after="0" w:afterAutospacing="0"/>
        <w:ind w:right="240"/>
        <w:jc w:val="both"/>
        <w:rPr>
          <w:rFonts w:asciiTheme="minorHAnsi" w:hAnsiTheme="minorHAnsi" w:cstheme="minorBidi"/>
          <w:kern w:val="2"/>
        </w:rPr>
      </w:pPr>
      <w:r w:rsidRPr="00FC63CE">
        <w:rPr>
          <w:rFonts w:asciiTheme="minorHAnsi" w:hAnsiTheme="minorHAnsi" w:cstheme="minorBidi"/>
          <w:kern w:val="2"/>
        </w:rPr>
        <w:t>所以，我们照虎画猫，也能得到一个相应的次序，</w:t>
      </w:r>
    </w:p>
    <w:p w14:paraId="69C4F6BA" w14:textId="77777777" w:rsidR="00FC63CE" w:rsidRPr="00FC63CE" w:rsidRDefault="00FC63CE" w:rsidP="00FC63CE">
      <w:pPr>
        <w:widowControl/>
        <w:jc w:val="left"/>
      </w:pPr>
      <w:r w:rsidRPr="00FC63CE">
        <w:t>企业股票融资创造</w:t>
      </w:r>
      <w:r w:rsidRPr="00FC63CE">
        <w:t>ETF</w:t>
      </w:r>
      <w:r w:rsidRPr="00FC63CE">
        <w:t>基金</w:t>
      </w:r>
    </w:p>
    <w:p w14:paraId="3DB09640" w14:textId="77777777" w:rsidR="00FC63CE" w:rsidRPr="00FC63CE" w:rsidRDefault="00FC63CE" w:rsidP="00FC63CE">
      <w:pPr>
        <w:widowControl/>
        <w:jc w:val="left"/>
      </w:pPr>
      <w:r w:rsidRPr="00FC63CE">
        <w:t>通过这个框架，我们就可以很容易理解中美</w:t>
      </w:r>
      <w:r w:rsidRPr="00FC63CE">
        <w:t>M2</w:t>
      </w:r>
      <w:r w:rsidRPr="00FC63CE">
        <w:t>之间的差异了：居民持有的财富，最终会映射到企业上。中国主要以银行为桥梁，所以，</w:t>
      </w:r>
      <w:r w:rsidRPr="00FC63CE">
        <w:t>M2</w:t>
      </w:r>
      <w:r w:rsidRPr="00FC63CE">
        <w:t>会很多；但是，美国主要以共同基金为桥梁，所以，</w:t>
      </w:r>
      <w:r w:rsidRPr="00FC63CE">
        <w:t>M2</w:t>
      </w:r>
      <w:r w:rsidRPr="00FC63CE">
        <w:t>没必要那么多。</w:t>
      </w:r>
    </w:p>
    <w:p w14:paraId="4A15272A" w14:textId="77777777" w:rsidR="00FC63CE" w:rsidRPr="00FC63CE" w:rsidRDefault="00FC63CE" w:rsidP="00FC63CE">
      <w:pPr>
        <w:widowControl/>
        <w:jc w:val="left"/>
      </w:pPr>
      <w:r w:rsidRPr="00FC63CE">
        <w:t>更进一步，往极端推导，直接融资完全可以替代间接融资，</w:t>
      </w:r>
      <w:r w:rsidRPr="00FC63CE">
        <w:t>ETF</w:t>
      </w:r>
      <w:r w:rsidRPr="00FC63CE">
        <w:t>基金完全可以取代银行成为新的持有中介。</w:t>
      </w:r>
    </w:p>
    <w:p w14:paraId="3262B125" w14:textId="77777777" w:rsidR="00F916B4" w:rsidRDefault="00F916B4"/>
    <w:p w14:paraId="72A3ACF9" w14:textId="77777777" w:rsidR="0076345C" w:rsidRPr="0076345C" w:rsidRDefault="0076345C" w:rsidP="0076345C">
      <w:pPr>
        <w:widowControl/>
        <w:jc w:val="center"/>
        <w:rPr>
          <w:rFonts w:ascii="Times New Roman" w:eastAsia="Times New Roman" w:hAnsi="Times New Roman" w:cs="Times New Roman"/>
          <w:kern w:val="0"/>
        </w:rPr>
      </w:pPr>
      <w:r w:rsidRPr="0076345C">
        <w:rPr>
          <w:rFonts w:ascii="MS Mincho" w:eastAsia="MS Mincho" w:hAnsi="MS Mincho" w:cs="MS Mincho"/>
          <w:b/>
          <w:bCs/>
          <w:color w:val="333333"/>
          <w:spacing w:val="8"/>
          <w:kern w:val="0"/>
          <w:sz w:val="27"/>
          <w:szCs w:val="27"/>
        </w:rPr>
        <w:t>共同基金体系下的流</w:t>
      </w:r>
      <w:r w:rsidRPr="0076345C">
        <w:rPr>
          <w:rFonts w:ascii="SimSun" w:eastAsia="SimSun" w:hAnsi="SimSun" w:cs="SimSun"/>
          <w:b/>
          <w:bCs/>
          <w:color w:val="333333"/>
          <w:spacing w:val="8"/>
          <w:kern w:val="0"/>
          <w:sz w:val="27"/>
          <w:szCs w:val="27"/>
        </w:rPr>
        <w:t>动</w:t>
      </w:r>
      <w:r w:rsidRPr="0076345C">
        <w:rPr>
          <w:rFonts w:ascii="MS Mincho" w:eastAsia="MS Mincho" w:hAnsi="MS Mincho" w:cs="MS Mincho"/>
          <w:b/>
          <w:bCs/>
          <w:color w:val="333333"/>
          <w:spacing w:val="8"/>
          <w:kern w:val="0"/>
          <w:sz w:val="27"/>
          <w:szCs w:val="27"/>
        </w:rPr>
        <w:t>性牛市</w:t>
      </w:r>
    </w:p>
    <w:p w14:paraId="1CB5B108" w14:textId="77777777" w:rsidR="004F4746" w:rsidRPr="004F4746" w:rsidRDefault="004F4746" w:rsidP="004F4746">
      <w:pPr>
        <w:widowControl/>
        <w:jc w:val="left"/>
      </w:pPr>
      <w:r w:rsidRPr="004F4746">
        <w:t>根据前面的讨论，在共同基金体系下，中介的负债</w:t>
      </w:r>
      <w:r w:rsidRPr="004F4746">
        <w:t>——</w:t>
      </w:r>
      <w:r w:rsidRPr="004F4746">
        <w:t>譬如，</w:t>
      </w:r>
      <w:r w:rsidRPr="004F4746">
        <w:t>ETF</w:t>
      </w:r>
      <w:r w:rsidRPr="004F4746">
        <w:t>基金份额，就是流动性。</w:t>
      </w:r>
    </w:p>
    <w:p w14:paraId="4270C213" w14:textId="77777777" w:rsidR="004F4746" w:rsidRPr="004F4746" w:rsidRDefault="004F4746" w:rsidP="004F4746">
      <w:pPr>
        <w:widowControl/>
        <w:jc w:val="left"/>
      </w:pPr>
      <w:r w:rsidRPr="004F4746">
        <w:t>为了更深入地体会这一点，我们可以做一个小小的思想实验，假设共同基金只是在发行</w:t>
      </w:r>
      <w:r w:rsidRPr="004F4746">
        <w:t>ETF</w:t>
      </w:r>
      <w:r w:rsidRPr="004F4746">
        <w:t>基金，企业又没有增发相应的股票，这会发生什么呢？</w:t>
      </w:r>
    </w:p>
    <w:p w14:paraId="56835C68" w14:textId="0B26437B" w:rsidR="00CE1074" w:rsidRDefault="004F4746">
      <w:r>
        <w:rPr>
          <w:rFonts w:ascii="Helvetica" w:hAnsi="Helvetica" w:cs="Helvetica"/>
          <w:noProof/>
          <w:kern w:val="0"/>
        </w:rPr>
        <w:drawing>
          <wp:inline distT="0" distB="0" distL="0" distR="0" wp14:anchorId="6A7BB8AB" wp14:editId="39202A58">
            <wp:extent cx="5270500" cy="277677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776773"/>
                    </a:xfrm>
                    <a:prstGeom prst="rect">
                      <a:avLst/>
                    </a:prstGeom>
                    <a:noFill/>
                    <a:ln>
                      <a:noFill/>
                    </a:ln>
                  </pic:spPr>
                </pic:pic>
              </a:graphicData>
            </a:graphic>
          </wp:inline>
        </w:drawing>
      </w:r>
    </w:p>
    <w:p w14:paraId="608D69CE" w14:textId="77777777" w:rsidR="00C449E0" w:rsidRPr="00C449E0" w:rsidRDefault="00C449E0" w:rsidP="00C449E0">
      <w:pPr>
        <w:widowControl/>
        <w:jc w:val="left"/>
      </w:pPr>
      <w:r w:rsidRPr="00C449E0">
        <w:t>在持续增发</w:t>
      </w:r>
      <w:r w:rsidRPr="00C449E0">
        <w:t>ETF</w:t>
      </w:r>
      <w:r w:rsidRPr="00C449E0">
        <w:t>基金阶段，股票会通过涨价来配平所有主体的资产负债表，由于企业并没有真正获得服务提升企业价值，资产端拿平衡项（</w:t>
      </w:r>
      <w:r w:rsidRPr="00EE724B">
        <w:t>其实，就是财富幻觉</w:t>
      </w:r>
      <w:r w:rsidRPr="00C449E0">
        <w:t>）来平。</w:t>
      </w:r>
      <w:r w:rsidRPr="00EE724B">
        <w:t>共同基金资产端并没有真正多出股票或债券，只是股票涨了，负债端多了更多的基金份额。</w:t>
      </w:r>
      <w:r w:rsidRPr="00C449E0">
        <w:t>居民的资产端多了共同基金，由于他们没有真正提供服务，所以，负债端拿平衡项来平。</w:t>
      </w:r>
    </w:p>
    <w:p w14:paraId="6A086AEB" w14:textId="77777777" w:rsidR="00EE724B" w:rsidRPr="00EE724B" w:rsidRDefault="00EE724B" w:rsidP="00EE724B">
      <w:pPr>
        <w:widowControl/>
        <w:jc w:val="left"/>
      </w:pPr>
      <w:r w:rsidRPr="00EE724B">
        <w:t>在短时间内，发更多的</w:t>
      </w:r>
      <w:r w:rsidRPr="00EE724B">
        <w:t>ETF</w:t>
      </w:r>
      <w:r w:rsidRPr="00EE724B">
        <w:t>基金到二级市场上申购股票，会形成一个螺旋上升的循环，股价上升，基金扩大，因为企业没拿到钱，也没扩大生产，平衡项越来越大。直到这个过程停止。</w:t>
      </w:r>
    </w:p>
    <w:p w14:paraId="42877C33" w14:textId="77777777" w:rsidR="00EE724B" w:rsidRPr="00EE724B" w:rsidRDefault="00EE724B" w:rsidP="00EE724B">
      <w:pPr>
        <w:widowControl/>
        <w:jc w:val="left"/>
      </w:pPr>
      <w:r w:rsidRPr="00EE724B">
        <w:t>最终股价回落，平衡项消失，我们拥有了更多的</w:t>
      </w:r>
      <w:r w:rsidRPr="00EE724B">
        <w:t>ETF</w:t>
      </w:r>
      <w:r w:rsidRPr="00EE724B">
        <w:t>基金份额和更低的</w:t>
      </w:r>
      <w:r w:rsidRPr="00EE724B">
        <w:t>ETF</w:t>
      </w:r>
      <w:r w:rsidRPr="00EE724B">
        <w:t>基金的价格。</w:t>
      </w:r>
    </w:p>
    <w:p w14:paraId="2205328F" w14:textId="5ABDD057" w:rsidR="004F4746" w:rsidRDefault="0090733D">
      <w:r>
        <w:rPr>
          <w:rFonts w:ascii="Helvetica" w:hAnsi="Helvetica" w:cs="Helvetica"/>
          <w:noProof/>
          <w:kern w:val="0"/>
        </w:rPr>
        <w:drawing>
          <wp:inline distT="0" distB="0" distL="0" distR="0" wp14:anchorId="3BA11055" wp14:editId="21CDE49D">
            <wp:extent cx="5270500" cy="28011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801173"/>
                    </a:xfrm>
                    <a:prstGeom prst="rect">
                      <a:avLst/>
                    </a:prstGeom>
                    <a:noFill/>
                    <a:ln>
                      <a:noFill/>
                    </a:ln>
                  </pic:spPr>
                </pic:pic>
              </a:graphicData>
            </a:graphic>
          </wp:inline>
        </w:drawing>
      </w:r>
    </w:p>
    <w:p w14:paraId="73404EE5" w14:textId="77777777" w:rsidR="003D210C" w:rsidRPr="003D210C" w:rsidRDefault="003D210C" w:rsidP="003D210C">
      <w:pPr>
        <w:widowControl/>
        <w:jc w:val="left"/>
      </w:pPr>
      <w:r w:rsidRPr="003D210C">
        <w:t>如果最后整个公共基金部门持有的股票和债券数量不变，那么，整个过程毫无意义，只发生了两种转移，</w:t>
      </w:r>
    </w:p>
    <w:p w14:paraId="49EA5EEC" w14:textId="77777777" w:rsidR="003D210C" w:rsidRPr="003D210C" w:rsidRDefault="003D210C" w:rsidP="003D210C">
      <w:pPr>
        <w:widowControl/>
        <w:ind w:right="240"/>
      </w:pPr>
      <w:r w:rsidRPr="003D210C">
        <w:t>1</w:t>
      </w:r>
      <w:r w:rsidRPr="003D210C">
        <w:t>、一些共同基金的份额，变成另外一些；</w:t>
      </w:r>
    </w:p>
    <w:p w14:paraId="3F485EB3" w14:textId="77777777" w:rsidR="003D210C" w:rsidRPr="003D210C" w:rsidRDefault="003D210C" w:rsidP="003D210C">
      <w:pPr>
        <w:widowControl/>
        <w:ind w:right="240"/>
      </w:pPr>
      <w:r w:rsidRPr="003D210C">
        <w:t>2</w:t>
      </w:r>
      <w:r w:rsidRPr="003D210C">
        <w:t>、一些居民的财富增加，一些居民的财富减少。</w:t>
      </w:r>
    </w:p>
    <w:p w14:paraId="1A2B5950" w14:textId="77777777" w:rsidR="003D210C" w:rsidRPr="003D210C" w:rsidRDefault="003D210C" w:rsidP="003D210C">
      <w:pPr>
        <w:widowControl/>
        <w:jc w:val="left"/>
      </w:pPr>
      <w:r w:rsidRPr="003D210C">
        <w:t>所以，对于监管部门而言，一定要注意一点，扩大</w:t>
      </w:r>
      <w:r w:rsidRPr="003D210C">
        <w:t>ETF</w:t>
      </w:r>
      <w:r w:rsidRPr="003D210C">
        <w:t>规模具有扩大流动性（从负债端）的属性，如果企业的融资不跟上的话，这个游戏就纯粹沦为一个居民之间财富转移的把戏。</w:t>
      </w:r>
    </w:p>
    <w:p w14:paraId="5665C022" w14:textId="77777777" w:rsidR="003D210C" w:rsidRPr="003D210C" w:rsidRDefault="003D210C" w:rsidP="003D210C">
      <w:pPr>
        <w:widowControl/>
        <w:jc w:val="left"/>
      </w:pPr>
    </w:p>
    <w:p w14:paraId="5B1AA3D1" w14:textId="77777777" w:rsidR="002319FE" w:rsidRPr="002319FE" w:rsidRDefault="002319FE" w:rsidP="002319FE">
      <w:pPr>
        <w:widowControl/>
        <w:jc w:val="center"/>
        <w:rPr>
          <w:rFonts w:ascii="Times New Roman" w:eastAsia="Times New Roman" w:hAnsi="Times New Roman" w:cs="Times New Roman"/>
          <w:kern w:val="0"/>
        </w:rPr>
      </w:pPr>
      <w:r w:rsidRPr="002319FE">
        <w:rPr>
          <w:rFonts w:ascii="MS Mincho" w:eastAsia="MS Mincho" w:hAnsi="MS Mincho" w:cs="MS Mincho"/>
          <w:b/>
          <w:bCs/>
          <w:color w:val="333333"/>
          <w:spacing w:val="8"/>
          <w:kern w:val="0"/>
          <w:sz w:val="27"/>
          <w:szCs w:val="27"/>
        </w:rPr>
        <w:t>平衡</w:t>
      </w:r>
      <w:r w:rsidRPr="002319FE">
        <w:rPr>
          <w:rFonts w:ascii="SimSun" w:eastAsia="SimSun" w:hAnsi="SimSun" w:cs="SimSun"/>
          <w:b/>
          <w:bCs/>
          <w:color w:val="333333"/>
          <w:spacing w:val="8"/>
          <w:kern w:val="0"/>
          <w:sz w:val="27"/>
          <w:szCs w:val="27"/>
        </w:rPr>
        <w:t>项</w:t>
      </w:r>
      <w:r w:rsidRPr="002319FE">
        <w:rPr>
          <w:rFonts w:ascii="MS Mincho" w:eastAsia="MS Mincho" w:hAnsi="MS Mincho" w:cs="MS Mincho"/>
          <w:b/>
          <w:bCs/>
          <w:color w:val="333333"/>
          <w:spacing w:val="8"/>
          <w:kern w:val="0"/>
          <w:sz w:val="27"/>
          <w:szCs w:val="27"/>
        </w:rPr>
        <w:t>的幻</w:t>
      </w:r>
      <w:r w:rsidRPr="002319FE">
        <w:rPr>
          <w:rFonts w:ascii="SimSun" w:eastAsia="SimSun" w:hAnsi="SimSun" w:cs="SimSun"/>
          <w:b/>
          <w:bCs/>
          <w:color w:val="333333"/>
          <w:spacing w:val="8"/>
          <w:kern w:val="0"/>
          <w:sz w:val="27"/>
          <w:szCs w:val="27"/>
        </w:rPr>
        <w:t>觉</w:t>
      </w:r>
    </w:p>
    <w:p w14:paraId="54803D03" w14:textId="77777777" w:rsidR="005A059F" w:rsidRPr="005A059F" w:rsidRDefault="005A059F" w:rsidP="005A059F">
      <w:pPr>
        <w:widowControl/>
        <w:jc w:val="left"/>
      </w:pPr>
      <w:r w:rsidRPr="005A059F">
        <w:t>成熟的美国市场较少发生上述的那种问题：</w:t>
      </w:r>
      <w:r w:rsidRPr="005A059F">
        <w:t>ETF</w:t>
      </w:r>
      <w:r w:rsidRPr="005A059F">
        <w:t>基金扩大，但企业股权融资停滞。但是，他们也会存在</w:t>
      </w:r>
      <w:r w:rsidRPr="005A059F">
        <w:t>ETF</w:t>
      </w:r>
      <w:r w:rsidRPr="005A059F">
        <w:t>基金扩大，股权融资跟不上的问题，这也会产生很大的平衡项。</w:t>
      </w:r>
    </w:p>
    <w:p w14:paraId="5F1A9FEA" w14:textId="77777777" w:rsidR="005A059F" w:rsidRPr="005A059F" w:rsidRDefault="005A059F" w:rsidP="005A059F">
      <w:pPr>
        <w:widowControl/>
        <w:jc w:val="left"/>
      </w:pPr>
      <w:r w:rsidRPr="005A059F">
        <w:t>经济不温不火，股票市场蒸蒸日上，</w:t>
      </w:r>
      <w:r w:rsidRPr="005A059F">
        <w:t>ETF</w:t>
      </w:r>
      <w:r w:rsidRPr="005A059F">
        <w:t>基金扩大，真的很容易让人产生错觉</w:t>
      </w:r>
      <w:r w:rsidRPr="005A059F">
        <w:t>——</w:t>
      </w:r>
      <w:r w:rsidRPr="005A059F">
        <w:t>股票市场不反应基本面啦？</w:t>
      </w:r>
    </w:p>
    <w:p w14:paraId="7FC756D5" w14:textId="77777777" w:rsidR="005A059F" w:rsidRPr="005A059F" w:rsidRDefault="005A059F" w:rsidP="005A059F">
      <w:pPr>
        <w:widowControl/>
        <w:jc w:val="left"/>
      </w:pPr>
      <w:r w:rsidRPr="005A059F">
        <w:t>事实上，平衡项的存在，的确可以让股市和经济短暂的脱节。</w:t>
      </w:r>
    </w:p>
    <w:p w14:paraId="24029189" w14:textId="77777777" w:rsidR="005A059F" w:rsidRPr="005A059F" w:rsidRDefault="005A059F" w:rsidP="005A059F">
      <w:pPr>
        <w:widowControl/>
        <w:jc w:val="left"/>
      </w:pPr>
      <w:r w:rsidRPr="005A059F">
        <w:t>关于平衡项的问题，中国央行就比较聪明，搞了一个社会融资规模的概念。单纯从融资的角度来看</w:t>
      </w:r>
      <w:r w:rsidRPr="005A059F">
        <w:t>——</w:t>
      </w:r>
      <w:r w:rsidRPr="005A059F">
        <w:t>无论是债还是股，只要企业融到钱了，就会去购买服务，不管这笔服务的效果如何，总归是当期产生</w:t>
      </w:r>
      <w:proofErr w:type="spellStart"/>
      <w:r w:rsidRPr="005A059F">
        <w:t>gdp</w:t>
      </w:r>
      <w:proofErr w:type="spellEnd"/>
      <w:r w:rsidRPr="005A059F">
        <w:t>了。如果这笔钱的效果好，这笔花销的市净率大于</w:t>
      </w:r>
      <w:r w:rsidRPr="005A059F">
        <w:t>1</w:t>
      </w:r>
      <w:r w:rsidRPr="005A059F">
        <w:t>；反之，则小于</w:t>
      </w:r>
      <w:r w:rsidRPr="005A059F">
        <w:t xml:space="preserve">1 </w:t>
      </w:r>
      <w:r w:rsidRPr="005A059F">
        <w:t>。</w:t>
      </w:r>
    </w:p>
    <w:p w14:paraId="3D0D5532" w14:textId="77777777" w:rsidR="005A059F" w:rsidRPr="005A059F" w:rsidRDefault="005A059F" w:rsidP="005A059F">
      <w:pPr>
        <w:widowControl/>
        <w:jc w:val="left"/>
      </w:pPr>
      <w:r w:rsidRPr="005A059F">
        <w:t>于是，资产负债表又能配平了。</w:t>
      </w:r>
    </w:p>
    <w:p w14:paraId="5510F11E" w14:textId="77777777" w:rsidR="005A059F" w:rsidRPr="005A059F" w:rsidRDefault="005A059F" w:rsidP="005A059F">
      <w:pPr>
        <w:widowControl/>
        <w:jc w:val="left"/>
      </w:pPr>
      <w:r w:rsidRPr="005A059F">
        <w:t>此外，我们也可以看到，社融增速往往和经济增速吻合得很好。</w:t>
      </w:r>
    </w:p>
    <w:p w14:paraId="72C82D4E" w14:textId="77777777" w:rsidR="0090733D" w:rsidRDefault="0090733D"/>
    <w:p w14:paraId="064D38A1" w14:textId="77777777" w:rsidR="00DC5FA2" w:rsidRPr="00DC5FA2" w:rsidRDefault="00DC5FA2" w:rsidP="00DC5FA2">
      <w:pPr>
        <w:widowControl/>
        <w:jc w:val="center"/>
        <w:rPr>
          <w:rFonts w:ascii="Times New Roman" w:eastAsia="Times New Roman" w:hAnsi="Times New Roman" w:cs="Times New Roman"/>
          <w:kern w:val="0"/>
        </w:rPr>
      </w:pPr>
      <w:r w:rsidRPr="00DC5FA2">
        <w:rPr>
          <w:rFonts w:ascii="SimSun" w:eastAsia="SimSun" w:hAnsi="SimSun" w:cs="SimSun"/>
          <w:b/>
          <w:bCs/>
          <w:color w:val="333333"/>
          <w:spacing w:val="8"/>
          <w:kern w:val="0"/>
          <w:sz w:val="26"/>
          <w:szCs w:val="26"/>
        </w:rPr>
        <w:t>经济周期和流动性周</w:t>
      </w:r>
      <w:r w:rsidRPr="00DC5FA2">
        <w:rPr>
          <w:rFonts w:ascii="MS Mincho" w:eastAsia="MS Mincho" w:hAnsi="MS Mincho" w:cs="MS Mincho"/>
          <w:b/>
          <w:bCs/>
          <w:color w:val="333333"/>
          <w:spacing w:val="8"/>
          <w:kern w:val="0"/>
          <w:sz w:val="26"/>
          <w:szCs w:val="26"/>
        </w:rPr>
        <w:t>期</w:t>
      </w:r>
    </w:p>
    <w:p w14:paraId="2EBF70A1" w14:textId="77777777" w:rsidR="00071733" w:rsidRPr="00071733" w:rsidRDefault="00071733" w:rsidP="00071733">
      <w:pPr>
        <w:widowControl/>
        <w:jc w:val="left"/>
      </w:pPr>
      <w:r w:rsidRPr="00071733">
        <w:t>流动性的本质是中介的负债，它是居民持有企业的桥梁（</w:t>
      </w:r>
      <w:r w:rsidRPr="003D4BED">
        <w:t>因为居民曾经提供过服务</w:t>
      </w:r>
      <w:r w:rsidRPr="00071733">
        <w:t>），在中国是存款</w:t>
      </w:r>
      <w:r w:rsidRPr="00071733">
        <w:t>——M2</w:t>
      </w:r>
      <w:r w:rsidRPr="00071733">
        <w:t>，在美国是共同基金的份额。</w:t>
      </w:r>
    </w:p>
    <w:p w14:paraId="4DA535E2" w14:textId="77777777" w:rsidR="00071733" w:rsidRPr="003D4BED" w:rsidRDefault="00071733" w:rsidP="00071733">
      <w:pPr>
        <w:pStyle w:val="a5"/>
        <w:spacing w:before="0" w:beforeAutospacing="0" w:after="0" w:afterAutospacing="0"/>
        <w:ind w:right="240"/>
        <w:jc w:val="both"/>
        <w:rPr>
          <w:rFonts w:asciiTheme="minorHAnsi" w:hAnsiTheme="minorHAnsi" w:cstheme="minorBidi"/>
          <w:kern w:val="2"/>
        </w:rPr>
      </w:pPr>
      <w:r w:rsidRPr="003D4BED">
        <w:rPr>
          <w:rFonts w:asciiTheme="minorHAnsi" w:hAnsiTheme="minorHAnsi" w:cstheme="minorBidi"/>
          <w:kern w:val="2"/>
        </w:rPr>
        <w:t>在经济景气周期，银行或共同基金都会给企业提供源源不断地融资，最终这些融资带来了三个东西，</w:t>
      </w:r>
    </w:p>
    <w:p w14:paraId="5610F0C6" w14:textId="77777777" w:rsidR="00071733" w:rsidRPr="003D4BED" w:rsidRDefault="00071733" w:rsidP="00071733">
      <w:pPr>
        <w:pStyle w:val="a5"/>
        <w:spacing w:before="0" w:beforeAutospacing="0" w:after="0" w:afterAutospacing="0"/>
        <w:ind w:right="240"/>
        <w:jc w:val="both"/>
        <w:rPr>
          <w:rFonts w:asciiTheme="minorHAnsi" w:hAnsiTheme="minorHAnsi" w:cstheme="minorBidi"/>
          <w:kern w:val="2"/>
        </w:rPr>
      </w:pPr>
      <w:r w:rsidRPr="003D4BED">
        <w:rPr>
          <w:rFonts w:asciiTheme="minorHAnsi" w:hAnsiTheme="minorHAnsi" w:cstheme="minorBidi"/>
          <w:i/>
          <w:iCs/>
          <w:kern w:val="2"/>
        </w:rPr>
        <w:t>1</w:t>
      </w:r>
      <w:r w:rsidRPr="003D4BED">
        <w:rPr>
          <w:rFonts w:asciiTheme="minorHAnsi" w:hAnsiTheme="minorHAnsi" w:cstheme="minorBidi"/>
          <w:i/>
          <w:iCs/>
          <w:kern w:val="2"/>
        </w:rPr>
        <w:t>、提高企业的账面价值；</w:t>
      </w:r>
    </w:p>
    <w:p w14:paraId="62F1B551" w14:textId="77777777" w:rsidR="00071733" w:rsidRPr="003D4BED" w:rsidRDefault="00071733" w:rsidP="00071733">
      <w:pPr>
        <w:pStyle w:val="a5"/>
        <w:spacing w:before="0" w:beforeAutospacing="0" w:after="0" w:afterAutospacing="0"/>
        <w:ind w:right="240"/>
        <w:jc w:val="both"/>
        <w:rPr>
          <w:rFonts w:asciiTheme="minorHAnsi" w:hAnsiTheme="minorHAnsi" w:cstheme="minorBidi"/>
          <w:kern w:val="2"/>
        </w:rPr>
      </w:pPr>
      <w:r w:rsidRPr="003D4BED">
        <w:rPr>
          <w:rFonts w:asciiTheme="minorHAnsi" w:hAnsiTheme="minorHAnsi" w:cstheme="minorBidi"/>
          <w:i/>
          <w:iCs/>
          <w:kern w:val="2"/>
        </w:rPr>
        <w:t>2</w:t>
      </w:r>
      <w:r w:rsidRPr="003D4BED">
        <w:rPr>
          <w:rFonts w:asciiTheme="minorHAnsi" w:hAnsiTheme="minorHAnsi" w:cstheme="minorBidi"/>
          <w:i/>
          <w:iCs/>
          <w:kern w:val="2"/>
        </w:rPr>
        <w:t>、提高了系统的服务流；</w:t>
      </w:r>
    </w:p>
    <w:p w14:paraId="6DC5D903" w14:textId="77777777" w:rsidR="00071733" w:rsidRPr="003D4BED" w:rsidRDefault="00071733" w:rsidP="00071733">
      <w:pPr>
        <w:pStyle w:val="a5"/>
        <w:spacing w:before="0" w:beforeAutospacing="0" w:after="0" w:afterAutospacing="0"/>
        <w:ind w:right="240"/>
        <w:jc w:val="both"/>
        <w:rPr>
          <w:rFonts w:asciiTheme="minorHAnsi" w:hAnsiTheme="minorHAnsi" w:cstheme="minorBidi"/>
          <w:kern w:val="2"/>
        </w:rPr>
      </w:pPr>
      <w:r w:rsidRPr="003D4BED">
        <w:rPr>
          <w:rFonts w:asciiTheme="minorHAnsi" w:hAnsiTheme="minorHAnsi" w:cstheme="minorBidi"/>
          <w:i/>
          <w:iCs/>
          <w:kern w:val="2"/>
        </w:rPr>
        <w:t>3</w:t>
      </w:r>
      <w:r w:rsidRPr="003D4BED">
        <w:rPr>
          <w:rFonts w:asciiTheme="minorHAnsi" w:hAnsiTheme="minorHAnsi" w:cstheme="minorBidi"/>
          <w:i/>
          <w:iCs/>
          <w:kern w:val="2"/>
        </w:rPr>
        <w:t>、提高了居民的账面财富</w:t>
      </w:r>
      <w:r w:rsidRPr="003D4BED">
        <w:rPr>
          <w:rFonts w:asciiTheme="minorHAnsi" w:hAnsiTheme="minorHAnsi" w:cstheme="minorBidi"/>
          <w:i/>
          <w:iCs/>
          <w:kern w:val="2"/>
        </w:rPr>
        <w:t>——M2</w:t>
      </w:r>
      <w:r w:rsidRPr="003D4BED">
        <w:rPr>
          <w:rFonts w:asciiTheme="minorHAnsi" w:hAnsiTheme="minorHAnsi" w:cstheme="minorBidi"/>
          <w:i/>
          <w:iCs/>
          <w:kern w:val="2"/>
        </w:rPr>
        <w:t>或共同基金。</w:t>
      </w:r>
    </w:p>
    <w:p w14:paraId="429EAB66" w14:textId="77777777" w:rsidR="00071733" w:rsidRPr="00071733" w:rsidRDefault="00071733" w:rsidP="00071733">
      <w:pPr>
        <w:widowControl/>
        <w:jc w:val="left"/>
      </w:pPr>
      <w:r w:rsidRPr="00071733">
        <w:t>真实的财富永远是那些能够带来现金流的企业，而这些现金流背后又是居民提供的服务。</w:t>
      </w:r>
    </w:p>
    <w:p w14:paraId="037266A0" w14:textId="77777777" w:rsidR="003D4BED" w:rsidRPr="003D4BED" w:rsidRDefault="003D4BED" w:rsidP="003D4BED">
      <w:pPr>
        <w:pStyle w:val="a5"/>
        <w:spacing w:before="0" w:beforeAutospacing="0" w:after="0" w:afterAutospacing="0"/>
        <w:ind w:right="240"/>
        <w:jc w:val="both"/>
        <w:rPr>
          <w:rFonts w:asciiTheme="minorHAnsi" w:hAnsiTheme="minorHAnsi" w:cstheme="minorBidi"/>
          <w:kern w:val="2"/>
        </w:rPr>
      </w:pPr>
      <w:r w:rsidRPr="003D4BED">
        <w:rPr>
          <w:rFonts w:asciiTheme="minorHAnsi" w:hAnsiTheme="minorHAnsi" w:cstheme="minorBidi"/>
          <w:kern w:val="2"/>
        </w:rPr>
        <w:t>在经济下行周期，这些问题都会反过来。</w:t>
      </w:r>
    </w:p>
    <w:p w14:paraId="56D7BE26" w14:textId="77777777" w:rsidR="003D4BED" w:rsidRPr="003D4BED" w:rsidRDefault="003D4BED" w:rsidP="003D4BED">
      <w:pPr>
        <w:pStyle w:val="a5"/>
        <w:spacing w:before="0" w:beforeAutospacing="0" w:after="0" w:afterAutospacing="0"/>
        <w:ind w:right="240"/>
        <w:jc w:val="both"/>
        <w:rPr>
          <w:rFonts w:asciiTheme="minorHAnsi" w:hAnsiTheme="minorHAnsi" w:cstheme="minorBidi"/>
          <w:kern w:val="2"/>
        </w:rPr>
      </w:pPr>
      <w:r w:rsidRPr="003D4BED">
        <w:rPr>
          <w:rFonts w:asciiTheme="minorHAnsi" w:hAnsiTheme="minorHAnsi" w:cstheme="minorBidi"/>
          <w:i/>
          <w:iCs/>
          <w:kern w:val="2"/>
        </w:rPr>
        <w:t>1</w:t>
      </w:r>
      <w:r w:rsidRPr="003D4BED">
        <w:rPr>
          <w:rFonts w:asciiTheme="minorHAnsi" w:hAnsiTheme="minorHAnsi" w:cstheme="minorBidi"/>
          <w:i/>
          <w:iCs/>
          <w:kern w:val="2"/>
        </w:rPr>
        <w:t>、企业很难获得融资；</w:t>
      </w:r>
    </w:p>
    <w:p w14:paraId="2DA69039" w14:textId="77777777" w:rsidR="003D4BED" w:rsidRPr="003D4BED" w:rsidRDefault="003D4BED" w:rsidP="003D4BED">
      <w:pPr>
        <w:pStyle w:val="a5"/>
        <w:spacing w:before="0" w:beforeAutospacing="0" w:after="0" w:afterAutospacing="0"/>
        <w:ind w:right="240"/>
        <w:jc w:val="both"/>
        <w:rPr>
          <w:rFonts w:asciiTheme="minorHAnsi" w:hAnsiTheme="minorHAnsi" w:cstheme="minorBidi"/>
          <w:kern w:val="2"/>
        </w:rPr>
      </w:pPr>
      <w:r w:rsidRPr="003D4BED">
        <w:rPr>
          <w:rFonts w:asciiTheme="minorHAnsi" w:hAnsiTheme="minorHAnsi" w:cstheme="minorBidi"/>
          <w:i/>
          <w:iCs/>
          <w:kern w:val="2"/>
        </w:rPr>
        <w:t>2</w:t>
      </w:r>
      <w:r w:rsidRPr="003D4BED">
        <w:rPr>
          <w:rFonts w:asciiTheme="minorHAnsi" w:hAnsiTheme="minorHAnsi" w:cstheme="minorBidi"/>
          <w:i/>
          <w:iCs/>
          <w:kern w:val="2"/>
        </w:rPr>
        <w:t>、系统很难获得增量的现金流；</w:t>
      </w:r>
    </w:p>
    <w:p w14:paraId="69F79B11" w14:textId="77777777" w:rsidR="003D4BED" w:rsidRPr="003D4BED" w:rsidRDefault="003D4BED" w:rsidP="003D4BED">
      <w:pPr>
        <w:pStyle w:val="a5"/>
        <w:spacing w:before="0" w:beforeAutospacing="0" w:after="0" w:afterAutospacing="0"/>
        <w:ind w:right="240"/>
        <w:jc w:val="both"/>
        <w:rPr>
          <w:rFonts w:asciiTheme="minorHAnsi" w:hAnsiTheme="minorHAnsi" w:cstheme="minorBidi"/>
          <w:kern w:val="2"/>
        </w:rPr>
      </w:pPr>
      <w:r w:rsidRPr="003D4BED">
        <w:rPr>
          <w:rFonts w:asciiTheme="minorHAnsi" w:hAnsiTheme="minorHAnsi" w:cstheme="minorBidi"/>
          <w:i/>
          <w:iCs/>
          <w:kern w:val="2"/>
        </w:rPr>
        <w:t>3</w:t>
      </w:r>
      <w:r w:rsidRPr="003D4BED">
        <w:rPr>
          <w:rFonts w:asciiTheme="minorHAnsi" w:hAnsiTheme="minorHAnsi" w:cstheme="minorBidi"/>
          <w:i/>
          <w:iCs/>
          <w:kern w:val="2"/>
        </w:rPr>
        <w:t>、居民很难获得增量的账面财富。</w:t>
      </w:r>
    </w:p>
    <w:p w14:paraId="2E909D02" w14:textId="77777777" w:rsidR="003D4BED" w:rsidRPr="003D4BED" w:rsidRDefault="003D4BED" w:rsidP="003D4BED">
      <w:pPr>
        <w:pStyle w:val="a5"/>
        <w:spacing w:before="0" w:beforeAutospacing="0" w:after="0" w:afterAutospacing="0"/>
        <w:ind w:right="240"/>
        <w:jc w:val="both"/>
        <w:rPr>
          <w:rFonts w:asciiTheme="minorHAnsi" w:hAnsiTheme="minorHAnsi" w:cstheme="minorBidi"/>
          <w:kern w:val="2"/>
        </w:rPr>
      </w:pPr>
      <w:r w:rsidRPr="003D4BED">
        <w:rPr>
          <w:rFonts w:asciiTheme="minorHAnsi" w:hAnsiTheme="minorHAnsi" w:cstheme="minorBidi"/>
          <w:kern w:val="2"/>
        </w:rPr>
        <w:t>最终，当大批量的企业出债务问题的时候，银行为中介核心的体系出现挤兑问题，出现流动性危机；当经济衰退来临的时候，共同基金为中介核心的体系也会出现挤兑问题</w:t>
      </w:r>
      <w:r w:rsidRPr="003D4BED">
        <w:rPr>
          <w:rFonts w:asciiTheme="minorHAnsi" w:hAnsiTheme="minorHAnsi" w:cstheme="minorBidi"/>
          <w:kern w:val="2"/>
        </w:rPr>
        <w:t>——</w:t>
      </w:r>
      <w:r w:rsidRPr="003D4BED">
        <w:rPr>
          <w:rFonts w:asciiTheme="minorHAnsi" w:hAnsiTheme="minorHAnsi" w:cstheme="minorBidi"/>
          <w:kern w:val="2"/>
        </w:rPr>
        <w:t>挤兑带来了股票市场的下跌，下跌进一步带来了挤兑。</w:t>
      </w:r>
    </w:p>
    <w:p w14:paraId="7CE43063" w14:textId="77777777" w:rsidR="003D4BED" w:rsidRPr="003D4BED" w:rsidRDefault="003D4BED" w:rsidP="003D4BED">
      <w:pPr>
        <w:pStyle w:val="a5"/>
        <w:spacing w:before="0" w:beforeAutospacing="0" w:after="0" w:afterAutospacing="0"/>
        <w:ind w:right="240"/>
        <w:jc w:val="both"/>
        <w:rPr>
          <w:rFonts w:asciiTheme="minorHAnsi" w:hAnsiTheme="minorHAnsi" w:cstheme="minorBidi"/>
          <w:kern w:val="2"/>
        </w:rPr>
      </w:pPr>
      <w:r w:rsidRPr="003D4BED">
        <w:rPr>
          <w:rFonts w:asciiTheme="minorHAnsi" w:hAnsiTheme="minorHAnsi" w:cstheme="minorBidi"/>
          <w:b/>
          <w:bCs/>
          <w:kern w:val="2"/>
        </w:rPr>
        <w:t>前者有央行来救，后者呢？</w:t>
      </w:r>
    </w:p>
    <w:p w14:paraId="05FEE90A" w14:textId="77777777" w:rsidR="005A059F" w:rsidRDefault="005A059F"/>
    <w:p w14:paraId="4403F717" w14:textId="77777777" w:rsidR="00DC694C" w:rsidRPr="00DC694C" w:rsidRDefault="00DC694C" w:rsidP="00DC694C">
      <w:pPr>
        <w:widowControl/>
        <w:jc w:val="center"/>
        <w:rPr>
          <w:rFonts w:ascii="Times New Roman" w:eastAsia="Times New Roman" w:hAnsi="Times New Roman" w:cs="Times New Roman"/>
          <w:kern w:val="0"/>
        </w:rPr>
      </w:pPr>
      <w:r w:rsidRPr="00DC694C">
        <w:rPr>
          <w:rFonts w:ascii="SimSun" w:eastAsia="SimSun" w:hAnsi="SimSun" w:cs="SimSun"/>
          <w:b/>
          <w:bCs/>
          <w:color w:val="333333"/>
          <w:spacing w:val="8"/>
          <w:kern w:val="0"/>
          <w:sz w:val="26"/>
          <w:szCs w:val="26"/>
        </w:rPr>
        <w:t>结束语</w:t>
      </w:r>
    </w:p>
    <w:p w14:paraId="74CD0F64" w14:textId="77777777" w:rsidR="00BB25F2" w:rsidRPr="00BB25F2" w:rsidRDefault="00BB25F2" w:rsidP="00BB25F2">
      <w:pPr>
        <w:widowControl/>
        <w:jc w:val="left"/>
      </w:pPr>
      <w:r w:rsidRPr="00BB25F2">
        <w:t>写到最后，我们终于可以好好回答一开始提出的问题了</w:t>
      </w:r>
      <w:r w:rsidRPr="00BB25F2">
        <w:t>——</w:t>
      </w:r>
      <w:r w:rsidRPr="00BB25F2">
        <w:t>美国牛市的稳定性并不是来自什么制度新发明，而是因为它大规模运用了一种新的中介形式</w:t>
      </w:r>
      <w:r w:rsidRPr="00BB25F2">
        <w:t>——</w:t>
      </w:r>
      <w:r w:rsidRPr="00BB25F2">
        <w:t>搞一个大的资金池把所有的钱都放在一块（</w:t>
      </w:r>
      <w:r w:rsidRPr="00BB25F2">
        <w:t>ETF</w:t>
      </w:r>
      <w:r w:rsidRPr="00BB25F2">
        <w:t>的成分都相似）。</w:t>
      </w:r>
    </w:p>
    <w:p w14:paraId="52DD2985" w14:textId="77777777" w:rsidR="00BB25F2" w:rsidRPr="00BB25F2" w:rsidRDefault="00BB25F2" w:rsidP="00BB25F2">
      <w:pPr>
        <w:widowControl/>
        <w:jc w:val="left"/>
      </w:pPr>
      <w:r w:rsidRPr="00BB25F2">
        <w:t>像银行一样运作，负债的价格当然像银行的存款一样</w:t>
      </w:r>
      <w:r w:rsidRPr="00BB25F2">
        <w:t>——</w:t>
      </w:r>
      <w:r w:rsidRPr="00BB25F2">
        <w:t>净值稳步向上。</w:t>
      </w:r>
    </w:p>
    <w:p w14:paraId="29E1FF94" w14:textId="77777777" w:rsidR="00BB25F2" w:rsidRPr="00BB25F2" w:rsidRDefault="00BB25F2" w:rsidP="00BB25F2">
      <w:pPr>
        <w:widowControl/>
        <w:jc w:val="left"/>
      </w:pPr>
      <w:r w:rsidRPr="00BB25F2">
        <w:t>在这样的体系下，每个投资者都可以像中国的存款投资者那样搭便车</w:t>
      </w:r>
      <w:r w:rsidRPr="00BB25F2">
        <w:t>——</w:t>
      </w:r>
      <w:r w:rsidRPr="00BB25F2">
        <w:t>我们支付管理费了，不用管企业的问题，自然有人去管。在中国体系下，那个人是银行，在美国体系下，它是那些主动发现价格的基金公司。</w:t>
      </w:r>
    </w:p>
    <w:p w14:paraId="56F7641F" w14:textId="77777777" w:rsidR="00BB25F2" w:rsidRPr="00BB25F2" w:rsidRDefault="00BB25F2" w:rsidP="00BB25F2">
      <w:pPr>
        <w:widowControl/>
        <w:jc w:val="left"/>
      </w:pPr>
      <w:r w:rsidRPr="00BB25F2">
        <w:t>与此同时，中国体系的效率，取决于负责任银行的数量；美国体系的效率，取决于负责任主动基金的数量。</w:t>
      </w:r>
    </w:p>
    <w:p w14:paraId="28960FEC" w14:textId="77777777" w:rsidR="00BB25F2" w:rsidRPr="00BB25F2" w:rsidRDefault="00BB25F2" w:rsidP="00BB25F2">
      <w:pPr>
        <w:widowControl/>
        <w:jc w:val="left"/>
      </w:pPr>
      <w:r w:rsidRPr="00BB25F2">
        <w:t>直接融资比例并不是评价效率的标准，浑水摸鱼的太多，好好干活的人太少，又谈什么资源配置的效率呢？</w:t>
      </w:r>
    </w:p>
    <w:p w14:paraId="053E315D" w14:textId="77777777" w:rsidR="00BB25F2" w:rsidRPr="00BB25F2" w:rsidRDefault="00BB25F2" w:rsidP="00BB25F2">
      <w:pPr>
        <w:widowControl/>
        <w:jc w:val="left"/>
      </w:pPr>
      <w:r w:rsidRPr="00BB25F2">
        <w:t>所以，稳定是真的，效率可能是假的，如果巨额赎回没人管，稳定也是假的。</w:t>
      </w:r>
    </w:p>
    <w:p w14:paraId="59213DED" w14:textId="77777777" w:rsidR="003D4BED" w:rsidRDefault="003D4BED">
      <w:pPr>
        <w:rPr>
          <w:rFonts w:hint="eastAsia"/>
        </w:rPr>
      </w:pPr>
      <w:bookmarkStart w:id="0" w:name="_GoBack"/>
      <w:bookmarkEnd w:id="0"/>
    </w:p>
    <w:sectPr w:rsidR="003D4BED"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D0D"/>
    <w:rsid w:val="00020F3D"/>
    <w:rsid w:val="00071733"/>
    <w:rsid w:val="00162C41"/>
    <w:rsid w:val="002319FE"/>
    <w:rsid w:val="002775F9"/>
    <w:rsid w:val="002C2E11"/>
    <w:rsid w:val="002F6373"/>
    <w:rsid w:val="00323315"/>
    <w:rsid w:val="00353FEE"/>
    <w:rsid w:val="003D210C"/>
    <w:rsid w:val="003D4BED"/>
    <w:rsid w:val="003D6989"/>
    <w:rsid w:val="004C50EE"/>
    <w:rsid w:val="004F4746"/>
    <w:rsid w:val="005720EF"/>
    <w:rsid w:val="005A059F"/>
    <w:rsid w:val="006C7B7C"/>
    <w:rsid w:val="007152C5"/>
    <w:rsid w:val="0076345C"/>
    <w:rsid w:val="00821D0D"/>
    <w:rsid w:val="00834F8A"/>
    <w:rsid w:val="0090733D"/>
    <w:rsid w:val="00996F28"/>
    <w:rsid w:val="009C6D76"/>
    <w:rsid w:val="009C6EB2"/>
    <w:rsid w:val="00AA6A98"/>
    <w:rsid w:val="00B64B64"/>
    <w:rsid w:val="00BB25F2"/>
    <w:rsid w:val="00C36DC3"/>
    <w:rsid w:val="00C449E0"/>
    <w:rsid w:val="00C866AE"/>
    <w:rsid w:val="00CC3AB4"/>
    <w:rsid w:val="00CE1074"/>
    <w:rsid w:val="00D22102"/>
    <w:rsid w:val="00DC5FA2"/>
    <w:rsid w:val="00DC694C"/>
    <w:rsid w:val="00EE724B"/>
    <w:rsid w:val="00F916B4"/>
    <w:rsid w:val="00FB5C8C"/>
    <w:rsid w:val="00FC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796B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834F8A"/>
    <w:rPr>
      <w:b/>
      <w:bCs/>
    </w:rPr>
  </w:style>
  <w:style w:type="character" w:styleId="a4">
    <w:name w:val="Emphasis"/>
    <w:basedOn w:val="a0"/>
    <w:uiPriority w:val="20"/>
    <w:qFormat/>
    <w:rsid w:val="00353FEE"/>
    <w:rPr>
      <w:i/>
      <w:iCs/>
    </w:rPr>
  </w:style>
  <w:style w:type="paragraph" w:styleId="a5">
    <w:name w:val="Normal (Web)"/>
    <w:basedOn w:val="a"/>
    <w:uiPriority w:val="99"/>
    <w:semiHidden/>
    <w:unhideWhenUsed/>
    <w:rsid w:val="00D22102"/>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23053">
      <w:bodyDiv w:val="1"/>
      <w:marLeft w:val="0"/>
      <w:marRight w:val="0"/>
      <w:marTop w:val="0"/>
      <w:marBottom w:val="0"/>
      <w:divBdr>
        <w:top w:val="none" w:sz="0" w:space="0" w:color="auto"/>
        <w:left w:val="none" w:sz="0" w:space="0" w:color="auto"/>
        <w:bottom w:val="none" w:sz="0" w:space="0" w:color="auto"/>
        <w:right w:val="none" w:sz="0" w:space="0" w:color="auto"/>
      </w:divBdr>
    </w:div>
    <w:div w:id="117644336">
      <w:bodyDiv w:val="1"/>
      <w:marLeft w:val="0"/>
      <w:marRight w:val="0"/>
      <w:marTop w:val="0"/>
      <w:marBottom w:val="0"/>
      <w:divBdr>
        <w:top w:val="none" w:sz="0" w:space="0" w:color="auto"/>
        <w:left w:val="none" w:sz="0" w:space="0" w:color="auto"/>
        <w:bottom w:val="none" w:sz="0" w:space="0" w:color="auto"/>
        <w:right w:val="none" w:sz="0" w:space="0" w:color="auto"/>
      </w:divBdr>
    </w:div>
    <w:div w:id="127863721">
      <w:bodyDiv w:val="1"/>
      <w:marLeft w:val="0"/>
      <w:marRight w:val="0"/>
      <w:marTop w:val="0"/>
      <w:marBottom w:val="0"/>
      <w:divBdr>
        <w:top w:val="none" w:sz="0" w:space="0" w:color="auto"/>
        <w:left w:val="none" w:sz="0" w:space="0" w:color="auto"/>
        <w:bottom w:val="none" w:sz="0" w:space="0" w:color="auto"/>
        <w:right w:val="none" w:sz="0" w:space="0" w:color="auto"/>
      </w:divBdr>
    </w:div>
    <w:div w:id="135997875">
      <w:bodyDiv w:val="1"/>
      <w:marLeft w:val="0"/>
      <w:marRight w:val="0"/>
      <w:marTop w:val="0"/>
      <w:marBottom w:val="0"/>
      <w:divBdr>
        <w:top w:val="none" w:sz="0" w:space="0" w:color="auto"/>
        <w:left w:val="none" w:sz="0" w:space="0" w:color="auto"/>
        <w:bottom w:val="none" w:sz="0" w:space="0" w:color="auto"/>
        <w:right w:val="none" w:sz="0" w:space="0" w:color="auto"/>
      </w:divBdr>
    </w:div>
    <w:div w:id="225189914">
      <w:bodyDiv w:val="1"/>
      <w:marLeft w:val="0"/>
      <w:marRight w:val="0"/>
      <w:marTop w:val="0"/>
      <w:marBottom w:val="0"/>
      <w:divBdr>
        <w:top w:val="none" w:sz="0" w:space="0" w:color="auto"/>
        <w:left w:val="none" w:sz="0" w:space="0" w:color="auto"/>
        <w:bottom w:val="none" w:sz="0" w:space="0" w:color="auto"/>
        <w:right w:val="none" w:sz="0" w:space="0" w:color="auto"/>
      </w:divBdr>
    </w:div>
    <w:div w:id="226034017">
      <w:bodyDiv w:val="1"/>
      <w:marLeft w:val="0"/>
      <w:marRight w:val="0"/>
      <w:marTop w:val="0"/>
      <w:marBottom w:val="0"/>
      <w:divBdr>
        <w:top w:val="none" w:sz="0" w:space="0" w:color="auto"/>
        <w:left w:val="none" w:sz="0" w:space="0" w:color="auto"/>
        <w:bottom w:val="none" w:sz="0" w:space="0" w:color="auto"/>
        <w:right w:val="none" w:sz="0" w:space="0" w:color="auto"/>
      </w:divBdr>
    </w:div>
    <w:div w:id="245656883">
      <w:bodyDiv w:val="1"/>
      <w:marLeft w:val="0"/>
      <w:marRight w:val="0"/>
      <w:marTop w:val="0"/>
      <w:marBottom w:val="0"/>
      <w:divBdr>
        <w:top w:val="none" w:sz="0" w:space="0" w:color="auto"/>
        <w:left w:val="none" w:sz="0" w:space="0" w:color="auto"/>
        <w:bottom w:val="none" w:sz="0" w:space="0" w:color="auto"/>
        <w:right w:val="none" w:sz="0" w:space="0" w:color="auto"/>
      </w:divBdr>
    </w:div>
    <w:div w:id="257639162">
      <w:bodyDiv w:val="1"/>
      <w:marLeft w:val="0"/>
      <w:marRight w:val="0"/>
      <w:marTop w:val="0"/>
      <w:marBottom w:val="0"/>
      <w:divBdr>
        <w:top w:val="none" w:sz="0" w:space="0" w:color="auto"/>
        <w:left w:val="none" w:sz="0" w:space="0" w:color="auto"/>
        <w:bottom w:val="none" w:sz="0" w:space="0" w:color="auto"/>
        <w:right w:val="none" w:sz="0" w:space="0" w:color="auto"/>
      </w:divBdr>
    </w:div>
    <w:div w:id="262542451">
      <w:bodyDiv w:val="1"/>
      <w:marLeft w:val="0"/>
      <w:marRight w:val="0"/>
      <w:marTop w:val="0"/>
      <w:marBottom w:val="0"/>
      <w:divBdr>
        <w:top w:val="none" w:sz="0" w:space="0" w:color="auto"/>
        <w:left w:val="none" w:sz="0" w:space="0" w:color="auto"/>
        <w:bottom w:val="none" w:sz="0" w:space="0" w:color="auto"/>
        <w:right w:val="none" w:sz="0" w:space="0" w:color="auto"/>
      </w:divBdr>
    </w:div>
    <w:div w:id="264773356">
      <w:bodyDiv w:val="1"/>
      <w:marLeft w:val="0"/>
      <w:marRight w:val="0"/>
      <w:marTop w:val="0"/>
      <w:marBottom w:val="0"/>
      <w:divBdr>
        <w:top w:val="none" w:sz="0" w:space="0" w:color="auto"/>
        <w:left w:val="none" w:sz="0" w:space="0" w:color="auto"/>
        <w:bottom w:val="none" w:sz="0" w:space="0" w:color="auto"/>
        <w:right w:val="none" w:sz="0" w:space="0" w:color="auto"/>
      </w:divBdr>
    </w:div>
    <w:div w:id="314726436">
      <w:bodyDiv w:val="1"/>
      <w:marLeft w:val="0"/>
      <w:marRight w:val="0"/>
      <w:marTop w:val="0"/>
      <w:marBottom w:val="0"/>
      <w:divBdr>
        <w:top w:val="none" w:sz="0" w:space="0" w:color="auto"/>
        <w:left w:val="none" w:sz="0" w:space="0" w:color="auto"/>
        <w:bottom w:val="none" w:sz="0" w:space="0" w:color="auto"/>
        <w:right w:val="none" w:sz="0" w:space="0" w:color="auto"/>
      </w:divBdr>
    </w:div>
    <w:div w:id="321471845">
      <w:bodyDiv w:val="1"/>
      <w:marLeft w:val="0"/>
      <w:marRight w:val="0"/>
      <w:marTop w:val="0"/>
      <w:marBottom w:val="0"/>
      <w:divBdr>
        <w:top w:val="none" w:sz="0" w:space="0" w:color="auto"/>
        <w:left w:val="none" w:sz="0" w:space="0" w:color="auto"/>
        <w:bottom w:val="none" w:sz="0" w:space="0" w:color="auto"/>
        <w:right w:val="none" w:sz="0" w:space="0" w:color="auto"/>
      </w:divBdr>
    </w:div>
    <w:div w:id="349066926">
      <w:bodyDiv w:val="1"/>
      <w:marLeft w:val="0"/>
      <w:marRight w:val="0"/>
      <w:marTop w:val="0"/>
      <w:marBottom w:val="0"/>
      <w:divBdr>
        <w:top w:val="none" w:sz="0" w:space="0" w:color="auto"/>
        <w:left w:val="none" w:sz="0" w:space="0" w:color="auto"/>
        <w:bottom w:val="none" w:sz="0" w:space="0" w:color="auto"/>
        <w:right w:val="none" w:sz="0" w:space="0" w:color="auto"/>
      </w:divBdr>
    </w:div>
    <w:div w:id="364524530">
      <w:bodyDiv w:val="1"/>
      <w:marLeft w:val="0"/>
      <w:marRight w:val="0"/>
      <w:marTop w:val="0"/>
      <w:marBottom w:val="0"/>
      <w:divBdr>
        <w:top w:val="none" w:sz="0" w:space="0" w:color="auto"/>
        <w:left w:val="none" w:sz="0" w:space="0" w:color="auto"/>
        <w:bottom w:val="none" w:sz="0" w:space="0" w:color="auto"/>
        <w:right w:val="none" w:sz="0" w:space="0" w:color="auto"/>
      </w:divBdr>
    </w:div>
    <w:div w:id="387000853">
      <w:bodyDiv w:val="1"/>
      <w:marLeft w:val="0"/>
      <w:marRight w:val="0"/>
      <w:marTop w:val="0"/>
      <w:marBottom w:val="0"/>
      <w:divBdr>
        <w:top w:val="none" w:sz="0" w:space="0" w:color="auto"/>
        <w:left w:val="none" w:sz="0" w:space="0" w:color="auto"/>
        <w:bottom w:val="none" w:sz="0" w:space="0" w:color="auto"/>
        <w:right w:val="none" w:sz="0" w:space="0" w:color="auto"/>
      </w:divBdr>
    </w:div>
    <w:div w:id="400955609">
      <w:bodyDiv w:val="1"/>
      <w:marLeft w:val="0"/>
      <w:marRight w:val="0"/>
      <w:marTop w:val="0"/>
      <w:marBottom w:val="0"/>
      <w:divBdr>
        <w:top w:val="none" w:sz="0" w:space="0" w:color="auto"/>
        <w:left w:val="none" w:sz="0" w:space="0" w:color="auto"/>
        <w:bottom w:val="none" w:sz="0" w:space="0" w:color="auto"/>
        <w:right w:val="none" w:sz="0" w:space="0" w:color="auto"/>
      </w:divBdr>
    </w:div>
    <w:div w:id="404030189">
      <w:bodyDiv w:val="1"/>
      <w:marLeft w:val="0"/>
      <w:marRight w:val="0"/>
      <w:marTop w:val="0"/>
      <w:marBottom w:val="0"/>
      <w:divBdr>
        <w:top w:val="none" w:sz="0" w:space="0" w:color="auto"/>
        <w:left w:val="none" w:sz="0" w:space="0" w:color="auto"/>
        <w:bottom w:val="none" w:sz="0" w:space="0" w:color="auto"/>
        <w:right w:val="none" w:sz="0" w:space="0" w:color="auto"/>
      </w:divBdr>
    </w:div>
    <w:div w:id="407730219">
      <w:bodyDiv w:val="1"/>
      <w:marLeft w:val="0"/>
      <w:marRight w:val="0"/>
      <w:marTop w:val="0"/>
      <w:marBottom w:val="0"/>
      <w:divBdr>
        <w:top w:val="none" w:sz="0" w:space="0" w:color="auto"/>
        <w:left w:val="none" w:sz="0" w:space="0" w:color="auto"/>
        <w:bottom w:val="none" w:sz="0" w:space="0" w:color="auto"/>
        <w:right w:val="none" w:sz="0" w:space="0" w:color="auto"/>
      </w:divBdr>
    </w:div>
    <w:div w:id="425198191">
      <w:bodyDiv w:val="1"/>
      <w:marLeft w:val="0"/>
      <w:marRight w:val="0"/>
      <w:marTop w:val="0"/>
      <w:marBottom w:val="0"/>
      <w:divBdr>
        <w:top w:val="none" w:sz="0" w:space="0" w:color="auto"/>
        <w:left w:val="none" w:sz="0" w:space="0" w:color="auto"/>
        <w:bottom w:val="none" w:sz="0" w:space="0" w:color="auto"/>
        <w:right w:val="none" w:sz="0" w:space="0" w:color="auto"/>
      </w:divBdr>
    </w:div>
    <w:div w:id="430122404">
      <w:bodyDiv w:val="1"/>
      <w:marLeft w:val="0"/>
      <w:marRight w:val="0"/>
      <w:marTop w:val="0"/>
      <w:marBottom w:val="0"/>
      <w:divBdr>
        <w:top w:val="none" w:sz="0" w:space="0" w:color="auto"/>
        <w:left w:val="none" w:sz="0" w:space="0" w:color="auto"/>
        <w:bottom w:val="none" w:sz="0" w:space="0" w:color="auto"/>
        <w:right w:val="none" w:sz="0" w:space="0" w:color="auto"/>
      </w:divBdr>
    </w:div>
    <w:div w:id="432557026">
      <w:bodyDiv w:val="1"/>
      <w:marLeft w:val="0"/>
      <w:marRight w:val="0"/>
      <w:marTop w:val="0"/>
      <w:marBottom w:val="0"/>
      <w:divBdr>
        <w:top w:val="none" w:sz="0" w:space="0" w:color="auto"/>
        <w:left w:val="none" w:sz="0" w:space="0" w:color="auto"/>
        <w:bottom w:val="none" w:sz="0" w:space="0" w:color="auto"/>
        <w:right w:val="none" w:sz="0" w:space="0" w:color="auto"/>
      </w:divBdr>
    </w:div>
    <w:div w:id="436370510">
      <w:bodyDiv w:val="1"/>
      <w:marLeft w:val="0"/>
      <w:marRight w:val="0"/>
      <w:marTop w:val="0"/>
      <w:marBottom w:val="0"/>
      <w:divBdr>
        <w:top w:val="none" w:sz="0" w:space="0" w:color="auto"/>
        <w:left w:val="none" w:sz="0" w:space="0" w:color="auto"/>
        <w:bottom w:val="none" w:sz="0" w:space="0" w:color="auto"/>
        <w:right w:val="none" w:sz="0" w:space="0" w:color="auto"/>
      </w:divBdr>
    </w:div>
    <w:div w:id="447286021">
      <w:bodyDiv w:val="1"/>
      <w:marLeft w:val="0"/>
      <w:marRight w:val="0"/>
      <w:marTop w:val="0"/>
      <w:marBottom w:val="0"/>
      <w:divBdr>
        <w:top w:val="none" w:sz="0" w:space="0" w:color="auto"/>
        <w:left w:val="none" w:sz="0" w:space="0" w:color="auto"/>
        <w:bottom w:val="none" w:sz="0" w:space="0" w:color="auto"/>
        <w:right w:val="none" w:sz="0" w:space="0" w:color="auto"/>
      </w:divBdr>
    </w:div>
    <w:div w:id="457457605">
      <w:bodyDiv w:val="1"/>
      <w:marLeft w:val="0"/>
      <w:marRight w:val="0"/>
      <w:marTop w:val="0"/>
      <w:marBottom w:val="0"/>
      <w:divBdr>
        <w:top w:val="none" w:sz="0" w:space="0" w:color="auto"/>
        <w:left w:val="none" w:sz="0" w:space="0" w:color="auto"/>
        <w:bottom w:val="none" w:sz="0" w:space="0" w:color="auto"/>
        <w:right w:val="none" w:sz="0" w:space="0" w:color="auto"/>
      </w:divBdr>
    </w:div>
    <w:div w:id="495921386">
      <w:bodyDiv w:val="1"/>
      <w:marLeft w:val="0"/>
      <w:marRight w:val="0"/>
      <w:marTop w:val="0"/>
      <w:marBottom w:val="0"/>
      <w:divBdr>
        <w:top w:val="none" w:sz="0" w:space="0" w:color="auto"/>
        <w:left w:val="none" w:sz="0" w:space="0" w:color="auto"/>
        <w:bottom w:val="none" w:sz="0" w:space="0" w:color="auto"/>
        <w:right w:val="none" w:sz="0" w:space="0" w:color="auto"/>
      </w:divBdr>
    </w:div>
    <w:div w:id="503055879">
      <w:bodyDiv w:val="1"/>
      <w:marLeft w:val="0"/>
      <w:marRight w:val="0"/>
      <w:marTop w:val="0"/>
      <w:marBottom w:val="0"/>
      <w:divBdr>
        <w:top w:val="none" w:sz="0" w:space="0" w:color="auto"/>
        <w:left w:val="none" w:sz="0" w:space="0" w:color="auto"/>
        <w:bottom w:val="none" w:sz="0" w:space="0" w:color="auto"/>
        <w:right w:val="none" w:sz="0" w:space="0" w:color="auto"/>
      </w:divBdr>
    </w:div>
    <w:div w:id="517430415">
      <w:bodyDiv w:val="1"/>
      <w:marLeft w:val="0"/>
      <w:marRight w:val="0"/>
      <w:marTop w:val="0"/>
      <w:marBottom w:val="0"/>
      <w:divBdr>
        <w:top w:val="none" w:sz="0" w:space="0" w:color="auto"/>
        <w:left w:val="none" w:sz="0" w:space="0" w:color="auto"/>
        <w:bottom w:val="none" w:sz="0" w:space="0" w:color="auto"/>
        <w:right w:val="none" w:sz="0" w:space="0" w:color="auto"/>
      </w:divBdr>
    </w:div>
    <w:div w:id="532110555">
      <w:bodyDiv w:val="1"/>
      <w:marLeft w:val="0"/>
      <w:marRight w:val="0"/>
      <w:marTop w:val="0"/>
      <w:marBottom w:val="0"/>
      <w:divBdr>
        <w:top w:val="none" w:sz="0" w:space="0" w:color="auto"/>
        <w:left w:val="none" w:sz="0" w:space="0" w:color="auto"/>
        <w:bottom w:val="none" w:sz="0" w:space="0" w:color="auto"/>
        <w:right w:val="none" w:sz="0" w:space="0" w:color="auto"/>
      </w:divBdr>
    </w:div>
    <w:div w:id="542402887">
      <w:bodyDiv w:val="1"/>
      <w:marLeft w:val="0"/>
      <w:marRight w:val="0"/>
      <w:marTop w:val="0"/>
      <w:marBottom w:val="0"/>
      <w:divBdr>
        <w:top w:val="none" w:sz="0" w:space="0" w:color="auto"/>
        <w:left w:val="none" w:sz="0" w:space="0" w:color="auto"/>
        <w:bottom w:val="none" w:sz="0" w:space="0" w:color="auto"/>
        <w:right w:val="none" w:sz="0" w:space="0" w:color="auto"/>
      </w:divBdr>
    </w:div>
    <w:div w:id="546795580">
      <w:bodyDiv w:val="1"/>
      <w:marLeft w:val="0"/>
      <w:marRight w:val="0"/>
      <w:marTop w:val="0"/>
      <w:marBottom w:val="0"/>
      <w:divBdr>
        <w:top w:val="none" w:sz="0" w:space="0" w:color="auto"/>
        <w:left w:val="none" w:sz="0" w:space="0" w:color="auto"/>
        <w:bottom w:val="none" w:sz="0" w:space="0" w:color="auto"/>
        <w:right w:val="none" w:sz="0" w:space="0" w:color="auto"/>
      </w:divBdr>
    </w:div>
    <w:div w:id="608708752">
      <w:bodyDiv w:val="1"/>
      <w:marLeft w:val="0"/>
      <w:marRight w:val="0"/>
      <w:marTop w:val="0"/>
      <w:marBottom w:val="0"/>
      <w:divBdr>
        <w:top w:val="none" w:sz="0" w:space="0" w:color="auto"/>
        <w:left w:val="none" w:sz="0" w:space="0" w:color="auto"/>
        <w:bottom w:val="none" w:sz="0" w:space="0" w:color="auto"/>
        <w:right w:val="none" w:sz="0" w:space="0" w:color="auto"/>
      </w:divBdr>
    </w:div>
    <w:div w:id="611977271">
      <w:bodyDiv w:val="1"/>
      <w:marLeft w:val="0"/>
      <w:marRight w:val="0"/>
      <w:marTop w:val="0"/>
      <w:marBottom w:val="0"/>
      <w:divBdr>
        <w:top w:val="none" w:sz="0" w:space="0" w:color="auto"/>
        <w:left w:val="none" w:sz="0" w:space="0" w:color="auto"/>
        <w:bottom w:val="none" w:sz="0" w:space="0" w:color="auto"/>
        <w:right w:val="none" w:sz="0" w:space="0" w:color="auto"/>
      </w:divBdr>
    </w:div>
    <w:div w:id="617612637">
      <w:bodyDiv w:val="1"/>
      <w:marLeft w:val="0"/>
      <w:marRight w:val="0"/>
      <w:marTop w:val="0"/>
      <w:marBottom w:val="0"/>
      <w:divBdr>
        <w:top w:val="none" w:sz="0" w:space="0" w:color="auto"/>
        <w:left w:val="none" w:sz="0" w:space="0" w:color="auto"/>
        <w:bottom w:val="none" w:sz="0" w:space="0" w:color="auto"/>
        <w:right w:val="none" w:sz="0" w:space="0" w:color="auto"/>
      </w:divBdr>
    </w:div>
    <w:div w:id="623585420">
      <w:bodyDiv w:val="1"/>
      <w:marLeft w:val="0"/>
      <w:marRight w:val="0"/>
      <w:marTop w:val="0"/>
      <w:marBottom w:val="0"/>
      <w:divBdr>
        <w:top w:val="none" w:sz="0" w:space="0" w:color="auto"/>
        <w:left w:val="none" w:sz="0" w:space="0" w:color="auto"/>
        <w:bottom w:val="none" w:sz="0" w:space="0" w:color="auto"/>
        <w:right w:val="none" w:sz="0" w:space="0" w:color="auto"/>
      </w:divBdr>
    </w:div>
    <w:div w:id="629937637">
      <w:bodyDiv w:val="1"/>
      <w:marLeft w:val="0"/>
      <w:marRight w:val="0"/>
      <w:marTop w:val="0"/>
      <w:marBottom w:val="0"/>
      <w:divBdr>
        <w:top w:val="none" w:sz="0" w:space="0" w:color="auto"/>
        <w:left w:val="none" w:sz="0" w:space="0" w:color="auto"/>
        <w:bottom w:val="none" w:sz="0" w:space="0" w:color="auto"/>
        <w:right w:val="none" w:sz="0" w:space="0" w:color="auto"/>
      </w:divBdr>
    </w:div>
    <w:div w:id="663171913">
      <w:bodyDiv w:val="1"/>
      <w:marLeft w:val="0"/>
      <w:marRight w:val="0"/>
      <w:marTop w:val="0"/>
      <w:marBottom w:val="0"/>
      <w:divBdr>
        <w:top w:val="none" w:sz="0" w:space="0" w:color="auto"/>
        <w:left w:val="none" w:sz="0" w:space="0" w:color="auto"/>
        <w:bottom w:val="none" w:sz="0" w:space="0" w:color="auto"/>
        <w:right w:val="none" w:sz="0" w:space="0" w:color="auto"/>
      </w:divBdr>
    </w:div>
    <w:div w:id="692152550">
      <w:bodyDiv w:val="1"/>
      <w:marLeft w:val="0"/>
      <w:marRight w:val="0"/>
      <w:marTop w:val="0"/>
      <w:marBottom w:val="0"/>
      <w:divBdr>
        <w:top w:val="none" w:sz="0" w:space="0" w:color="auto"/>
        <w:left w:val="none" w:sz="0" w:space="0" w:color="auto"/>
        <w:bottom w:val="none" w:sz="0" w:space="0" w:color="auto"/>
        <w:right w:val="none" w:sz="0" w:space="0" w:color="auto"/>
      </w:divBdr>
    </w:div>
    <w:div w:id="701982119">
      <w:bodyDiv w:val="1"/>
      <w:marLeft w:val="0"/>
      <w:marRight w:val="0"/>
      <w:marTop w:val="0"/>
      <w:marBottom w:val="0"/>
      <w:divBdr>
        <w:top w:val="none" w:sz="0" w:space="0" w:color="auto"/>
        <w:left w:val="none" w:sz="0" w:space="0" w:color="auto"/>
        <w:bottom w:val="none" w:sz="0" w:space="0" w:color="auto"/>
        <w:right w:val="none" w:sz="0" w:space="0" w:color="auto"/>
      </w:divBdr>
    </w:div>
    <w:div w:id="723023265">
      <w:bodyDiv w:val="1"/>
      <w:marLeft w:val="0"/>
      <w:marRight w:val="0"/>
      <w:marTop w:val="0"/>
      <w:marBottom w:val="0"/>
      <w:divBdr>
        <w:top w:val="none" w:sz="0" w:space="0" w:color="auto"/>
        <w:left w:val="none" w:sz="0" w:space="0" w:color="auto"/>
        <w:bottom w:val="none" w:sz="0" w:space="0" w:color="auto"/>
        <w:right w:val="none" w:sz="0" w:space="0" w:color="auto"/>
      </w:divBdr>
    </w:div>
    <w:div w:id="806779683">
      <w:bodyDiv w:val="1"/>
      <w:marLeft w:val="0"/>
      <w:marRight w:val="0"/>
      <w:marTop w:val="0"/>
      <w:marBottom w:val="0"/>
      <w:divBdr>
        <w:top w:val="none" w:sz="0" w:space="0" w:color="auto"/>
        <w:left w:val="none" w:sz="0" w:space="0" w:color="auto"/>
        <w:bottom w:val="none" w:sz="0" w:space="0" w:color="auto"/>
        <w:right w:val="none" w:sz="0" w:space="0" w:color="auto"/>
      </w:divBdr>
    </w:div>
    <w:div w:id="912853776">
      <w:bodyDiv w:val="1"/>
      <w:marLeft w:val="0"/>
      <w:marRight w:val="0"/>
      <w:marTop w:val="0"/>
      <w:marBottom w:val="0"/>
      <w:divBdr>
        <w:top w:val="none" w:sz="0" w:space="0" w:color="auto"/>
        <w:left w:val="none" w:sz="0" w:space="0" w:color="auto"/>
        <w:bottom w:val="none" w:sz="0" w:space="0" w:color="auto"/>
        <w:right w:val="none" w:sz="0" w:space="0" w:color="auto"/>
      </w:divBdr>
    </w:div>
    <w:div w:id="931821570">
      <w:bodyDiv w:val="1"/>
      <w:marLeft w:val="0"/>
      <w:marRight w:val="0"/>
      <w:marTop w:val="0"/>
      <w:marBottom w:val="0"/>
      <w:divBdr>
        <w:top w:val="none" w:sz="0" w:space="0" w:color="auto"/>
        <w:left w:val="none" w:sz="0" w:space="0" w:color="auto"/>
        <w:bottom w:val="none" w:sz="0" w:space="0" w:color="auto"/>
        <w:right w:val="none" w:sz="0" w:space="0" w:color="auto"/>
      </w:divBdr>
    </w:div>
    <w:div w:id="936907149">
      <w:bodyDiv w:val="1"/>
      <w:marLeft w:val="0"/>
      <w:marRight w:val="0"/>
      <w:marTop w:val="0"/>
      <w:marBottom w:val="0"/>
      <w:divBdr>
        <w:top w:val="none" w:sz="0" w:space="0" w:color="auto"/>
        <w:left w:val="none" w:sz="0" w:space="0" w:color="auto"/>
        <w:bottom w:val="none" w:sz="0" w:space="0" w:color="auto"/>
        <w:right w:val="none" w:sz="0" w:space="0" w:color="auto"/>
      </w:divBdr>
    </w:div>
    <w:div w:id="1052656439">
      <w:bodyDiv w:val="1"/>
      <w:marLeft w:val="0"/>
      <w:marRight w:val="0"/>
      <w:marTop w:val="0"/>
      <w:marBottom w:val="0"/>
      <w:divBdr>
        <w:top w:val="none" w:sz="0" w:space="0" w:color="auto"/>
        <w:left w:val="none" w:sz="0" w:space="0" w:color="auto"/>
        <w:bottom w:val="none" w:sz="0" w:space="0" w:color="auto"/>
        <w:right w:val="none" w:sz="0" w:space="0" w:color="auto"/>
      </w:divBdr>
    </w:div>
    <w:div w:id="1056779234">
      <w:bodyDiv w:val="1"/>
      <w:marLeft w:val="0"/>
      <w:marRight w:val="0"/>
      <w:marTop w:val="0"/>
      <w:marBottom w:val="0"/>
      <w:divBdr>
        <w:top w:val="none" w:sz="0" w:space="0" w:color="auto"/>
        <w:left w:val="none" w:sz="0" w:space="0" w:color="auto"/>
        <w:bottom w:val="none" w:sz="0" w:space="0" w:color="auto"/>
        <w:right w:val="none" w:sz="0" w:space="0" w:color="auto"/>
      </w:divBdr>
    </w:div>
    <w:div w:id="1100370965">
      <w:bodyDiv w:val="1"/>
      <w:marLeft w:val="0"/>
      <w:marRight w:val="0"/>
      <w:marTop w:val="0"/>
      <w:marBottom w:val="0"/>
      <w:divBdr>
        <w:top w:val="none" w:sz="0" w:space="0" w:color="auto"/>
        <w:left w:val="none" w:sz="0" w:space="0" w:color="auto"/>
        <w:bottom w:val="none" w:sz="0" w:space="0" w:color="auto"/>
        <w:right w:val="none" w:sz="0" w:space="0" w:color="auto"/>
      </w:divBdr>
    </w:div>
    <w:div w:id="1206915341">
      <w:bodyDiv w:val="1"/>
      <w:marLeft w:val="0"/>
      <w:marRight w:val="0"/>
      <w:marTop w:val="0"/>
      <w:marBottom w:val="0"/>
      <w:divBdr>
        <w:top w:val="none" w:sz="0" w:space="0" w:color="auto"/>
        <w:left w:val="none" w:sz="0" w:space="0" w:color="auto"/>
        <w:bottom w:val="none" w:sz="0" w:space="0" w:color="auto"/>
        <w:right w:val="none" w:sz="0" w:space="0" w:color="auto"/>
      </w:divBdr>
    </w:div>
    <w:div w:id="1285891397">
      <w:bodyDiv w:val="1"/>
      <w:marLeft w:val="0"/>
      <w:marRight w:val="0"/>
      <w:marTop w:val="0"/>
      <w:marBottom w:val="0"/>
      <w:divBdr>
        <w:top w:val="none" w:sz="0" w:space="0" w:color="auto"/>
        <w:left w:val="none" w:sz="0" w:space="0" w:color="auto"/>
        <w:bottom w:val="none" w:sz="0" w:space="0" w:color="auto"/>
        <w:right w:val="none" w:sz="0" w:space="0" w:color="auto"/>
      </w:divBdr>
    </w:div>
    <w:div w:id="1287661203">
      <w:bodyDiv w:val="1"/>
      <w:marLeft w:val="0"/>
      <w:marRight w:val="0"/>
      <w:marTop w:val="0"/>
      <w:marBottom w:val="0"/>
      <w:divBdr>
        <w:top w:val="none" w:sz="0" w:space="0" w:color="auto"/>
        <w:left w:val="none" w:sz="0" w:space="0" w:color="auto"/>
        <w:bottom w:val="none" w:sz="0" w:space="0" w:color="auto"/>
        <w:right w:val="none" w:sz="0" w:space="0" w:color="auto"/>
      </w:divBdr>
    </w:div>
    <w:div w:id="1289243539">
      <w:bodyDiv w:val="1"/>
      <w:marLeft w:val="0"/>
      <w:marRight w:val="0"/>
      <w:marTop w:val="0"/>
      <w:marBottom w:val="0"/>
      <w:divBdr>
        <w:top w:val="none" w:sz="0" w:space="0" w:color="auto"/>
        <w:left w:val="none" w:sz="0" w:space="0" w:color="auto"/>
        <w:bottom w:val="none" w:sz="0" w:space="0" w:color="auto"/>
        <w:right w:val="none" w:sz="0" w:space="0" w:color="auto"/>
      </w:divBdr>
    </w:div>
    <w:div w:id="1291786038">
      <w:bodyDiv w:val="1"/>
      <w:marLeft w:val="0"/>
      <w:marRight w:val="0"/>
      <w:marTop w:val="0"/>
      <w:marBottom w:val="0"/>
      <w:divBdr>
        <w:top w:val="none" w:sz="0" w:space="0" w:color="auto"/>
        <w:left w:val="none" w:sz="0" w:space="0" w:color="auto"/>
        <w:bottom w:val="none" w:sz="0" w:space="0" w:color="auto"/>
        <w:right w:val="none" w:sz="0" w:space="0" w:color="auto"/>
      </w:divBdr>
    </w:div>
    <w:div w:id="1293899410">
      <w:bodyDiv w:val="1"/>
      <w:marLeft w:val="0"/>
      <w:marRight w:val="0"/>
      <w:marTop w:val="0"/>
      <w:marBottom w:val="0"/>
      <w:divBdr>
        <w:top w:val="none" w:sz="0" w:space="0" w:color="auto"/>
        <w:left w:val="none" w:sz="0" w:space="0" w:color="auto"/>
        <w:bottom w:val="none" w:sz="0" w:space="0" w:color="auto"/>
        <w:right w:val="none" w:sz="0" w:space="0" w:color="auto"/>
      </w:divBdr>
    </w:div>
    <w:div w:id="1296258901">
      <w:bodyDiv w:val="1"/>
      <w:marLeft w:val="0"/>
      <w:marRight w:val="0"/>
      <w:marTop w:val="0"/>
      <w:marBottom w:val="0"/>
      <w:divBdr>
        <w:top w:val="none" w:sz="0" w:space="0" w:color="auto"/>
        <w:left w:val="none" w:sz="0" w:space="0" w:color="auto"/>
        <w:bottom w:val="none" w:sz="0" w:space="0" w:color="auto"/>
        <w:right w:val="none" w:sz="0" w:space="0" w:color="auto"/>
      </w:divBdr>
    </w:div>
    <w:div w:id="1327246143">
      <w:bodyDiv w:val="1"/>
      <w:marLeft w:val="0"/>
      <w:marRight w:val="0"/>
      <w:marTop w:val="0"/>
      <w:marBottom w:val="0"/>
      <w:divBdr>
        <w:top w:val="none" w:sz="0" w:space="0" w:color="auto"/>
        <w:left w:val="none" w:sz="0" w:space="0" w:color="auto"/>
        <w:bottom w:val="none" w:sz="0" w:space="0" w:color="auto"/>
        <w:right w:val="none" w:sz="0" w:space="0" w:color="auto"/>
      </w:divBdr>
    </w:div>
    <w:div w:id="1331635344">
      <w:bodyDiv w:val="1"/>
      <w:marLeft w:val="0"/>
      <w:marRight w:val="0"/>
      <w:marTop w:val="0"/>
      <w:marBottom w:val="0"/>
      <w:divBdr>
        <w:top w:val="none" w:sz="0" w:space="0" w:color="auto"/>
        <w:left w:val="none" w:sz="0" w:space="0" w:color="auto"/>
        <w:bottom w:val="none" w:sz="0" w:space="0" w:color="auto"/>
        <w:right w:val="none" w:sz="0" w:space="0" w:color="auto"/>
      </w:divBdr>
    </w:div>
    <w:div w:id="1346638221">
      <w:bodyDiv w:val="1"/>
      <w:marLeft w:val="0"/>
      <w:marRight w:val="0"/>
      <w:marTop w:val="0"/>
      <w:marBottom w:val="0"/>
      <w:divBdr>
        <w:top w:val="none" w:sz="0" w:space="0" w:color="auto"/>
        <w:left w:val="none" w:sz="0" w:space="0" w:color="auto"/>
        <w:bottom w:val="none" w:sz="0" w:space="0" w:color="auto"/>
        <w:right w:val="none" w:sz="0" w:space="0" w:color="auto"/>
      </w:divBdr>
    </w:div>
    <w:div w:id="1379166474">
      <w:bodyDiv w:val="1"/>
      <w:marLeft w:val="0"/>
      <w:marRight w:val="0"/>
      <w:marTop w:val="0"/>
      <w:marBottom w:val="0"/>
      <w:divBdr>
        <w:top w:val="none" w:sz="0" w:space="0" w:color="auto"/>
        <w:left w:val="none" w:sz="0" w:space="0" w:color="auto"/>
        <w:bottom w:val="none" w:sz="0" w:space="0" w:color="auto"/>
        <w:right w:val="none" w:sz="0" w:space="0" w:color="auto"/>
      </w:divBdr>
    </w:div>
    <w:div w:id="1399864256">
      <w:bodyDiv w:val="1"/>
      <w:marLeft w:val="0"/>
      <w:marRight w:val="0"/>
      <w:marTop w:val="0"/>
      <w:marBottom w:val="0"/>
      <w:divBdr>
        <w:top w:val="none" w:sz="0" w:space="0" w:color="auto"/>
        <w:left w:val="none" w:sz="0" w:space="0" w:color="auto"/>
        <w:bottom w:val="none" w:sz="0" w:space="0" w:color="auto"/>
        <w:right w:val="none" w:sz="0" w:space="0" w:color="auto"/>
      </w:divBdr>
    </w:div>
    <w:div w:id="1463841804">
      <w:bodyDiv w:val="1"/>
      <w:marLeft w:val="0"/>
      <w:marRight w:val="0"/>
      <w:marTop w:val="0"/>
      <w:marBottom w:val="0"/>
      <w:divBdr>
        <w:top w:val="none" w:sz="0" w:space="0" w:color="auto"/>
        <w:left w:val="none" w:sz="0" w:space="0" w:color="auto"/>
        <w:bottom w:val="none" w:sz="0" w:space="0" w:color="auto"/>
        <w:right w:val="none" w:sz="0" w:space="0" w:color="auto"/>
      </w:divBdr>
    </w:div>
    <w:div w:id="1469712111">
      <w:bodyDiv w:val="1"/>
      <w:marLeft w:val="0"/>
      <w:marRight w:val="0"/>
      <w:marTop w:val="0"/>
      <w:marBottom w:val="0"/>
      <w:divBdr>
        <w:top w:val="none" w:sz="0" w:space="0" w:color="auto"/>
        <w:left w:val="none" w:sz="0" w:space="0" w:color="auto"/>
        <w:bottom w:val="none" w:sz="0" w:space="0" w:color="auto"/>
        <w:right w:val="none" w:sz="0" w:space="0" w:color="auto"/>
      </w:divBdr>
    </w:div>
    <w:div w:id="1477575578">
      <w:bodyDiv w:val="1"/>
      <w:marLeft w:val="0"/>
      <w:marRight w:val="0"/>
      <w:marTop w:val="0"/>
      <w:marBottom w:val="0"/>
      <w:divBdr>
        <w:top w:val="none" w:sz="0" w:space="0" w:color="auto"/>
        <w:left w:val="none" w:sz="0" w:space="0" w:color="auto"/>
        <w:bottom w:val="none" w:sz="0" w:space="0" w:color="auto"/>
        <w:right w:val="none" w:sz="0" w:space="0" w:color="auto"/>
      </w:divBdr>
    </w:div>
    <w:div w:id="1486237228">
      <w:bodyDiv w:val="1"/>
      <w:marLeft w:val="0"/>
      <w:marRight w:val="0"/>
      <w:marTop w:val="0"/>
      <w:marBottom w:val="0"/>
      <w:divBdr>
        <w:top w:val="none" w:sz="0" w:space="0" w:color="auto"/>
        <w:left w:val="none" w:sz="0" w:space="0" w:color="auto"/>
        <w:bottom w:val="none" w:sz="0" w:space="0" w:color="auto"/>
        <w:right w:val="none" w:sz="0" w:space="0" w:color="auto"/>
      </w:divBdr>
    </w:div>
    <w:div w:id="1496872549">
      <w:bodyDiv w:val="1"/>
      <w:marLeft w:val="0"/>
      <w:marRight w:val="0"/>
      <w:marTop w:val="0"/>
      <w:marBottom w:val="0"/>
      <w:divBdr>
        <w:top w:val="none" w:sz="0" w:space="0" w:color="auto"/>
        <w:left w:val="none" w:sz="0" w:space="0" w:color="auto"/>
        <w:bottom w:val="none" w:sz="0" w:space="0" w:color="auto"/>
        <w:right w:val="none" w:sz="0" w:space="0" w:color="auto"/>
      </w:divBdr>
    </w:div>
    <w:div w:id="1515461229">
      <w:bodyDiv w:val="1"/>
      <w:marLeft w:val="0"/>
      <w:marRight w:val="0"/>
      <w:marTop w:val="0"/>
      <w:marBottom w:val="0"/>
      <w:divBdr>
        <w:top w:val="none" w:sz="0" w:space="0" w:color="auto"/>
        <w:left w:val="none" w:sz="0" w:space="0" w:color="auto"/>
        <w:bottom w:val="none" w:sz="0" w:space="0" w:color="auto"/>
        <w:right w:val="none" w:sz="0" w:space="0" w:color="auto"/>
      </w:divBdr>
    </w:div>
    <w:div w:id="1601329973">
      <w:bodyDiv w:val="1"/>
      <w:marLeft w:val="0"/>
      <w:marRight w:val="0"/>
      <w:marTop w:val="0"/>
      <w:marBottom w:val="0"/>
      <w:divBdr>
        <w:top w:val="none" w:sz="0" w:space="0" w:color="auto"/>
        <w:left w:val="none" w:sz="0" w:space="0" w:color="auto"/>
        <w:bottom w:val="none" w:sz="0" w:space="0" w:color="auto"/>
        <w:right w:val="none" w:sz="0" w:space="0" w:color="auto"/>
      </w:divBdr>
    </w:div>
    <w:div w:id="1616525027">
      <w:bodyDiv w:val="1"/>
      <w:marLeft w:val="0"/>
      <w:marRight w:val="0"/>
      <w:marTop w:val="0"/>
      <w:marBottom w:val="0"/>
      <w:divBdr>
        <w:top w:val="none" w:sz="0" w:space="0" w:color="auto"/>
        <w:left w:val="none" w:sz="0" w:space="0" w:color="auto"/>
        <w:bottom w:val="none" w:sz="0" w:space="0" w:color="auto"/>
        <w:right w:val="none" w:sz="0" w:space="0" w:color="auto"/>
      </w:divBdr>
    </w:div>
    <w:div w:id="1618871156">
      <w:bodyDiv w:val="1"/>
      <w:marLeft w:val="0"/>
      <w:marRight w:val="0"/>
      <w:marTop w:val="0"/>
      <w:marBottom w:val="0"/>
      <w:divBdr>
        <w:top w:val="none" w:sz="0" w:space="0" w:color="auto"/>
        <w:left w:val="none" w:sz="0" w:space="0" w:color="auto"/>
        <w:bottom w:val="none" w:sz="0" w:space="0" w:color="auto"/>
        <w:right w:val="none" w:sz="0" w:space="0" w:color="auto"/>
      </w:divBdr>
    </w:div>
    <w:div w:id="1698004399">
      <w:bodyDiv w:val="1"/>
      <w:marLeft w:val="0"/>
      <w:marRight w:val="0"/>
      <w:marTop w:val="0"/>
      <w:marBottom w:val="0"/>
      <w:divBdr>
        <w:top w:val="none" w:sz="0" w:space="0" w:color="auto"/>
        <w:left w:val="none" w:sz="0" w:space="0" w:color="auto"/>
        <w:bottom w:val="none" w:sz="0" w:space="0" w:color="auto"/>
        <w:right w:val="none" w:sz="0" w:space="0" w:color="auto"/>
      </w:divBdr>
    </w:div>
    <w:div w:id="1719431416">
      <w:bodyDiv w:val="1"/>
      <w:marLeft w:val="0"/>
      <w:marRight w:val="0"/>
      <w:marTop w:val="0"/>
      <w:marBottom w:val="0"/>
      <w:divBdr>
        <w:top w:val="none" w:sz="0" w:space="0" w:color="auto"/>
        <w:left w:val="none" w:sz="0" w:space="0" w:color="auto"/>
        <w:bottom w:val="none" w:sz="0" w:space="0" w:color="auto"/>
        <w:right w:val="none" w:sz="0" w:space="0" w:color="auto"/>
      </w:divBdr>
    </w:div>
    <w:div w:id="1739277716">
      <w:bodyDiv w:val="1"/>
      <w:marLeft w:val="0"/>
      <w:marRight w:val="0"/>
      <w:marTop w:val="0"/>
      <w:marBottom w:val="0"/>
      <w:divBdr>
        <w:top w:val="none" w:sz="0" w:space="0" w:color="auto"/>
        <w:left w:val="none" w:sz="0" w:space="0" w:color="auto"/>
        <w:bottom w:val="none" w:sz="0" w:space="0" w:color="auto"/>
        <w:right w:val="none" w:sz="0" w:space="0" w:color="auto"/>
      </w:divBdr>
    </w:div>
    <w:div w:id="1790737447">
      <w:bodyDiv w:val="1"/>
      <w:marLeft w:val="0"/>
      <w:marRight w:val="0"/>
      <w:marTop w:val="0"/>
      <w:marBottom w:val="0"/>
      <w:divBdr>
        <w:top w:val="none" w:sz="0" w:space="0" w:color="auto"/>
        <w:left w:val="none" w:sz="0" w:space="0" w:color="auto"/>
        <w:bottom w:val="none" w:sz="0" w:space="0" w:color="auto"/>
        <w:right w:val="none" w:sz="0" w:space="0" w:color="auto"/>
      </w:divBdr>
    </w:div>
    <w:div w:id="1910380959">
      <w:bodyDiv w:val="1"/>
      <w:marLeft w:val="0"/>
      <w:marRight w:val="0"/>
      <w:marTop w:val="0"/>
      <w:marBottom w:val="0"/>
      <w:divBdr>
        <w:top w:val="none" w:sz="0" w:space="0" w:color="auto"/>
        <w:left w:val="none" w:sz="0" w:space="0" w:color="auto"/>
        <w:bottom w:val="none" w:sz="0" w:space="0" w:color="auto"/>
        <w:right w:val="none" w:sz="0" w:space="0" w:color="auto"/>
      </w:divBdr>
    </w:div>
    <w:div w:id="1943101083">
      <w:bodyDiv w:val="1"/>
      <w:marLeft w:val="0"/>
      <w:marRight w:val="0"/>
      <w:marTop w:val="0"/>
      <w:marBottom w:val="0"/>
      <w:divBdr>
        <w:top w:val="none" w:sz="0" w:space="0" w:color="auto"/>
        <w:left w:val="none" w:sz="0" w:space="0" w:color="auto"/>
        <w:bottom w:val="none" w:sz="0" w:space="0" w:color="auto"/>
        <w:right w:val="none" w:sz="0" w:space="0" w:color="auto"/>
      </w:divBdr>
    </w:div>
    <w:div w:id="2005668060">
      <w:bodyDiv w:val="1"/>
      <w:marLeft w:val="0"/>
      <w:marRight w:val="0"/>
      <w:marTop w:val="0"/>
      <w:marBottom w:val="0"/>
      <w:divBdr>
        <w:top w:val="none" w:sz="0" w:space="0" w:color="auto"/>
        <w:left w:val="none" w:sz="0" w:space="0" w:color="auto"/>
        <w:bottom w:val="none" w:sz="0" w:space="0" w:color="auto"/>
        <w:right w:val="none" w:sz="0" w:space="0" w:color="auto"/>
      </w:divBdr>
    </w:div>
    <w:div w:id="2056153733">
      <w:bodyDiv w:val="1"/>
      <w:marLeft w:val="0"/>
      <w:marRight w:val="0"/>
      <w:marTop w:val="0"/>
      <w:marBottom w:val="0"/>
      <w:divBdr>
        <w:top w:val="none" w:sz="0" w:space="0" w:color="auto"/>
        <w:left w:val="none" w:sz="0" w:space="0" w:color="auto"/>
        <w:bottom w:val="none" w:sz="0" w:space="0" w:color="auto"/>
        <w:right w:val="none" w:sz="0" w:space="0" w:color="auto"/>
      </w:divBdr>
    </w:div>
    <w:div w:id="2073767141">
      <w:bodyDiv w:val="1"/>
      <w:marLeft w:val="0"/>
      <w:marRight w:val="0"/>
      <w:marTop w:val="0"/>
      <w:marBottom w:val="0"/>
      <w:divBdr>
        <w:top w:val="none" w:sz="0" w:space="0" w:color="auto"/>
        <w:left w:val="none" w:sz="0" w:space="0" w:color="auto"/>
        <w:bottom w:val="none" w:sz="0" w:space="0" w:color="auto"/>
        <w:right w:val="none" w:sz="0" w:space="0" w:color="auto"/>
      </w:divBdr>
      <w:divsChild>
        <w:div w:id="1796830997">
          <w:blockQuote w:val="1"/>
          <w:marLeft w:val="0"/>
          <w:marRight w:val="0"/>
          <w:marTop w:val="240"/>
          <w:marBottom w:val="240"/>
          <w:divBdr>
            <w:top w:val="none" w:sz="0" w:space="0" w:color="auto"/>
            <w:left w:val="single" w:sz="18" w:space="8" w:color="DBDBDB"/>
            <w:bottom w:val="none" w:sz="0" w:space="0" w:color="auto"/>
            <w:right w:val="none" w:sz="0" w:space="0" w:color="auto"/>
          </w:divBdr>
        </w:div>
      </w:divsChild>
    </w:div>
    <w:div w:id="21329666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672</Words>
  <Characters>3834</Characters>
  <Application>Microsoft Macintosh Word</Application>
  <DocSecurity>0</DocSecurity>
  <Lines>31</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34</cp:revision>
  <dcterms:created xsi:type="dcterms:W3CDTF">2020-03-22T02:04:00Z</dcterms:created>
  <dcterms:modified xsi:type="dcterms:W3CDTF">2020-03-22T02:55:00Z</dcterms:modified>
</cp:coreProperties>
</file>