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5B130" w14:textId="77777777" w:rsidR="00C7055D" w:rsidRDefault="00393847" w:rsidP="00393847">
      <w:pPr>
        <w:widowControl/>
        <w:jc w:val="left"/>
        <w:rPr>
          <w:rFonts w:ascii="PingFang SC" w:eastAsia="PingFang SC" w:hAnsi="PingFang SC" w:cs="Times New Roman"/>
          <w:color w:val="2F3034"/>
          <w:kern w:val="0"/>
          <w:sz w:val="23"/>
          <w:szCs w:val="23"/>
          <w:shd w:val="clear" w:color="auto" w:fill="FFFFFF"/>
        </w:rPr>
      </w:pPr>
      <w:r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 xml:space="preserve">2020-3-10，昨天海外股市大跌，A股在昨天的下跌之后，今天上证指数高开0.55%，深证指数高开1.14%，创业板高开1.24%。随后大盘纷纷转跌，11点左右大盘跌至最低点，开始向上拉升。截止收盘，上证指数收涨1.82%；深证指数收涨2.65%；创业板收涨2.66%。上证50涨1.93%，沪深300涨2.14%。 </w:t>
      </w:r>
    </w:p>
    <w:p w14:paraId="0B35E8D8" w14:textId="77777777" w:rsidR="008B7101" w:rsidRDefault="00C7055D" w:rsidP="00393847">
      <w:pPr>
        <w:widowControl/>
        <w:jc w:val="left"/>
        <w:rPr>
          <w:rFonts w:ascii="PingFang SC" w:eastAsia="PingFang SC" w:hAnsi="PingFang SC" w:cs="Times New Roman"/>
          <w:color w:val="2F3034"/>
          <w:kern w:val="0"/>
          <w:sz w:val="23"/>
          <w:szCs w:val="23"/>
          <w:shd w:val="clear" w:color="auto" w:fill="FFFFFF"/>
        </w:rPr>
      </w:pPr>
      <w:r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今天</w:t>
      </w:r>
      <w:r>
        <w:rPr>
          <w:rFonts w:ascii="PingFang SC" w:eastAsia="PingFang SC" w:hAnsi="PingFang SC" w:cs="Times New Roman"/>
          <w:color w:val="2F3034"/>
          <w:kern w:val="0"/>
          <w:sz w:val="23"/>
          <w:szCs w:val="23"/>
          <w:shd w:val="clear" w:color="auto" w:fill="FFFFFF"/>
        </w:rPr>
        <w:t>大盘高开后，</w:t>
      </w:r>
      <w:r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一路走低</w:t>
      </w:r>
      <w:r>
        <w:rPr>
          <w:rFonts w:ascii="PingFang SC" w:eastAsia="PingFang SC" w:hAnsi="PingFang SC" w:cs="Times New Roman"/>
          <w:color w:val="2F3034"/>
          <w:kern w:val="0"/>
          <w:sz w:val="23"/>
          <w:szCs w:val="23"/>
          <w:shd w:val="clear" w:color="auto" w:fill="FFFFFF"/>
        </w:rPr>
        <w:t>，</w:t>
      </w:r>
      <w:r w:rsidR="00393847"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11点公布</w:t>
      </w:r>
      <w:proofErr w:type="spellStart"/>
      <w:r w:rsidR="00393847"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shibor</w:t>
      </w:r>
      <w:proofErr w:type="spellEnd"/>
      <w:r w:rsidR="00393847"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之后大盘全线走高，主要是</w:t>
      </w:r>
      <w:proofErr w:type="spellStart"/>
      <w:r w:rsidR="00393847"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shibor</w:t>
      </w:r>
      <w:proofErr w:type="spellEnd"/>
      <w:r w:rsidR="00393847"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利率下降趋缓，隔夜、7七天</w:t>
      </w:r>
      <w:proofErr w:type="spellStart"/>
      <w:r w:rsidR="00393847"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shibor</w:t>
      </w:r>
      <w:proofErr w:type="spellEnd"/>
      <w:r w:rsidR="00393847"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反弹，3M-shibor下降幅度趋缓。代表银行的借钱成本的</w:t>
      </w:r>
      <w:proofErr w:type="spellStart"/>
      <w:r w:rsidR="00393847"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shibor</w:t>
      </w:r>
      <w:proofErr w:type="spellEnd"/>
      <w:r w:rsidR="00393847"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 xml:space="preserve">走缓，意味着银行贷款增加，从侧面来说是企业复工量增加了。 </w:t>
      </w:r>
    </w:p>
    <w:p w14:paraId="5DB9DEB0" w14:textId="77777777" w:rsidR="008B7101" w:rsidRDefault="00537D8A" w:rsidP="00393847">
      <w:pPr>
        <w:widowControl/>
        <w:jc w:val="left"/>
        <w:rPr>
          <w:rFonts w:ascii="PingFang SC" w:eastAsia="PingFang SC" w:hAnsi="PingFang SC" w:cs="Times New Roman"/>
          <w:color w:val="2F3034"/>
          <w:kern w:val="0"/>
          <w:sz w:val="23"/>
          <w:szCs w:val="23"/>
          <w:shd w:val="clear" w:color="auto" w:fill="FFFFFF"/>
        </w:rPr>
      </w:pPr>
      <w:r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今天老大</w:t>
      </w:r>
      <w:r w:rsidR="00393847"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到WH考察疫情，间接给市场带来了YQ已经不是主要矛盾的风向</w:t>
      </w:r>
      <w:r w:rsidR="00E83EF4">
        <w:rPr>
          <w:rFonts w:ascii="PingFang SC" w:eastAsia="PingFang SC" w:hAnsi="PingFang SC" w:cs="Times New Roman"/>
          <w:color w:val="2F3034"/>
          <w:kern w:val="0"/>
          <w:sz w:val="23"/>
          <w:szCs w:val="23"/>
          <w:shd w:val="clear" w:color="auto" w:fill="FFFFFF"/>
        </w:rPr>
        <w:t>以及可以消费的暗示</w:t>
      </w:r>
      <w:r w:rsidR="00393847"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 xml:space="preserve">。 </w:t>
      </w:r>
    </w:p>
    <w:p w14:paraId="3D50DFFB" w14:textId="77777777" w:rsidR="008B7101" w:rsidRDefault="00393847" w:rsidP="00393847">
      <w:pPr>
        <w:widowControl/>
        <w:jc w:val="left"/>
        <w:rPr>
          <w:rFonts w:ascii="PingFang SC" w:eastAsia="PingFang SC" w:hAnsi="PingFang SC" w:cs="Times New Roman"/>
          <w:color w:val="2F3034"/>
          <w:kern w:val="0"/>
          <w:sz w:val="23"/>
          <w:szCs w:val="23"/>
          <w:shd w:val="clear" w:color="auto" w:fill="FFFFFF"/>
        </w:rPr>
      </w:pPr>
      <w:r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 xml:space="preserve">复工+YQ给市场的信心是巨大的。 </w:t>
      </w:r>
    </w:p>
    <w:p w14:paraId="59658A99" w14:textId="39FF6B94" w:rsidR="00393847" w:rsidRPr="00393847" w:rsidRDefault="00393847" w:rsidP="0039384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今天成交量再次破万亿，但是今天的成交量跟昨天比差不多，成交价上升，成交量不变。说明卖盘增加，卖盘也增加，但是成交价格上升，说明买盘还是比卖盘强劲。 今天上涨的领头羊主要是通信、半导体、芯片和计算机。这几个板块都是昨天领跌的板块。所以，可以看出，昨天是因为风险偏好降低，大家卖出高风险的科技板块换成现金，造成场内流动性减少普跌的情况。今天在复工+YQ的利好消息下，</w:t>
      </w:r>
      <w:r w:rsidR="00744C1D">
        <w:rPr>
          <w:rFonts w:ascii="PingFang SC" w:eastAsia="PingFang SC" w:hAnsi="PingFang SC" w:cs="Times New Roman"/>
          <w:color w:val="2F3034"/>
          <w:kern w:val="0"/>
          <w:sz w:val="23"/>
          <w:szCs w:val="23"/>
          <w:shd w:val="clear" w:color="auto" w:fill="FFFFFF"/>
        </w:rPr>
        <w:t>北上</w:t>
      </w:r>
      <w:bookmarkStart w:id="0" w:name="_GoBack"/>
      <w:bookmarkEnd w:id="0"/>
      <w:r w:rsidRPr="00393847">
        <w:rPr>
          <w:rFonts w:ascii="PingFang SC" w:eastAsia="PingFang SC" w:hAnsi="PingFang SC" w:cs="Times New Roman" w:hint="eastAsia"/>
          <w:color w:val="2F3034"/>
          <w:kern w:val="0"/>
          <w:sz w:val="23"/>
          <w:szCs w:val="23"/>
          <w:shd w:val="clear" w:color="auto" w:fill="FFFFFF"/>
        </w:rPr>
        <w:t>资金再次蜂拥而进（短线炒股真难）。</w:t>
      </w:r>
    </w:p>
    <w:p w14:paraId="5DDEB790" w14:textId="07FC931A" w:rsidR="00C77E07" w:rsidRPr="00C77E07" w:rsidRDefault="00C77E07" w:rsidP="00C77E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77E07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19AB5B6A" wp14:editId="00CB07F3">
            <wp:extent cx="11658600" cy="3962400"/>
            <wp:effectExtent l="0" t="0" r="0" b="0"/>
            <wp:docPr id="1" name="图片 1" descr="https://images.zsxq.com/FhTXBw8qVI89u_tS_BV0uLb1mpej?e=1588262399&amp;token=kIxbL07-8jAj8w1n4s9zv64FuZZNEATmlU_Vm6zD:kv2UBhoue8qQF9E3lPhcRay6Ack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zsxq.com/FhTXBw8qVI89u_tS_BV0uLb1mpej?e=1588262399&amp;token=kIxbL07-8jAj8w1n4s9zv64FuZZNEATmlU_Vm6zD:kv2UBhoue8qQF9E3lPhcRay6Ack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06CB" w14:textId="77777777" w:rsidR="002C2E11" w:rsidRDefault="002C2E11"/>
    <w:sectPr w:rsidR="002C2E11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47"/>
    <w:rsid w:val="002C2E11"/>
    <w:rsid w:val="00393847"/>
    <w:rsid w:val="00537D8A"/>
    <w:rsid w:val="00744C1D"/>
    <w:rsid w:val="008B7101"/>
    <w:rsid w:val="00C7055D"/>
    <w:rsid w:val="00C77E07"/>
    <w:rsid w:val="00CC3AB4"/>
    <w:rsid w:val="00E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91C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472</Characters>
  <Application>Microsoft Macintosh Word</Application>
  <DocSecurity>0</DocSecurity>
  <Lines>3</Lines>
  <Paragraphs>1</Paragraphs>
  <ScaleCrop>false</ScaleCrop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2020-03-10T08:32:00Z</dcterms:created>
  <dcterms:modified xsi:type="dcterms:W3CDTF">2020-03-10T09:33:00Z</dcterms:modified>
</cp:coreProperties>
</file>