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284C39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2020-3-18</w:t>
      </w:r>
      <w:bookmarkEnd w:id="0"/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，昨天海外市场波动减小，受货币政策与财政政策刺激，美股大涨。受到海外市场亢奋的情绪，上证指数高开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0.31%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，深证指数高开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0.53%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，创业板高开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0.61%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。开盘后随着昨天的拉升，指数继续上涨，早盘结束时，指数均收在最高，创业板最高涨幅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3.25%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。午后，美股期货跌停，在避险情绪带动下，指数迅速下探，伦敦铜期货也跌停，进一步使得沪深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进一步下探。截止收盘，上证指数收跌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-1.83%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；深证指数收跌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-1.70%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；创业板收跌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-1.60%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。上证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-2.23%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-1.98%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4500DDC8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海外资金全球配置：偏负面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4D49088A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美联储：通过建立商业票据融资机制，以支持信贷流向家庭和企业。该机制应能消除市场风险，提高企业在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爆发期间维持就业和投资能力。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这个政策很关键，美联储从宽货币到宽信用，亲自下场压降信用利差，企业再融资稳住，债务螺旋接触，国债收益率开始拉升。这个政策相当于我们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2/3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的效果。</w:t>
      </w:r>
    </w:p>
    <w:p w14:paraId="05D96988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短期美股企稳。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昨天美股在政策出台后，一路高走，收盘收最高。我原本以为全球的流动性压力也没那么大了。不过，从美元指数来看，市场似乎很缺美元。一开始，海外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YQ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发酵的时候，美元是贬值的，现在美股大跌，想要抄底的资金应该也会变多，美元需求增加。</w:t>
      </w:r>
    </w:p>
    <w:p w14:paraId="00B24041" w14:textId="77777777" w:rsidR="00634E79" w:rsidRPr="00634E79" w:rsidRDefault="00634E79" w:rsidP="00634E7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34E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54ED290" wp14:editId="6BF0E1E2">
            <wp:extent cx="4572000" cy="1435100"/>
            <wp:effectExtent l="0" t="0" r="0" b="12700"/>
            <wp:docPr id="2" name="图片 2" descr="https://xqimg.imedao.com/170ed0edb39105583fe8e8bb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ed0edb39105583fe8e8bb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7B9C8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那么有个问题，为啥美联储都放水了，还会那么缺美元呢？我们可以看到美元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Libor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利率和超额准备金存款的利差。大家宁可趴帐，也不愿意把超额准备金借出去。回购市场也快枯竭了。</w:t>
      </w:r>
    </w:p>
    <w:p w14:paraId="2D7F0207" w14:textId="77777777" w:rsidR="00634E79" w:rsidRPr="00634E79" w:rsidRDefault="00634E79" w:rsidP="00634E7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634E79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31699CF" wp14:editId="651753AB">
            <wp:extent cx="4572000" cy="2222500"/>
            <wp:effectExtent l="0" t="0" r="0" b="12700"/>
            <wp:docPr id="1" name="图片 1" descr="https://xqimg.imedao.com/170ed0f25e010d213fcd55ad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0ed0f25e010d213fcd55ad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D99B6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大家都想要安全资产，权益资产进一步承压。所以，美股期货又跌停了。这个平衡挺头疼的，大家不想要权益资产，权益资产价格越跌，这是个死循环。头疼。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797ECCC8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股开盘后，北向资金持续净流出，截止收盘北上资金净流出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63.97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亿。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108303A1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货币政策：中性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D2EEB6B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今日央行无操作。</w:t>
      </w:r>
    </w:p>
    <w:p w14:paraId="5C0A16A0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lastRenderedPageBreak/>
        <w:t>风险偏好（散户）：偏正面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A12DF28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截至周二（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17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日），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股融资融券余额为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10986.85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亿元，较前一交易日的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10975.55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亿元增加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11.3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亿元。应该是短期回来抄底的。但是，今天市场的走势很不友好，早盘进去建仓抄底的资金又被套了。赚钱效应进一步降低，希望不要像美股那样，大家避险情绪高升。头疼。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1107ABA5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信贷环境：正向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E508F90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今天的</w:t>
      </w:r>
      <w:proofErr w:type="spellStart"/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shibor</w:t>
      </w:r>
      <w:proofErr w:type="spellEnd"/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全面下调。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DDR07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全面下调。资金还是很充裕的，便宜的资金支持企业复工。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 </w:t>
      </w:r>
    </w:p>
    <w:p w14:paraId="23A0711D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proofErr w:type="spellStart"/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gdp</w:t>
      </w:r>
      <w:proofErr w:type="spellEnd"/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趋势：偏负面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按照国常会的会议，全年大概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5-5.5%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5D202B4B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这几天美联储的操作都属于非常规货币政策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——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伯南克路线图。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3629BA35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当传统（常规）货币政策调控不能奏效时（往往发生在经济陷入总需求低迷、通缩压力较大的时候），货币政策可依照伯南克给出的路线图进入非常规领域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-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打通货币政策传导路径的阻塞点。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79D9548C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第一步，央行短端利率降到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0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；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218D8223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第二步，央行买入长期国债，压低长端利率（跳过短端到长期利率的传导，直接传到长端）；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4CC6352E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第三步，央行买入风险资产，压缩风险溢价（跳过无风险利率，直接作用到风险利率）；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AF315F4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第四步，央行货币化财政赤字（伯南克的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“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直升机撒钱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”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）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-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央行向财政透支，政府财政花钱（跳过实体经济企业和居民，直接在实体经济创造总需求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-80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年代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PBOC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干过）；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0A9E0F3B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伯南克路线图的实质是央行不断跳过阻塞的货币政策传导路径，将货币政策操作更为直接地作用于实体经济。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6CBAF8F6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反观中美央行的差异。我们可以看出直接融资与间接融资的些微不同。中国的间接融资体系，可以通过给银行指令，降低对中小企业的贷款利率，让银行扛住经济衰退的压力（银行股价今年都趴在地上）；美国的直接金融体系，银行在其中起的作用并不大，出现经济衰退时，只能通过央行下场干预，央行做的事情都是为了降低风险利差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 xml:space="preserve">  </w:t>
      </w:r>
    </w:p>
    <w:p w14:paraId="5BEDEDDA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从今天的盘面来看，成交量进一步萎缩，成交价下降，成交额反而增加，市场的卖盘增加，不是个好现象。全天指数收最低。不好的现象，估计短期的悲观情绪会带领指数进一步下跌。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51CAA108" w14:textId="77777777" w:rsidR="00634E79" w:rsidRPr="00634E79" w:rsidRDefault="00634E79" w:rsidP="00634E79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  <w:r w:rsidRPr="00634E79">
        <w:rPr>
          <w:rFonts w:ascii="Helvetica Neue" w:hAnsi="Helvetica Neue" w:cs="Times New Roman"/>
          <w:color w:val="33353C"/>
          <w:kern w:val="0"/>
          <w:sz w:val="23"/>
          <w:szCs w:val="23"/>
        </w:rPr>
        <w:t>轻仓的麻雀式操作，可以减轻内心的负担。</w:t>
      </w:r>
    </w:p>
    <w:p w14:paraId="65908BC4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79"/>
    <w:rsid w:val="00305835"/>
    <w:rsid w:val="00634E79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BA7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E7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Macintosh Word</Application>
  <DocSecurity>0</DocSecurity>
  <Lines>11</Lines>
  <Paragraphs>3</Paragraphs>
  <ScaleCrop>false</ScaleCrop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2020-06-29T16:42:00Z</dcterms:created>
  <dcterms:modified xsi:type="dcterms:W3CDTF">2020-06-29T16:42:00Z</dcterms:modified>
</cp:coreProperties>
</file>