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A423E" w14:textId="77777777" w:rsidR="00D33DA9" w:rsidRPr="00D33DA9" w:rsidRDefault="00D33DA9" w:rsidP="00D33DA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bookmarkStart w:id="0" w:name="_GoBack"/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2020-3-20</w:t>
      </w:r>
      <w:bookmarkEnd w:id="0"/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，经过昨天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股蓝筹、白马的大跌和美股昨天的低开高走，收盘大涨，今天上证指数高开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1.08%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，深证指数高开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1.35%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，创业板高开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1.37%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。随后大盘一路下行，下午一点后，大盘反弹。截止收盘，上证指数收涨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1.61%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；深证指数收涨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1.30%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；创业板收涨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1.06%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。上证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涨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2.28%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，沪深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涨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1.79%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 </w:t>
      </w:r>
    </w:p>
    <w:p w14:paraId="0E6C1D51" w14:textId="77777777" w:rsidR="00D33DA9" w:rsidRPr="00D33DA9" w:rsidRDefault="00D33DA9" w:rsidP="00D33DA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海外资金全球配置：偏正面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64AD6944" w14:textId="77777777" w:rsidR="00D33DA9" w:rsidRPr="00D33DA9" w:rsidRDefault="00D33DA9" w:rsidP="00D33DA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昨晚美联储称将与更多央行建立美元互换安排。这个举动很重要，为什么呢？因为我们知道，之前美股的暴跌，导致很多离岸美元回流到美国去应付赎回和追缴保证金，导致离岸美元指数暴涨。说明了现在离岸市场很缺美元，如果机构酬不到足够的美元，那么就会通过抛售资产进行资金回补，进一步造成市场大跌。所以，美联储急需要做的就是把离岸的美元缺口补上。效果还是不错的。只要美股止跌，就不会对于世界其他市场造成流动性的压力，流动性的黑洞算是补上了。</w:t>
      </w:r>
    </w:p>
    <w:p w14:paraId="6BAC426C" w14:textId="77777777" w:rsidR="00D33DA9" w:rsidRPr="00D33DA9" w:rsidRDefault="00D33DA9" w:rsidP="00D33DA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33DA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6C4A7F6" wp14:editId="316C620F">
            <wp:extent cx="4572000" cy="1392555"/>
            <wp:effectExtent l="0" t="0" r="0" b="4445"/>
            <wp:docPr id="1" name="图片 1" descr="https://xqimg.imedao.com/170f74f860914f573fe6d306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0f74f860914f573fe6d306.pn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1894" w14:textId="77777777" w:rsidR="00D33DA9" w:rsidRPr="00D33DA9" w:rsidRDefault="00D33DA9" w:rsidP="00D33DA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 A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股开盘后，北向资金持续早盘呈现净流出的态势，截止下午，美元指数再度下跌，截止收盘北上资金净流入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34.02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亿。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3C24BC9C" w14:textId="77777777" w:rsidR="00D33DA9" w:rsidRPr="00D33DA9" w:rsidRDefault="00D33DA9" w:rsidP="00D33DA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货币政策：偏负面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68647427" w14:textId="77777777" w:rsidR="00D33DA9" w:rsidRPr="00D33DA9" w:rsidRDefault="00D33DA9" w:rsidP="00D33DA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今日央行公布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LPR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，与上个月持平。这个其实已经在预料之中了，这个月的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MLF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操作的利率与上次持平。现在的市场并不缺钱，缺的是使用钱的人，如果一个劲的降低银行的净息差，反倒会给银行系统带来压力，还不如等待市场复工之后视情况进行货币政策的支持。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LPR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维持不变，对于非银来说影响比较大，因为缺少了银行作为缓冲垫。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LPR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的不变，代表着创业板的股票们的贴现率不会再往下走了，全靠风险偏好才能够带来行情了（今天的行情可以看得出，创业板的涨幅远低于沪深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和上证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）。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 </w:t>
      </w:r>
    </w:p>
    <w:p w14:paraId="70C8E0F2" w14:textId="77777777" w:rsidR="00D33DA9" w:rsidRPr="00D33DA9" w:rsidRDefault="00D33DA9" w:rsidP="00D33DA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风险偏好（散户）：偏负面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656A8984" w14:textId="77777777" w:rsidR="00D33DA9" w:rsidRPr="00D33DA9" w:rsidRDefault="00D33DA9" w:rsidP="00D33DA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截至周四（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3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19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日），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股融资融券余额为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10943.89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亿元，较前一交易日的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10904.30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亿元增加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39.59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这几天的大盘走势极不稳定。赚钱效应急下，大家都把筹码换成了现金，该加仓的都加了。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 </w:t>
      </w:r>
    </w:p>
    <w:p w14:paraId="432A727B" w14:textId="77777777" w:rsidR="00D33DA9" w:rsidRPr="00D33DA9" w:rsidRDefault="00D33DA9" w:rsidP="00D33DA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信贷环境：正向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4E76B73E" w14:textId="77777777" w:rsidR="00D33DA9" w:rsidRPr="00D33DA9" w:rsidRDefault="00D33DA9" w:rsidP="00D33DA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今天的</w:t>
      </w:r>
      <w:proofErr w:type="spellStart"/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shibor</w:t>
      </w:r>
      <w:proofErr w:type="spellEnd"/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全面下调。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DDR07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全面下调。资金还是很充裕的，便宜的资金支持企业复工。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  </w:t>
      </w:r>
    </w:p>
    <w:p w14:paraId="3B60A834" w14:textId="77777777" w:rsidR="00D33DA9" w:rsidRPr="00D33DA9" w:rsidRDefault="00D33DA9" w:rsidP="00D33DA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proofErr w:type="spellStart"/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proofErr w:type="spellEnd"/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趋势：偏负面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0621B533" w14:textId="77777777" w:rsidR="00D33DA9" w:rsidRPr="00D33DA9" w:rsidRDefault="00D33DA9" w:rsidP="00D33DA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按照国常会的会议，全年大概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5-5.5%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。这种情况下需要注意政策扶持的行业，也就是财政政策支持的行业。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 </w:t>
      </w:r>
    </w:p>
    <w:p w14:paraId="563124FE" w14:textId="77777777" w:rsidR="00D33DA9" w:rsidRPr="00D33DA9" w:rsidRDefault="00D33DA9" w:rsidP="00D33DA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今天的市场还是走了一个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V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，影响的因素还是挺多的，美元指数的回落，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LPR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定价的公布，外围股市期货的向好。这从情况下，散户的资金很难沉淀下来，都是来了就走，很难有大范围行情。从盘面来看，成交量进一步萎缩，成交额也下降，成交价却上升了，市场的买盘增加，应该是外资带来的动力，该卖的人都卖完了，该买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lastRenderedPageBreak/>
        <w:t>的人也都加仓的差不多了，只需要少量增量资金就可以带动市场。估计还是会持续震荡市，注意高抛低吸做低成本。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 </w:t>
      </w:r>
    </w:p>
    <w:p w14:paraId="3664F858" w14:textId="77777777" w:rsidR="00D33DA9" w:rsidRPr="00D33DA9" w:rsidRDefault="00D33DA9" w:rsidP="00D33DA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从今天的盘面来看，主要是消费、服务、旧基建和银行带着指数上涨。之前涨势强劲的电子、通信、计算机显得很萎靡。这也反映了这几天关于刺激消费的政策消费、旅游板块，受惠美元指数走跌的航空板块和今天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LPR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维持不变的银行板块。市场的定价方式总是根据增量信息作出定价，需要进一步提升金融直觉。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 </w:t>
      </w:r>
    </w:p>
    <w:p w14:paraId="5A981A2A" w14:textId="77777777" w:rsidR="00D33DA9" w:rsidRPr="00D33DA9" w:rsidRDefault="00D33DA9" w:rsidP="00D33DA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之前立了一个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flag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，说是，美股的这波修正要等到美元的企稳才能够结束。从昨天开始已经看到美股的企稳，但是还需要进一步观察。</w:t>
      </w: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1830A111" w14:textId="77777777" w:rsidR="00D33DA9" w:rsidRPr="00D33DA9" w:rsidRDefault="00D33DA9" w:rsidP="00D33DA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33DA9">
        <w:rPr>
          <w:rFonts w:ascii="Helvetica Neue" w:hAnsi="Helvetica Neue" w:cs="Times New Roman"/>
          <w:color w:val="33353C"/>
          <w:kern w:val="0"/>
          <w:sz w:val="23"/>
          <w:szCs w:val="23"/>
        </w:rPr>
        <w:t>轻仓的麻雀式操作，可以减轻内心的负担。</w:t>
      </w:r>
    </w:p>
    <w:p w14:paraId="1C9FBA8E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A9"/>
    <w:rsid w:val="00305835"/>
    <w:rsid w:val="00CC3AB4"/>
    <w:rsid w:val="00D3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114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3DA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1151</Characters>
  <Application>Microsoft Macintosh Word</Application>
  <DocSecurity>0</DocSecurity>
  <Lines>9</Lines>
  <Paragraphs>2</Paragraphs>
  <ScaleCrop>false</ScaleCrop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2020-06-29T16:41:00Z</dcterms:created>
  <dcterms:modified xsi:type="dcterms:W3CDTF">2020-06-29T16:42:00Z</dcterms:modified>
</cp:coreProperties>
</file>