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B0F154" w14:textId="77777777" w:rsidR="00E75CD4" w:rsidRDefault="00E75CD4" w:rsidP="00E75CD4">
      <w:pPr>
        <w:pStyle w:val="a3"/>
        <w:spacing w:before="0" w:beforeAutospacing="0" w:after="0" w:afterAutospacing="0"/>
        <w:rPr>
          <w:rFonts w:ascii="Helvetica Neue" w:hAnsi="Helvetica Neue"/>
          <w:color w:val="33353C"/>
          <w:sz w:val="23"/>
          <w:szCs w:val="23"/>
        </w:rPr>
      </w:pPr>
      <w:bookmarkStart w:id="0" w:name="_GoBack"/>
      <w:r>
        <w:rPr>
          <w:rFonts w:ascii="Helvetica Neue" w:hAnsi="Helvetica Neue"/>
          <w:color w:val="33353C"/>
          <w:sz w:val="23"/>
          <w:szCs w:val="23"/>
        </w:rPr>
        <w:t>2020-4-16</w:t>
      </w:r>
      <w:bookmarkEnd w:id="0"/>
      <w:r>
        <w:rPr>
          <w:rFonts w:ascii="Helvetica Neue" w:hAnsi="Helvetica Neue"/>
          <w:color w:val="33353C"/>
          <w:sz w:val="23"/>
          <w:szCs w:val="23"/>
        </w:rPr>
        <w:t>，今天上证指数低开</w:t>
      </w:r>
      <w:r>
        <w:rPr>
          <w:rFonts w:ascii="Helvetica Neue" w:hAnsi="Helvetica Neue"/>
          <w:color w:val="33353C"/>
          <w:sz w:val="23"/>
          <w:szCs w:val="23"/>
        </w:rPr>
        <w:t>-0.41%</w:t>
      </w:r>
      <w:r>
        <w:rPr>
          <w:rFonts w:ascii="Helvetica Neue" w:hAnsi="Helvetica Neue"/>
          <w:color w:val="33353C"/>
          <w:sz w:val="23"/>
          <w:szCs w:val="23"/>
        </w:rPr>
        <w:t>，深证指数低开</w:t>
      </w:r>
      <w:r>
        <w:rPr>
          <w:rFonts w:ascii="Helvetica Neue" w:hAnsi="Helvetica Neue"/>
          <w:color w:val="33353C"/>
          <w:sz w:val="23"/>
          <w:szCs w:val="23"/>
        </w:rPr>
        <w:t>-0.46%</w:t>
      </w:r>
      <w:r>
        <w:rPr>
          <w:rFonts w:ascii="Helvetica Neue" w:hAnsi="Helvetica Neue"/>
          <w:color w:val="33353C"/>
          <w:sz w:val="23"/>
          <w:szCs w:val="23"/>
        </w:rPr>
        <w:t>，创业板低开</w:t>
      </w:r>
      <w:r>
        <w:rPr>
          <w:rFonts w:ascii="Helvetica Neue" w:hAnsi="Helvetica Neue"/>
          <w:color w:val="33353C"/>
          <w:sz w:val="23"/>
          <w:szCs w:val="23"/>
        </w:rPr>
        <w:t>-0.10%</w:t>
      </w:r>
      <w:r>
        <w:rPr>
          <w:rFonts w:ascii="Helvetica Neue" w:hAnsi="Helvetica Neue"/>
          <w:color w:val="33353C"/>
          <w:sz w:val="23"/>
          <w:szCs w:val="23"/>
        </w:rPr>
        <w:t>。全天震荡上行。截止收盘，上证指数收涨</w:t>
      </w:r>
      <w:r>
        <w:rPr>
          <w:rFonts w:ascii="Helvetica Neue" w:hAnsi="Helvetica Neue"/>
          <w:color w:val="33353C"/>
          <w:sz w:val="23"/>
          <w:szCs w:val="23"/>
        </w:rPr>
        <w:t>0.31%</w:t>
      </w:r>
      <w:r>
        <w:rPr>
          <w:rFonts w:ascii="Helvetica Neue" w:hAnsi="Helvetica Neue"/>
          <w:color w:val="33353C"/>
          <w:sz w:val="23"/>
          <w:szCs w:val="23"/>
        </w:rPr>
        <w:t>；深证指数收涨</w:t>
      </w:r>
      <w:r>
        <w:rPr>
          <w:rFonts w:ascii="Helvetica Neue" w:hAnsi="Helvetica Neue"/>
          <w:color w:val="33353C"/>
          <w:sz w:val="23"/>
          <w:szCs w:val="23"/>
        </w:rPr>
        <w:t>0.51%</w:t>
      </w:r>
      <w:r>
        <w:rPr>
          <w:rFonts w:ascii="Helvetica Neue" w:hAnsi="Helvetica Neue"/>
          <w:color w:val="33353C"/>
          <w:sz w:val="23"/>
          <w:szCs w:val="23"/>
        </w:rPr>
        <w:t>；创业板收涨</w:t>
      </w:r>
      <w:r>
        <w:rPr>
          <w:rFonts w:ascii="Helvetica Neue" w:hAnsi="Helvetica Neue"/>
          <w:color w:val="33353C"/>
          <w:sz w:val="23"/>
          <w:szCs w:val="23"/>
        </w:rPr>
        <w:t>1.56%</w:t>
      </w:r>
      <w:r>
        <w:rPr>
          <w:rFonts w:ascii="Helvetica Neue" w:hAnsi="Helvetica Neue"/>
          <w:color w:val="33353C"/>
          <w:sz w:val="23"/>
          <w:szCs w:val="23"/>
        </w:rPr>
        <w:t>。上证</w:t>
      </w:r>
      <w:r>
        <w:rPr>
          <w:rFonts w:ascii="Helvetica Neue" w:hAnsi="Helvetica Neue"/>
          <w:color w:val="33353C"/>
          <w:sz w:val="23"/>
          <w:szCs w:val="23"/>
        </w:rPr>
        <w:t>50</w:t>
      </w:r>
      <w:r>
        <w:rPr>
          <w:rFonts w:ascii="Helvetica Neue" w:hAnsi="Helvetica Neue"/>
          <w:color w:val="33353C"/>
          <w:sz w:val="23"/>
          <w:szCs w:val="23"/>
        </w:rPr>
        <w:t>涨</w:t>
      </w:r>
      <w:r>
        <w:rPr>
          <w:rFonts w:ascii="Helvetica Neue" w:hAnsi="Helvetica Neue"/>
          <w:color w:val="33353C"/>
          <w:sz w:val="23"/>
          <w:szCs w:val="23"/>
        </w:rPr>
        <w:t>0.14%</w:t>
      </w:r>
      <w:r>
        <w:rPr>
          <w:rFonts w:ascii="Helvetica Neue" w:hAnsi="Helvetica Neue"/>
          <w:color w:val="33353C"/>
          <w:sz w:val="23"/>
          <w:szCs w:val="23"/>
        </w:rPr>
        <w:t>，沪深</w:t>
      </w:r>
      <w:r>
        <w:rPr>
          <w:rFonts w:ascii="Helvetica Neue" w:hAnsi="Helvetica Neue"/>
          <w:color w:val="33353C"/>
          <w:sz w:val="23"/>
          <w:szCs w:val="23"/>
        </w:rPr>
        <w:t>300</w:t>
      </w:r>
      <w:r>
        <w:rPr>
          <w:rFonts w:ascii="Helvetica Neue" w:hAnsi="Helvetica Neue"/>
          <w:color w:val="33353C"/>
          <w:sz w:val="23"/>
          <w:szCs w:val="23"/>
        </w:rPr>
        <w:t>涨</w:t>
      </w:r>
      <w:r>
        <w:rPr>
          <w:rFonts w:ascii="Helvetica Neue" w:hAnsi="Helvetica Neue"/>
          <w:color w:val="33353C"/>
          <w:sz w:val="23"/>
          <w:szCs w:val="23"/>
        </w:rPr>
        <w:t>0.13%</w:t>
      </w:r>
      <w:r>
        <w:rPr>
          <w:rFonts w:ascii="Helvetica Neue" w:hAnsi="Helvetica Neue"/>
          <w:color w:val="33353C"/>
          <w:sz w:val="23"/>
          <w:szCs w:val="23"/>
        </w:rPr>
        <w:t>。</w:t>
      </w:r>
    </w:p>
    <w:p w14:paraId="5726EDEB" w14:textId="77777777" w:rsidR="00E75CD4" w:rsidRDefault="00E75CD4" w:rsidP="00E75CD4">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海外资金全球配置：偏正面</w:t>
      </w:r>
    </w:p>
    <w:p w14:paraId="0B823860" w14:textId="77777777" w:rsidR="00E75CD4" w:rsidRDefault="00E75CD4" w:rsidP="00E75CD4">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美联储已经将利率降至</w:t>
      </w:r>
      <w:r>
        <w:rPr>
          <w:rFonts w:ascii="Helvetica Neue" w:hAnsi="Helvetica Neue"/>
          <w:color w:val="33353C"/>
          <w:sz w:val="23"/>
          <w:szCs w:val="23"/>
        </w:rPr>
        <w:t>0</w:t>
      </w:r>
      <w:r>
        <w:rPr>
          <w:rFonts w:ascii="Helvetica Neue" w:hAnsi="Helvetica Neue"/>
          <w:color w:val="33353C"/>
          <w:sz w:val="23"/>
          <w:szCs w:val="23"/>
        </w:rPr>
        <w:t>，现在的动作都在致力于缩减信用利差，信用利差的缩减可以降低贴现率，对股市是利好。</w:t>
      </w:r>
    </w:p>
    <w:p w14:paraId="1DB972D9" w14:textId="77777777" w:rsidR="00E75CD4" w:rsidRDefault="00E75CD4" w:rsidP="00E75CD4">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A</w:t>
      </w:r>
      <w:r>
        <w:rPr>
          <w:rFonts w:ascii="Helvetica Neue" w:hAnsi="Helvetica Neue"/>
          <w:color w:val="33353C"/>
          <w:sz w:val="23"/>
          <w:szCs w:val="23"/>
        </w:rPr>
        <w:t>股开盘后，北向资金呈现流入的状态，北向资金全天净流入</w:t>
      </w:r>
      <w:r>
        <w:rPr>
          <w:rFonts w:ascii="Helvetica Neue" w:hAnsi="Helvetica Neue"/>
          <w:color w:val="33353C"/>
          <w:sz w:val="23"/>
          <w:szCs w:val="23"/>
        </w:rPr>
        <w:t>57.12</w:t>
      </w:r>
      <w:r>
        <w:rPr>
          <w:rFonts w:ascii="Helvetica Neue" w:hAnsi="Helvetica Neue"/>
          <w:color w:val="33353C"/>
          <w:sz w:val="23"/>
          <w:szCs w:val="23"/>
        </w:rPr>
        <w:t>亿元。</w:t>
      </w:r>
    </w:p>
    <w:p w14:paraId="6E77BC9B" w14:textId="77777777" w:rsidR="00E75CD4" w:rsidRDefault="00E75CD4" w:rsidP="00E75CD4">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货币政策：偏中性</w:t>
      </w:r>
    </w:p>
    <w:p w14:paraId="028B74FB" w14:textId="77777777" w:rsidR="00E75CD4" w:rsidRDefault="00E75CD4" w:rsidP="00E75CD4">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央行公告称，目前银行体系流动性总量处于合理充裕水平，</w:t>
      </w:r>
      <w:r>
        <w:rPr>
          <w:rFonts w:ascii="Helvetica Neue" w:hAnsi="Helvetica Neue"/>
          <w:color w:val="33353C"/>
          <w:sz w:val="23"/>
          <w:szCs w:val="23"/>
        </w:rPr>
        <w:t>4</w:t>
      </w:r>
      <w:r>
        <w:rPr>
          <w:rFonts w:ascii="Helvetica Neue" w:hAnsi="Helvetica Neue"/>
          <w:color w:val="33353C"/>
          <w:sz w:val="23"/>
          <w:szCs w:val="23"/>
        </w:rPr>
        <w:t>月</w:t>
      </w:r>
      <w:r>
        <w:rPr>
          <w:rFonts w:ascii="Helvetica Neue" w:hAnsi="Helvetica Neue"/>
          <w:color w:val="33353C"/>
          <w:sz w:val="23"/>
          <w:szCs w:val="23"/>
        </w:rPr>
        <w:t>16</w:t>
      </w:r>
      <w:r>
        <w:rPr>
          <w:rFonts w:ascii="Helvetica Neue" w:hAnsi="Helvetica Neue"/>
          <w:color w:val="33353C"/>
          <w:sz w:val="23"/>
          <w:szCs w:val="23"/>
        </w:rPr>
        <w:t>日不开展逆回购操作。</w:t>
      </w:r>
      <w:r>
        <w:rPr>
          <w:rFonts w:ascii="Helvetica Neue" w:hAnsi="Helvetica Neue"/>
          <w:color w:val="33353C"/>
          <w:sz w:val="23"/>
          <w:szCs w:val="23"/>
        </w:rPr>
        <w:t>Wind</w:t>
      </w:r>
      <w:r>
        <w:rPr>
          <w:rFonts w:ascii="Helvetica Neue" w:hAnsi="Helvetica Neue"/>
          <w:color w:val="33353C"/>
          <w:sz w:val="23"/>
          <w:szCs w:val="23"/>
        </w:rPr>
        <w:t>数据显示，今日无逆回购到期。</w:t>
      </w:r>
    </w:p>
    <w:p w14:paraId="3B137F99" w14:textId="77777777" w:rsidR="00E75CD4" w:rsidRDefault="00E75CD4" w:rsidP="00E75CD4">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风险偏好（散户）：偏中性</w:t>
      </w:r>
    </w:p>
    <w:p w14:paraId="7612F62F" w14:textId="77777777" w:rsidR="00E75CD4" w:rsidRDefault="00E75CD4" w:rsidP="00E75CD4">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截至周三（</w:t>
      </w:r>
      <w:r>
        <w:rPr>
          <w:rFonts w:ascii="Helvetica Neue" w:hAnsi="Helvetica Neue"/>
          <w:color w:val="33353C"/>
          <w:sz w:val="23"/>
          <w:szCs w:val="23"/>
        </w:rPr>
        <w:t>4</w:t>
      </w:r>
      <w:r>
        <w:rPr>
          <w:rFonts w:ascii="Helvetica Neue" w:hAnsi="Helvetica Neue"/>
          <w:color w:val="33353C"/>
          <w:sz w:val="23"/>
          <w:szCs w:val="23"/>
        </w:rPr>
        <w:t>月</w:t>
      </w:r>
      <w:r>
        <w:rPr>
          <w:rFonts w:ascii="Helvetica Neue" w:hAnsi="Helvetica Neue"/>
          <w:color w:val="33353C"/>
          <w:sz w:val="23"/>
          <w:szCs w:val="23"/>
        </w:rPr>
        <w:t>15</w:t>
      </w:r>
      <w:r>
        <w:rPr>
          <w:rFonts w:ascii="Helvetica Neue" w:hAnsi="Helvetica Neue"/>
          <w:color w:val="33353C"/>
          <w:sz w:val="23"/>
          <w:szCs w:val="23"/>
        </w:rPr>
        <w:t>日），</w:t>
      </w:r>
      <w:r>
        <w:rPr>
          <w:rFonts w:ascii="Helvetica Neue" w:hAnsi="Helvetica Neue"/>
          <w:color w:val="33353C"/>
          <w:sz w:val="23"/>
          <w:szCs w:val="23"/>
        </w:rPr>
        <w:t>A</w:t>
      </w:r>
      <w:r>
        <w:rPr>
          <w:rFonts w:ascii="Helvetica Neue" w:hAnsi="Helvetica Neue"/>
          <w:color w:val="33353C"/>
          <w:sz w:val="23"/>
          <w:szCs w:val="23"/>
        </w:rPr>
        <w:t>股融资融券余额为</w:t>
      </w:r>
      <w:r>
        <w:rPr>
          <w:rFonts w:ascii="Helvetica Neue" w:hAnsi="Helvetica Neue"/>
          <w:color w:val="33353C"/>
          <w:sz w:val="23"/>
          <w:szCs w:val="23"/>
        </w:rPr>
        <w:t>10581.95</w:t>
      </w:r>
      <w:r>
        <w:rPr>
          <w:rFonts w:ascii="Helvetica Neue" w:hAnsi="Helvetica Neue"/>
          <w:color w:val="33353C"/>
          <w:sz w:val="23"/>
          <w:szCs w:val="23"/>
        </w:rPr>
        <w:t>亿元，较前一交易日的</w:t>
      </w:r>
      <w:r>
        <w:rPr>
          <w:rFonts w:ascii="Helvetica Neue" w:hAnsi="Helvetica Neue"/>
          <w:color w:val="33353C"/>
          <w:sz w:val="23"/>
          <w:szCs w:val="23"/>
        </w:rPr>
        <w:t>10582.90</w:t>
      </w:r>
      <w:r>
        <w:rPr>
          <w:rFonts w:ascii="Helvetica Neue" w:hAnsi="Helvetica Neue"/>
          <w:color w:val="33353C"/>
          <w:sz w:val="23"/>
          <w:szCs w:val="23"/>
        </w:rPr>
        <w:t>亿元减少</w:t>
      </w:r>
      <w:r>
        <w:rPr>
          <w:rFonts w:ascii="Helvetica Neue" w:hAnsi="Helvetica Neue"/>
          <w:color w:val="33353C"/>
          <w:sz w:val="23"/>
          <w:szCs w:val="23"/>
        </w:rPr>
        <w:t>0.95</w:t>
      </w:r>
      <w:r>
        <w:rPr>
          <w:rFonts w:ascii="Helvetica Neue" w:hAnsi="Helvetica Neue"/>
          <w:color w:val="33353C"/>
          <w:sz w:val="23"/>
          <w:szCs w:val="23"/>
        </w:rPr>
        <w:t>亿元。</w:t>
      </w:r>
    </w:p>
    <w:p w14:paraId="507B659B" w14:textId="77777777" w:rsidR="00E75CD4" w:rsidRDefault="00E75CD4" w:rsidP="00E75CD4">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信贷环境：偏正面</w:t>
      </w:r>
    </w:p>
    <w:p w14:paraId="28F5C0F4" w14:textId="77777777" w:rsidR="00E75CD4" w:rsidRDefault="00E75CD4" w:rsidP="00E75CD4">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今天的</w:t>
      </w:r>
      <w:proofErr w:type="spellStart"/>
      <w:r>
        <w:rPr>
          <w:rFonts w:ascii="Helvetica Neue" w:hAnsi="Helvetica Neue"/>
          <w:color w:val="33353C"/>
          <w:sz w:val="23"/>
          <w:szCs w:val="23"/>
        </w:rPr>
        <w:t>shibor</w:t>
      </w:r>
      <w:proofErr w:type="spellEnd"/>
      <w:r>
        <w:rPr>
          <w:rFonts w:ascii="Helvetica Neue" w:hAnsi="Helvetica Neue"/>
          <w:color w:val="33353C"/>
          <w:sz w:val="23"/>
          <w:szCs w:val="23"/>
        </w:rPr>
        <w:t>全面下调。</w:t>
      </w:r>
      <w:r>
        <w:rPr>
          <w:rFonts w:ascii="Helvetica Neue" w:hAnsi="Helvetica Neue"/>
          <w:color w:val="33353C"/>
          <w:sz w:val="23"/>
          <w:szCs w:val="23"/>
        </w:rPr>
        <w:t>DR007</w:t>
      </w:r>
      <w:r>
        <w:rPr>
          <w:rFonts w:ascii="Helvetica Neue" w:hAnsi="Helvetica Neue"/>
          <w:color w:val="33353C"/>
          <w:sz w:val="23"/>
          <w:szCs w:val="23"/>
        </w:rPr>
        <w:t>全面下调。资金还是很充裕的，便宜的资金支持企业复工。</w:t>
      </w:r>
    </w:p>
    <w:p w14:paraId="76F81BB7" w14:textId="77777777" w:rsidR="00E75CD4" w:rsidRDefault="00E75CD4" w:rsidP="00E75CD4">
      <w:pPr>
        <w:pStyle w:val="a3"/>
        <w:spacing w:before="0" w:beforeAutospacing="0" w:after="0" w:afterAutospacing="0"/>
        <w:rPr>
          <w:rFonts w:ascii="Helvetica Neue" w:hAnsi="Helvetica Neue"/>
          <w:color w:val="33353C"/>
          <w:sz w:val="23"/>
          <w:szCs w:val="23"/>
        </w:rPr>
      </w:pPr>
      <w:proofErr w:type="spellStart"/>
      <w:r>
        <w:rPr>
          <w:rFonts w:ascii="Helvetica Neue" w:hAnsi="Helvetica Neue"/>
          <w:color w:val="33353C"/>
          <w:sz w:val="23"/>
          <w:szCs w:val="23"/>
        </w:rPr>
        <w:t>gdp</w:t>
      </w:r>
      <w:proofErr w:type="spellEnd"/>
      <w:r>
        <w:rPr>
          <w:rFonts w:ascii="Helvetica Neue" w:hAnsi="Helvetica Neue"/>
          <w:color w:val="33353C"/>
          <w:sz w:val="23"/>
          <w:szCs w:val="23"/>
        </w:rPr>
        <w:t>趋势：偏负面</w:t>
      </w:r>
    </w:p>
    <w:p w14:paraId="274C3BD6" w14:textId="77777777" w:rsidR="00E75CD4" w:rsidRDefault="00E75CD4" w:rsidP="00E75CD4">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1</w:t>
      </w:r>
      <w:r>
        <w:rPr>
          <w:rFonts w:ascii="Helvetica Neue" w:hAnsi="Helvetica Neue"/>
          <w:color w:val="33353C"/>
          <w:sz w:val="23"/>
          <w:szCs w:val="23"/>
        </w:rPr>
        <w:t>、目前国内经济还没有完全恢复，内需还在持续流血；</w:t>
      </w:r>
    </w:p>
    <w:p w14:paraId="32A03A10" w14:textId="77777777" w:rsidR="00E75CD4" w:rsidRDefault="00E75CD4" w:rsidP="00E75CD4">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2</w:t>
      </w:r>
      <w:r>
        <w:rPr>
          <w:rFonts w:ascii="Helvetica Neue" w:hAnsi="Helvetica Neue"/>
          <w:color w:val="33353C"/>
          <w:sz w:val="23"/>
          <w:szCs w:val="23"/>
        </w:rPr>
        <w:t>、国外的</w:t>
      </w:r>
      <w:r>
        <w:rPr>
          <w:rFonts w:ascii="Helvetica Neue" w:hAnsi="Helvetica Neue"/>
          <w:color w:val="33353C"/>
          <w:sz w:val="23"/>
          <w:szCs w:val="23"/>
        </w:rPr>
        <w:t>YQ</w:t>
      </w:r>
      <w:r>
        <w:rPr>
          <w:rFonts w:ascii="Helvetica Neue" w:hAnsi="Helvetica Neue"/>
          <w:color w:val="33353C"/>
          <w:sz w:val="23"/>
          <w:szCs w:val="23"/>
        </w:rPr>
        <w:t>趋势还没有往下的现象，对于外需的前景很不明朗。</w:t>
      </w:r>
    </w:p>
    <w:p w14:paraId="47E04FEE" w14:textId="77777777" w:rsidR="00E75CD4" w:rsidRDefault="00E75CD4" w:rsidP="00E75CD4">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赚钱效应：偏负面</w:t>
      </w:r>
    </w:p>
    <w:p w14:paraId="03672851" w14:textId="77777777" w:rsidR="00E75CD4" w:rsidRDefault="00E75CD4" w:rsidP="00E75CD4">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截止</w:t>
      </w:r>
      <w:r>
        <w:rPr>
          <w:rFonts w:ascii="Helvetica Neue" w:hAnsi="Helvetica Neue"/>
          <w:color w:val="33353C"/>
          <w:sz w:val="23"/>
          <w:szCs w:val="23"/>
        </w:rPr>
        <w:t>A</w:t>
      </w:r>
      <w:r>
        <w:rPr>
          <w:rFonts w:ascii="Helvetica Neue" w:hAnsi="Helvetica Neue"/>
          <w:color w:val="33353C"/>
          <w:sz w:val="23"/>
          <w:szCs w:val="23"/>
        </w:rPr>
        <w:t>股收盘，上涨的股票只有</w:t>
      </w:r>
      <w:r>
        <w:rPr>
          <w:rFonts w:ascii="Helvetica Neue" w:hAnsi="Helvetica Neue"/>
          <w:color w:val="33353C"/>
          <w:sz w:val="23"/>
          <w:szCs w:val="23"/>
        </w:rPr>
        <w:t>1936</w:t>
      </w:r>
      <w:r>
        <w:rPr>
          <w:rFonts w:ascii="Helvetica Neue" w:hAnsi="Helvetica Neue"/>
          <w:color w:val="33353C"/>
          <w:sz w:val="23"/>
          <w:szCs w:val="23"/>
        </w:rPr>
        <w:t>只，下跌的</w:t>
      </w:r>
      <w:r>
        <w:rPr>
          <w:rFonts w:ascii="Helvetica Neue" w:hAnsi="Helvetica Neue"/>
          <w:color w:val="33353C"/>
          <w:sz w:val="23"/>
          <w:szCs w:val="23"/>
        </w:rPr>
        <w:t>1644</w:t>
      </w:r>
      <w:r>
        <w:rPr>
          <w:rFonts w:ascii="Helvetica Neue" w:hAnsi="Helvetica Neue"/>
          <w:color w:val="33353C"/>
          <w:sz w:val="23"/>
          <w:szCs w:val="23"/>
        </w:rPr>
        <w:t>只。</w:t>
      </w:r>
    </w:p>
    <w:p w14:paraId="27827083" w14:textId="77777777" w:rsidR="00E75CD4" w:rsidRDefault="00E75CD4" w:rsidP="00E75CD4">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从盘面来看，成交量比上个交易日减少，成交额减少，成交价上升，可以看出市场的买盘增加。</w:t>
      </w:r>
    </w:p>
    <w:p w14:paraId="52231733" w14:textId="77777777" w:rsidR="00E75CD4" w:rsidRDefault="00E75CD4" w:rsidP="00E75CD4">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市场风格：</w:t>
      </w:r>
    </w:p>
    <w:p w14:paraId="273DCF8D" w14:textId="77777777" w:rsidR="00E75CD4" w:rsidRDefault="00E75CD4" w:rsidP="00E75CD4">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十年国开债活跃券自</w:t>
      </w:r>
      <w:r>
        <w:rPr>
          <w:rFonts w:ascii="Helvetica Neue" w:hAnsi="Helvetica Neue"/>
          <w:color w:val="33353C"/>
          <w:sz w:val="23"/>
          <w:szCs w:val="23"/>
        </w:rPr>
        <w:t>14</w:t>
      </w:r>
      <w:r>
        <w:rPr>
          <w:rFonts w:ascii="Helvetica Neue" w:hAnsi="Helvetica Neue"/>
          <w:color w:val="33353C"/>
          <w:sz w:val="23"/>
          <w:szCs w:val="23"/>
        </w:rPr>
        <w:t>号以来累计下行了</w:t>
      </w:r>
      <w:r>
        <w:rPr>
          <w:rFonts w:ascii="Helvetica Neue" w:hAnsi="Helvetica Neue"/>
          <w:color w:val="33353C"/>
          <w:sz w:val="23"/>
          <w:szCs w:val="23"/>
        </w:rPr>
        <w:t>7.25bp</w:t>
      </w:r>
      <w:r>
        <w:rPr>
          <w:rFonts w:ascii="Helvetica Neue" w:hAnsi="Helvetica Neue"/>
          <w:color w:val="33353C"/>
          <w:sz w:val="23"/>
          <w:szCs w:val="23"/>
        </w:rPr>
        <w:t>。大家对于明天公布的经济数据还是很悲观的。</w:t>
      </w:r>
    </w:p>
    <w:p w14:paraId="09502DC4" w14:textId="77777777" w:rsidR="00E75CD4" w:rsidRDefault="00E75CD4" w:rsidP="00E75CD4">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北上资金连续</w:t>
      </w:r>
      <w:r>
        <w:rPr>
          <w:rFonts w:ascii="Helvetica Neue" w:hAnsi="Helvetica Neue"/>
          <w:color w:val="33353C"/>
          <w:sz w:val="23"/>
          <w:szCs w:val="23"/>
        </w:rPr>
        <w:t>3</w:t>
      </w:r>
      <w:r>
        <w:rPr>
          <w:rFonts w:ascii="Helvetica Neue" w:hAnsi="Helvetica Neue"/>
          <w:color w:val="33353C"/>
          <w:sz w:val="23"/>
          <w:szCs w:val="23"/>
        </w:rPr>
        <w:t>日净流入，被看作中长期资金的北上资金对于市场来说是积极的信号。</w:t>
      </w:r>
    </w:p>
    <w:p w14:paraId="63F86E00" w14:textId="77777777" w:rsidR="00E75CD4" w:rsidRDefault="00E75CD4" w:rsidP="00E75CD4">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从资金的流向可以看出主要是机构在吸筹，散户都在出售。</w:t>
      </w:r>
    </w:p>
    <w:p w14:paraId="4CA0DFE0" w14:textId="77777777" w:rsidR="00E75CD4" w:rsidRDefault="00E75CD4" w:rsidP="00E75CD4">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近</w:t>
      </w:r>
      <w:r>
        <w:rPr>
          <w:rFonts w:ascii="Helvetica Neue" w:hAnsi="Helvetica Neue"/>
          <w:color w:val="33353C"/>
          <w:sz w:val="23"/>
          <w:szCs w:val="23"/>
        </w:rPr>
        <w:t>5</w:t>
      </w:r>
      <w:r>
        <w:rPr>
          <w:rFonts w:ascii="Helvetica Neue" w:hAnsi="Helvetica Neue"/>
          <w:color w:val="33353C"/>
          <w:sz w:val="23"/>
          <w:szCs w:val="23"/>
        </w:rPr>
        <w:t>个工作日以来，上证</w:t>
      </w:r>
      <w:r>
        <w:rPr>
          <w:rFonts w:ascii="Helvetica Neue" w:hAnsi="Helvetica Neue"/>
          <w:color w:val="33353C"/>
          <w:sz w:val="23"/>
          <w:szCs w:val="23"/>
        </w:rPr>
        <w:t>50</w:t>
      </w:r>
      <w:r>
        <w:rPr>
          <w:rFonts w:ascii="Helvetica Neue" w:hAnsi="Helvetica Neue"/>
          <w:color w:val="33353C"/>
          <w:sz w:val="23"/>
          <w:szCs w:val="23"/>
        </w:rPr>
        <w:t>涨了</w:t>
      </w:r>
      <w:r>
        <w:rPr>
          <w:rFonts w:ascii="Helvetica Neue" w:hAnsi="Helvetica Neue"/>
          <w:color w:val="33353C"/>
          <w:sz w:val="23"/>
          <w:szCs w:val="23"/>
        </w:rPr>
        <w:t>0.57%</w:t>
      </w:r>
      <w:r>
        <w:rPr>
          <w:rFonts w:ascii="Helvetica Neue" w:hAnsi="Helvetica Neue"/>
          <w:color w:val="33353C"/>
          <w:sz w:val="23"/>
          <w:szCs w:val="23"/>
        </w:rPr>
        <w:t>，沪深</w:t>
      </w:r>
      <w:r>
        <w:rPr>
          <w:rFonts w:ascii="Helvetica Neue" w:hAnsi="Helvetica Neue"/>
          <w:color w:val="33353C"/>
          <w:sz w:val="23"/>
          <w:szCs w:val="23"/>
        </w:rPr>
        <w:t>300</w:t>
      </w:r>
      <w:r>
        <w:rPr>
          <w:rFonts w:ascii="Helvetica Neue" w:hAnsi="Helvetica Neue"/>
          <w:color w:val="33353C"/>
          <w:sz w:val="23"/>
          <w:szCs w:val="23"/>
        </w:rPr>
        <w:t>涨了</w:t>
      </w:r>
      <w:r>
        <w:rPr>
          <w:rFonts w:ascii="Helvetica Neue" w:hAnsi="Helvetica Neue"/>
          <w:color w:val="33353C"/>
          <w:sz w:val="23"/>
          <w:szCs w:val="23"/>
        </w:rPr>
        <w:t>0.25%</w:t>
      </w:r>
      <w:r>
        <w:rPr>
          <w:rFonts w:ascii="Helvetica Neue" w:hAnsi="Helvetica Neue"/>
          <w:color w:val="33353C"/>
          <w:sz w:val="23"/>
          <w:szCs w:val="23"/>
        </w:rPr>
        <w:t>，创业板涨了</w:t>
      </w:r>
      <w:r>
        <w:rPr>
          <w:rFonts w:ascii="Helvetica Neue" w:hAnsi="Helvetica Neue"/>
          <w:color w:val="33353C"/>
          <w:sz w:val="23"/>
          <w:szCs w:val="23"/>
        </w:rPr>
        <w:t>0.56%</w:t>
      </w:r>
      <w:r>
        <w:rPr>
          <w:rFonts w:ascii="Helvetica Neue" w:hAnsi="Helvetica Neue"/>
          <w:color w:val="33353C"/>
          <w:sz w:val="23"/>
          <w:szCs w:val="23"/>
        </w:rPr>
        <w:t>，过程看起来跌宕起伏，但是总的来看没啥变动。上证</w:t>
      </w:r>
      <w:r>
        <w:rPr>
          <w:rFonts w:ascii="Helvetica Neue" w:hAnsi="Helvetica Neue"/>
          <w:color w:val="33353C"/>
          <w:sz w:val="23"/>
          <w:szCs w:val="23"/>
        </w:rPr>
        <w:t>50</w:t>
      </w:r>
      <w:r>
        <w:rPr>
          <w:rFonts w:ascii="Helvetica Neue" w:hAnsi="Helvetica Neue"/>
          <w:color w:val="33353C"/>
          <w:sz w:val="23"/>
          <w:szCs w:val="23"/>
        </w:rPr>
        <w:t>和沪深</w:t>
      </w:r>
      <w:r>
        <w:rPr>
          <w:rFonts w:ascii="Helvetica Neue" w:hAnsi="Helvetica Neue"/>
          <w:color w:val="33353C"/>
          <w:sz w:val="23"/>
          <w:szCs w:val="23"/>
        </w:rPr>
        <w:t>300</w:t>
      </w:r>
      <w:r>
        <w:rPr>
          <w:rFonts w:ascii="Helvetica Neue" w:hAnsi="Helvetica Neue"/>
          <w:color w:val="33353C"/>
          <w:sz w:val="23"/>
          <w:szCs w:val="23"/>
        </w:rPr>
        <w:t>应该都是在等明天即将公布的一季度</w:t>
      </w:r>
      <w:r>
        <w:rPr>
          <w:rFonts w:ascii="Helvetica Neue" w:hAnsi="Helvetica Neue"/>
          <w:color w:val="33353C"/>
          <w:sz w:val="23"/>
          <w:szCs w:val="23"/>
        </w:rPr>
        <w:t>GDP</w:t>
      </w:r>
      <w:r>
        <w:rPr>
          <w:rFonts w:ascii="Helvetica Neue" w:hAnsi="Helvetica Neue"/>
          <w:color w:val="33353C"/>
          <w:sz w:val="23"/>
          <w:szCs w:val="23"/>
        </w:rPr>
        <w:t>和投资增加额，大家基本都不想在数据公布钱持仓太多。创业板的话估计会等待明天公布的</w:t>
      </w:r>
      <w:r>
        <w:rPr>
          <w:rFonts w:ascii="Helvetica Neue" w:hAnsi="Helvetica Neue"/>
          <w:color w:val="33353C"/>
          <w:sz w:val="23"/>
          <w:szCs w:val="23"/>
        </w:rPr>
        <w:t>IPO</w:t>
      </w:r>
      <w:r>
        <w:rPr>
          <w:rFonts w:ascii="Helvetica Neue" w:hAnsi="Helvetica Neue"/>
          <w:color w:val="33353C"/>
          <w:sz w:val="23"/>
          <w:szCs w:val="23"/>
        </w:rPr>
        <w:t>批文数目。最近的资金都是做</w:t>
      </w:r>
      <w:r>
        <w:rPr>
          <w:rFonts w:ascii="Helvetica Neue" w:hAnsi="Helvetica Neue"/>
          <w:color w:val="33353C"/>
          <w:sz w:val="23"/>
          <w:szCs w:val="23"/>
        </w:rPr>
        <w:t>T</w:t>
      </w:r>
      <w:r>
        <w:rPr>
          <w:rFonts w:ascii="Helvetica Neue" w:hAnsi="Helvetica Neue"/>
          <w:color w:val="33353C"/>
          <w:sz w:val="23"/>
          <w:szCs w:val="23"/>
        </w:rPr>
        <w:t>的资金，大家都是看跌得多了，利空出尽了进场吃一口，有了盈利之后就跑。如果把握不好可能就会挨套。</w:t>
      </w:r>
    </w:p>
    <w:p w14:paraId="52B9611A" w14:textId="77777777" w:rsidR="00E75CD4" w:rsidRDefault="00E75CD4" w:rsidP="00E75CD4">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从年初到上个月，整个一季度的</w:t>
      </w:r>
      <w:r>
        <w:rPr>
          <w:rFonts w:ascii="Helvetica Neue" w:hAnsi="Helvetica Neue"/>
          <w:color w:val="33353C"/>
          <w:sz w:val="23"/>
          <w:szCs w:val="23"/>
        </w:rPr>
        <w:t>IPO</w:t>
      </w:r>
      <w:r>
        <w:rPr>
          <w:rFonts w:ascii="Helvetica Neue" w:hAnsi="Helvetica Neue"/>
          <w:color w:val="33353C"/>
          <w:sz w:val="23"/>
          <w:szCs w:val="23"/>
        </w:rPr>
        <w:t>数目都是</w:t>
      </w:r>
      <w:r>
        <w:rPr>
          <w:rFonts w:ascii="Helvetica Neue" w:hAnsi="Helvetica Neue"/>
          <w:color w:val="33353C"/>
          <w:sz w:val="23"/>
          <w:szCs w:val="23"/>
        </w:rPr>
        <w:t>2-3</w:t>
      </w:r>
      <w:r>
        <w:rPr>
          <w:rFonts w:ascii="Helvetica Neue" w:hAnsi="Helvetica Neue"/>
          <w:color w:val="33353C"/>
          <w:sz w:val="23"/>
          <w:szCs w:val="23"/>
        </w:rPr>
        <w:t>个每周。上周突然增加到</w:t>
      </w:r>
      <w:r>
        <w:rPr>
          <w:rFonts w:ascii="Helvetica Neue" w:hAnsi="Helvetica Neue"/>
          <w:color w:val="33353C"/>
          <w:sz w:val="23"/>
          <w:szCs w:val="23"/>
        </w:rPr>
        <w:t>5</w:t>
      </w:r>
      <w:r>
        <w:rPr>
          <w:rFonts w:ascii="Helvetica Neue" w:hAnsi="Helvetica Neue"/>
          <w:color w:val="33353C"/>
          <w:sz w:val="23"/>
          <w:szCs w:val="23"/>
        </w:rPr>
        <w:t>个，使得大家对于上层通过公司上市，发行股票解决中小企业融资问题有了担忧。</w:t>
      </w:r>
    </w:p>
    <w:p w14:paraId="2CCEFC49" w14:textId="77777777" w:rsidR="00E75CD4" w:rsidRDefault="00E75CD4" w:rsidP="00E75CD4">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我们需要观察这周的</w:t>
      </w:r>
      <w:r>
        <w:rPr>
          <w:rFonts w:ascii="Helvetica Neue" w:hAnsi="Helvetica Neue"/>
          <w:color w:val="33353C"/>
          <w:sz w:val="23"/>
          <w:szCs w:val="23"/>
        </w:rPr>
        <w:t>IPO</w:t>
      </w:r>
      <w:r>
        <w:rPr>
          <w:rFonts w:ascii="Helvetica Neue" w:hAnsi="Helvetica Neue"/>
          <w:color w:val="33353C"/>
          <w:sz w:val="23"/>
          <w:szCs w:val="23"/>
        </w:rPr>
        <w:t>批文数目来看看是不是如此。</w:t>
      </w:r>
    </w:p>
    <w:p w14:paraId="1BB14E32" w14:textId="77777777" w:rsidR="00E75CD4" w:rsidRDefault="00E75CD4" w:rsidP="00E75CD4">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影响股价的两个因素主要是，经济增长和贴现率。目前经济增长是悲观的，贴现率中的无风险利率在央行的引导下，不断加速往下，导致现在风险利差正在扩大，这个对于股市来说不是好消息。接下去要看看无风险利率会不会带动信用债往下行，需要进一步观察（</w:t>
      </w:r>
      <w:r>
        <w:rPr>
          <w:rFonts w:ascii="Helvetica Neue" w:hAnsi="Helvetica Neue"/>
          <w:color w:val="33353C"/>
          <w:sz w:val="23"/>
          <w:szCs w:val="23"/>
        </w:rPr>
        <w:t>2018</w:t>
      </w:r>
      <w:r>
        <w:rPr>
          <w:rFonts w:ascii="Helvetica Neue" w:hAnsi="Helvetica Neue"/>
          <w:color w:val="33353C"/>
          <w:sz w:val="23"/>
          <w:szCs w:val="23"/>
        </w:rPr>
        <w:t>年的时候，利率债不断往下，可是没有带动信用债的下行，但是的背景是大家对于</w:t>
      </w:r>
      <w:r>
        <w:rPr>
          <w:rFonts w:ascii="Helvetica Neue" w:hAnsi="Helvetica Neue"/>
          <w:color w:val="33353C"/>
          <w:sz w:val="23"/>
          <w:szCs w:val="23"/>
        </w:rPr>
        <w:t>MYZ</w:t>
      </w:r>
      <w:r>
        <w:rPr>
          <w:rFonts w:ascii="Helvetica Neue" w:hAnsi="Helvetica Neue"/>
          <w:color w:val="33353C"/>
          <w:sz w:val="23"/>
          <w:szCs w:val="23"/>
        </w:rPr>
        <w:t>的悲观预期，担心经济受到重创，导致信用债利</w:t>
      </w:r>
      <w:r>
        <w:rPr>
          <w:rFonts w:ascii="Helvetica Neue" w:hAnsi="Helvetica Neue"/>
          <w:color w:val="33353C"/>
          <w:sz w:val="23"/>
          <w:szCs w:val="23"/>
        </w:rPr>
        <w:lastRenderedPageBreak/>
        <w:t>率居高不下）。综上，现在股市能够上行的最重要的因素就是经济的反转和信用债利率的下行。</w:t>
      </w:r>
    </w:p>
    <w:p w14:paraId="7C118730" w14:textId="77777777" w:rsidR="00E75CD4" w:rsidRDefault="00E75CD4" w:rsidP="00E75CD4">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这里立一个</w:t>
      </w:r>
      <w:r>
        <w:rPr>
          <w:rFonts w:ascii="Helvetica Neue" w:hAnsi="Helvetica Neue"/>
          <w:color w:val="33353C"/>
          <w:sz w:val="23"/>
          <w:szCs w:val="23"/>
        </w:rPr>
        <w:t>flag</w:t>
      </w:r>
      <w:r>
        <w:rPr>
          <w:rFonts w:ascii="Helvetica Neue" w:hAnsi="Helvetica Neue"/>
          <w:color w:val="33353C"/>
          <w:sz w:val="23"/>
          <w:szCs w:val="23"/>
        </w:rPr>
        <w:t>，关于国常会的号召和银行间解除了发行人的限制，接下去的时间信用债的利率会往下，但是还是会受到经济数据走差的影响，需要进一步观察。</w:t>
      </w:r>
    </w:p>
    <w:p w14:paraId="477C3107" w14:textId="77777777" w:rsidR="00E75CD4" w:rsidRDefault="00E75CD4" w:rsidP="00E75CD4">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轻仓的麻雀式操作，可以减轻内心的负担。</w:t>
      </w:r>
    </w:p>
    <w:p w14:paraId="0271A54D" w14:textId="77777777" w:rsidR="00305835" w:rsidRDefault="00305835"/>
    <w:sectPr w:rsidR="00305835" w:rsidSect="00CC3AB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CD4"/>
    <w:rsid w:val="00305835"/>
    <w:rsid w:val="00CC3AB4"/>
    <w:rsid w:val="00E75C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580F27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75CD4"/>
    <w:pPr>
      <w:widowControl/>
      <w:spacing w:before="100" w:beforeAutospacing="1" w:after="100" w:afterAutospacing="1"/>
      <w:jc w:val="left"/>
    </w:pPr>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9089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194</Words>
  <Characters>1108</Characters>
  <Application>Microsoft Macintosh Word</Application>
  <DocSecurity>0</DocSecurity>
  <Lines>9</Lines>
  <Paragraphs>2</Paragraphs>
  <ScaleCrop>false</ScaleCrop>
  <LinksUpToDate>false</LinksUpToDate>
  <CharactersWithSpaces>1300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2020-06-29T16:35:00Z</dcterms:created>
  <dcterms:modified xsi:type="dcterms:W3CDTF">2020-06-29T16:35:00Z</dcterms:modified>
</cp:coreProperties>
</file>