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55CD7" w14:textId="77777777" w:rsidR="002A5EE7" w:rsidRDefault="002A5EE7" w:rsidP="002A5EE7">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2020-4-21</w:t>
      </w:r>
      <w:bookmarkEnd w:id="0"/>
      <w:r>
        <w:rPr>
          <w:rFonts w:ascii="Helvetica Neue" w:hAnsi="Helvetica Neue"/>
          <w:color w:val="33353C"/>
          <w:sz w:val="23"/>
          <w:szCs w:val="23"/>
        </w:rPr>
        <w:t>，今天上证指数低开</w:t>
      </w:r>
      <w:r>
        <w:rPr>
          <w:rFonts w:ascii="Helvetica Neue" w:hAnsi="Helvetica Neue"/>
          <w:color w:val="33353C"/>
          <w:sz w:val="23"/>
          <w:szCs w:val="23"/>
        </w:rPr>
        <w:t>-0.51%</w:t>
      </w:r>
      <w:r>
        <w:rPr>
          <w:rFonts w:ascii="Helvetica Neue" w:hAnsi="Helvetica Neue"/>
          <w:color w:val="33353C"/>
          <w:sz w:val="23"/>
          <w:szCs w:val="23"/>
        </w:rPr>
        <w:t>，深证指数低开</w:t>
      </w:r>
      <w:r>
        <w:rPr>
          <w:rFonts w:ascii="Helvetica Neue" w:hAnsi="Helvetica Neue"/>
          <w:color w:val="33353C"/>
          <w:sz w:val="23"/>
          <w:szCs w:val="23"/>
        </w:rPr>
        <w:t>-0.71%</w:t>
      </w:r>
      <w:r>
        <w:rPr>
          <w:rFonts w:ascii="Helvetica Neue" w:hAnsi="Helvetica Neue"/>
          <w:color w:val="33353C"/>
          <w:sz w:val="23"/>
          <w:szCs w:val="23"/>
        </w:rPr>
        <w:t>，创业板低开</w:t>
      </w:r>
      <w:r>
        <w:rPr>
          <w:rFonts w:ascii="Helvetica Neue" w:hAnsi="Helvetica Neue"/>
          <w:color w:val="33353C"/>
          <w:sz w:val="23"/>
          <w:szCs w:val="23"/>
        </w:rPr>
        <w:t>-0.68%</w:t>
      </w:r>
      <w:r>
        <w:rPr>
          <w:rFonts w:ascii="Helvetica Neue" w:hAnsi="Helvetica Neue"/>
          <w:color w:val="33353C"/>
          <w:sz w:val="23"/>
          <w:szCs w:val="23"/>
        </w:rPr>
        <w:t>。截止收盘，上证指数收跌</w:t>
      </w:r>
      <w:r>
        <w:rPr>
          <w:rFonts w:ascii="Helvetica Neue" w:hAnsi="Helvetica Neue"/>
          <w:color w:val="33353C"/>
          <w:sz w:val="23"/>
          <w:szCs w:val="23"/>
        </w:rPr>
        <w:t>-0.90%</w:t>
      </w:r>
      <w:r>
        <w:rPr>
          <w:rFonts w:ascii="Helvetica Neue" w:hAnsi="Helvetica Neue"/>
          <w:color w:val="33353C"/>
          <w:sz w:val="23"/>
          <w:szCs w:val="23"/>
        </w:rPr>
        <w:t>；深证指数收跌</w:t>
      </w:r>
      <w:r>
        <w:rPr>
          <w:rFonts w:ascii="Helvetica Neue" w:hAnsi="Helvetica Neue"/>
          <w:color w:val="33353C"/>
          <w:sz w:val="23"/>
          <w:szCs w:val="23"/>
        </w:rPr>
        <w:t>-1.08%</w:t>
      </w:r>
      <w:r>
        <w:rPr>
          <w:rFonts w:ascii="Helvetica Neue" w:hAnsi="Helvetica Neue"/>
          <w:color w:val="33353C"/>
          <w:sz w:val="23"/>
          <w:szCs w:val="23"/>
        </w:rPr>
        <w:t>；创业板收跌</w:t>
      </w:r>
      <w:r>
        <w:rPr>
          <w:rFonts w:ascii="Helvetica Neue" w:hAnsi="Helvetica Neue"/>
          <w:color w:val="33353C"/>
          <w:sz w:val="23"/>
          <w:szCs w:val="23"/>
        </w:rPr>
        <w:t>-0.95%</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-1.25%</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-1.18%</w:t>
      </w:r>
      <w:r>
        <w:rPr>
          <w:rFonts w:ascii="Helvetica Neue" w:hAnsi="Helvetica Neue"/>
          <w:color w:val="33353C"/>
          <w:sz w:val="23"/>
          <w:szCs w:val="23"/>
        </w:rPr>
        <w:t>。</w:t>
      </w:r>
    </w:p>
    <w:p w14:paraId="2F078D88"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4FCD63C3"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15790303"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近日纽约联储决定，</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20-24</w:t>
      </w:r>
      <w:r>
        <w:rPr>
          <w:rFonts w:ascii="Helvetica Neue" w:hAnsi="Helvetica Neue"/>
          <w:color w:val="33353C"/>
          <w:sz w:val="23"/>
          <w:szCs w:val="23"/>
        </w:rPr>
        <w:t>日期间</w:t>
      </w:r>
      <w:r>
        <w:rPr>
          <w:rFonts w:ascii="Helvetica Neue" w:hAnsi="Helvetica Neue"/>
          <w:color w:val="33353C"/>
          <w:sz w:val="23"/>
          <w:szCs w:val="23"/>
        </w:rPr>
        <w:t>QE</w:t>
      </w:r>
      <w:r>
        <w:rPr>
          <w:rFonts w:ascii="Helvetica Neue" w:hAnsi="Helvetica Neue"/>
          <w:color w:val="33353C"/>
          <w:sz w:val="23"/>
          <w:szCs w:val="23"/>
        </w:rPr>
        <w:t>购债规模降至</w:t>
      </w:r>
      <w:r>
        <w:rPr>
          <w:rFonts w:ascii="Helvetica Neue" w:hAnsi="Helvetica Neue"/>
          <w:color w:val="33353C"/>
          <w:sz w:val="23"/>
          <w:szCs w:val="23"/>
        </w:rPr>
        <w:t>150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天，较上周日均</w:t>
      </w:r>
      <w:r>
        <w:rPr>
          <w:rFonts w:ascii="Helvetica Neue" w:hAnsi="Helvetica Neue"/>
          <w:color w:val="33353C"/>
          <w:sz w:val="23"/>
          <w:szCs w:val="23"/>
        </w:rPr>
        <w:t>300</w:t>
      </w:r>
      <w:r>
        <w:rPr>
          <w:rFonts w:ascii="Helvetica Neue" w:hAnsi="Helvetica Neue"/>
          <w:color w:val="33353C"/>
          <w:sz w:val="23"/>
          <w:szCs w:val="23"/>
        </w:rPr>
        <w:t>亿美元</w:t>
      </w:r>
      <w:r>
        <w:rPr>
          <w:rFonts w:ascii="Helvetica Neue" w:hAnsi="Helvetica Neue"/>
          <w:color w:val="33353C"/>
          <w:sz w:val="23"/>
          <w:szCs w:val="23"/>
        </w:rPr>
        <w:t>QE</w:t>
      </w:r>
      <w:r>
        <w:rPr>
          <w:rFonts w:ascii="Helvetica Neue" w:hAnsi="Helvetica Neue"/>
          <w:color w:val="33353C"/>
          <w:sz w:val="23"/>
          <w:szCs w:val="23"/>
        </w:rPr>
        <w:t>购债额缩水</w:t>
      </w:r>
      <w:r>
        <w:rPr>
          <w:rFonts w:ascii="Helvetica Neue" w:hAnsi="Helvetica Neue"/>
          <w:color w:val="33353C"/>
          <w:sz w:val="23"/>
          <w:szCs w:val="23"/>
        </w:rPr>
        <w:t>50%</w:t>
      </w:r>
      <w:r>
        <w:rPr>
          <w:rFonts w:ascii="Helvetica Neue" w:hAnsi="Helvetica Neue"/>
          <w:color w:val="33353C"/>
          <w:sz w:val="23"/>
          <w:szCs w:val="23"/>
        </w:rPr>
        <w:t>。此外，本周美联储买入</w:t>
      </w:r>
      <w:r>
        <w:rPr>
          <w:rFonts w:ascii="Helvetica Neue" w:hAnsi="Helvetica Neue"/>
          <w:color w:val="33353C"/>
          <w:sz w:val="23"/>
          <w:szCs w:val="23"/>
        </w:rPr>
        <w:t>MBS</w:t>
      </w:r>
      <w:r>
        <w:rPr>
          <w:rFonts w:ascii="Helvetica Neue" w:hAnsi="Helvetica Neue"/>
          <w:color w:val="33353C"/>
          <w:sz w:val="23"/>
          <w:szCs w:val="23"/>
        </w:rPr>
        <w:t>的规模也从上周的</w:t>
      </w:r>
      <w:r>
        <w:rPr>
          <w:rFonts w:ascii="Helvetica Neue" w:hAnsi="Helvetica Neue"/>
          <w:color w:val="33353C"/>
          <w:sz w:val="23"/>
          <w:szCs w:val="23"/>
        </w:rPr>
        <w:t>150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天降至平均</w:t>
      </w:r>
      <w:r>
        <w:rPr>
          <w:rFonts w:ascii="Helvetica Neue" w:hAnsi="Helvetica Neue"/>
          <w:color w:val="33353C"/>
          <w:sz w:val="23"/>
          <w:szCs w:val="23"/>
        </w:rPr>
        <w:t>100</w:t>
      </w:r>
      <w:r>
        <w:rPr>
          <w:rFonts w:ascii="Helvetica Neue" w:hAnsi="Helvetica Neue"/>
          <w:color w:val="33353C"/>
          <w:sz w:val="23"/>
          <w:szCs w:val="23"/>
        </w:rPr>
        <w:t>亿美元</w:t>
      </w:r>
      <w:r>
        <w:rPr>
          <w:rFonts w:ascii="Helvetica Neue" w:hAnsi="Helvetica Neue"/>
          <w:color w:val="33353C"/>
          <w:sz w:val="23"/>
          <w:szCs w:val="23"/>
        </w:rPr>
        <w:t>/</w:t>
      </w:r>
      <w:r>
        <w:rPr>
          <w:rFonts w:ascii="Helvetica Neue" w:hAnsi="Helvetica Neue"/>
          <w:color w:val="33353C"/>
          <w:sz w:val="23"/>
          <w:szCs w:val="23"/>
        </w:rPr>
        <w:t>天。对于股市来说是边际利空。</w:t>
      </w:r>
    </w:p>
    <w:p w14:paraId="5E755564"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股开盘后，北向资金呈现流入的状态，北向资金全天净流出</w:t>
      </w:r>
      <w:r>
        <w:rPr>
          <w:rFonts w:ascii="Helvetica Neue" w:hAnsi="Helvetica Neue"/>
          <w:color w:val="33353C"/>
          <w:sz w:val="23"/>
          <w:szCs w:val="23"/>
        </w:rPr>
        <w:t>-27.5</w:t>
      </w:r>
      <w:r>
        <w:rPr>
          <w:rFonts w:ascii="Helvetica Neue" w:hAnsi="Helvetica Neue"/>
          <w:color w:val="33353C"/>
          <w:sz w:val="23"/>
          <w:szCs w:val="23"/>
        </w:rPr>
        <w:t>亿元。</w:t>
      </w:r>
    </w:p>
    <w:p w14:paraId="5659CC39"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4DFC79F4"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21</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69DF57E9"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383C706B"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16</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10603.10</w:t>
      </w:r>
      <w:r>
        <w:rPr>
          <w:rFonts w:ascii="Helvetica Neue" w:hAnsi="Helvetica Neue"/>
          <w:color w:val="33353C"/>
          <w:sz w:val="23"/>
          <w:szCs w:val="23"/>
        </w:rPr>
        <w:t>亿元，较前一交易日的</w:t>
      </w:r>
      <w:r>
        <w:rPr>
          <w:rFonts w:ascii="Helvetica Neue" w:hAnsi="Helvetica Neue"/>
          <w:color w:val="33353C"/>
          <w:sz w:val="23"/>
          <w:szCs w:val="23"/>
        </w:rPr>
        <w:t>10581.95</w:t>
      </w:r>
      <w:r>
        <w:rPr>
          <w:rFonts w:ascii="Helvetica Neue" w:hAnsi="Helvetica Neue"/>
          <w:color w:val="33353C"/>
          <w:sz w:val="23"/>
          <w:szCs w:val="23"/>
        </w:rPr>
        <w:t>亿元增加</w:t>
      </w:r>
      <w:r>
        <w:rPr>
          <w:rFonts w:ascii="Helvetica Neue" w:hAnsi="Helvetica Neue"/>
          <w:color w:val="33353C"/>
          <w:sz w:val="23"/>
          <w:szCs w:val="23"/>
        </w:rPr>
        <w:t>21.15</w:t>
      </w:r>
      <w:r>
        <w:rPr>
          <w:rFonts w:ascii="Helvetica Neue" w:hAnsi="Helvetica Neue"/>
          <w:color w:val="33353C"/>
          <w:sz w:val="23"/>
          <w:szCs w:val="23"/>
        </w:rPr>
        <w:t>亿元。</w:t>
      </w:r>
    </w:p>
    <w:p w14:paraId="01B18C7F"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13678C87"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开始出现企稳。</w:t>
      </w:r>
      <w:r>
        <w:rPr>
          <w:rFonts w:ascii="Helvetica Neue" w:hAnsi="Helvetica Neue"/>
          <w:color w:val="33353C"/>
          <w:sz w:val="23"/>
          <w:szCs w:val="23"/>
        </w:rPr>
        <w:t>DR007</w:t>
      </w:r>
      <w:r>
        <w:rPr>
          <w:rFonts w:ascii="Helvetica Neue" w:hAnsi="Helvetica Neue"/>
          <w:color w:val="33353C"/>
          <w:sz w:val="23"/>
          <w:szCs w:val="23"/>
        </w:rPr>
        <w:t>也不再下调。但是资金还是很充裕的，便宜的资金支持企业复工。</w:t>
      </w:r>
    </w:p>
    <w:p w14:paraId="0686C6DA"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趋势：偏正面</w:t>
      </w:r>
    </w:p>
    <w:p w14:paraId="7B875F53"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1360F3F5"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因为一季度</w:t>
      </w:r>
      <w:r>
        <w:rPr>
          <w:rFonts w:ascii="Helvetica Neue" w:hAnsi="Helvetica Neue"/>
          <w:color w:val="33353C"/>
          <w:sz w:val="23"/>
          <w:szCs w:val="23"/>
        </w:rPr>
        <w:t>GDP</w:t>
      </w:r>
      <w:r>
        <w:rPr>
          <w:rFonts w:ascii="Helvetica Neue" w:hAnsi="Helvetica Neue"/>
          <w:color w:val="33353C"/>
          <w:sz w:val="23"/>
          <w:szCs w:val="23"/>
        </w:rPr>
        <w:t>的同比为负，为了维持全年的经济目标，接下去的三个季度，都会相对而言比较正面。基本上今年就是跟去年差不多的节奏，接下去每个季度</w:t>
      </w:r>
      <w:r>
        <w:rPr>
          <w:rFonts w:ascii="Helvetica Neue" w:hAnsi="Helvetica Neue"/>
          <w:color w:val="33353C"/>
          <w:sz w:val="23"/>
          <w:szCs w:val="23"/>
        </w:rPr>
        <w:t>6%</w:t>
      </w:r>
      <w:r>
        <w:rPr>
          <w:rFonts w:ascii="Helvetica Neue" w:hAnsi="Helvetica Neue"/>
          <w:color w:val="33353C"/>
          <w:sz w:val="23"/>
          <w:szCs w:val="23"/>
        </w:rPr>
        <w:t>的增加，全年保</w:t>
      </w:r>
      <w:r>
        <w:rPr>
          <w:rFonts w:ascii="Helvetica Neue" w:hAnsi="Helvetica Neue"/>
          <w:color w:val="33353C"/>
          <w:sz w:val="23"/>
          <w:szCs w:val="23"/>
        </w:rPr>
        <w:t>3%</w:t>
      </w:r>
      <w:r>
        <w:rPr>
          <w:rFonts w:ascii="Helvetica Neue" w:hAnsi="Helvetica Neue"/>
          <w:color w:val="33353C"/>
          <w:sz w:val="23"/>
          <w:szCs w:val="23"/>
        </w:rPr>
        <w:t>，争取</w:t>
      </w:r>
      <w:r>
        <w:rPr>
          <w:rFonts w:ascii="Helvetica Neue" w:hAnsi="Helvetica Neue"/>
          <w:color w:val="33353C"/>
          <w:sz w:val="23"/>
          <w:szCs w:val="23"/>
        </w:rPr>
        <w:t>4%</w:t>
      </w:r>
      <w:r>
        <w:rPr>
          <w:rFonts w:ascii="Helvetica Neue" w:hAnsi="Helvetica Neue"/>
          <w:color w:val="33353C"/>
          <w:sz w:val="23"/>
          <w:szCs w:val="23"/>
        </w:rPr>
        <w:t>。</w:t>
      </w:r>
      <w:r>
        <w:rPr>
          <w:rFonts w:ascii="Helvetica Neue" w:hAnsi="Helvetica Neue"/>
          <w:color w:val="33353C"/>
          <w:sz w:val="23"/>
          <w:szCs w:val="23"/>
        </w:rPr>
        <w:t>ZZJ</w:t>
      </w:r>
      <w:r>
        <w:rPr>
          <w:rFonts w:ascii="Helvetica Neue" w:hAnsi="Helvetica Neue"/>
          <w:color w:val="33353C"/>
          <w:sz w:val="23"/>
          <w:szCs w:val="23"/>
        </w:rPr>
        <w:t>会议也不提增速目标了，主要是稳经济、脱贫，最后才是小康。</w:t>
      </w:r>
    </w:p>
    <w:p w14:paraId="097BBAC6"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国常会：</w:t>
      </w:r>
      <w:r>
        <w:rPr>
          <w:rFonts w:ascii="Helvetica Neue" w:hAnsi="Helvetica Neue"/>
          <w:color w:val="33353C"/>
          <w:sz w:val="23"/>
          <w:szCs w:val="23"/>
        </w:rPr>
        <w:t>1</w:t>
      </w:r>
      <w:r>
        <w:rPr>
          <w:rFonts w:ascii="Helvetica Neue" w:hAnsi="Helvetica Neue"/>
          <w:color w:val="33353C"/>
          <w:sz w:val="23"/>
          <w:szCs w:val="23"/>
        </w:rPr>
        <w:t>、降低中小行的拨备覆盖率要求；</w:t>
      </w:r>
      <w:r>
        <w:rPr>
          <w:rFonts w:ascii="Helvetica Neue" w:hAnsi="Helvetica Neue"/>
          <w:color w:val="33353C"/>
          <w:sz w:val="23"/>
          <w:szCs w:val="23"/>
        </w:rPr>
        <w:t>2</w:t>
      </w:r>
      <w:r>
        <w:rPr>
          <w:rFonts w:ascii="Helvetica Neue" w:hAnsi="Helvetica Neue"/>
          <w:color w:val="33353C"/>
          <w:sz w:val="23"/>
          <w:szCs w:val="23"/>
        </w:rPr>
        <w:t>、将普惠金融在银行分支行综合绩效考核指标中的权重提升至</w:t>
      </w:r>
      <w:r>
        <w:rPr>
          <w:rFonts w:ascii="Helvetica Neue" w:hAnsi="Helvetica Neue"/>
          <w:color w:val="33353C"/>
          <w:sz w:val="23"/>
          <w:szCs w:val="23"/>
        </w:rPr>
        <w:t>10%</w:t>
      </w:r>
      <w:r>
        <w:rPr>
          <w:rFonts w:ascii="Helvetica Neue" w:hAnsi="Helvetica Neue"/>
          <w:color w:val="33353C"/>
          <w:sz w:val="23"/>
          <w:szCs w:val="23"/>
        </w:rPr>
        <w:t>以上。也是支持银行。这次国常会支持中小银行的操作和前久降低超额准备金利率的操作是一脉相承的。</w:t>
      </w:r>
    </w:p>
    <w:p w14:paraId="6AB8FD51"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55DAFFE4"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4D97A425"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4D8102DF"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1140</w:t>
      </w:r>
      <w:r>
        <w:rPr>
          <w:rFonts w:ascii="Helvetica Neue" w:hAnsi="Helvetica Neue"/>
          <w:color w:val="33353C"/>
          <w:sz w:val="23"/>
          <w:szCs w:val="23"/>
        </w:rPr>
        <w:t>只，下跌的</w:t>
      </w:r>
      <w:r>
        <w:rPr>
          <w:rFonts w:ascii="Helvetica Neue" w:hAnsi="Helvetica Neue"/>
          <w:color w:val="33353C"/>
          <w:sz w:val="23"/>
          <w:szCs w:val="23"/>
        </w:rPr>
        <w:t>2570</w:t>
      </w:r>
      <w:r>
        <w:rPr>
          <w:rFonts w:ascii="Helvetica Neue" w:hAnsi="Helvetica Neue"/>
          <w:color w:val="33353C"/>
          <w:sz w:val="23"/>
          <w:szCs w:val="23"/>
        </w:rPr>
        <w:t>只。</w:t>
      </w:r>
    </w:p>
    <w:p w14:paraId="69580046"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从盘面来看，成交量比上个交易日增加，成交额增加，成交价下降，可以看出市场的卖盘增加。</w:t>
      </w:r>
    </w:p>
    <w:p w14:paraId="700F6068"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18F273F7"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今天市场呈现普跌的情况，股票市场开始调整，沪深</w:t>
      </w:r>
      <w:r>
        <w:rPr>
          <w:rFonts w:ascii="Helvetica Neue" w:hAnsi="Helvetica Neue"/>
          <w:color w:val="33353C"/>
          <w:sz w:val="23"/>
          <w:szCs w:val="23"/>
        </w:rPr>
        <w:t>300</w:t>
      </w:r>
      <w:r>
        <w:rPr>
          <w:rFonts w:ascii="Helvetica Neue" w:hAnsi="Helvetica Neue"/>
          <w:color w:val="33353C"/>
          <w:sz w:val="23"/>
          <w:szCs w:val="23"/>
        </w:rPr>
        <w:t>最低跌</w:t>
      </w:r>
      <w:r>
        <w:rPr>
          <w:rFonts w:ascii="Helvetica Neue" w:hAnsi="Helvetica Neue"/>
          <w:color w:val="33353C"/>
          <w:sz w:val="23"/>
          <w:szCs w:val="23"/>
        </w:rPr>
        <w:t>1.91%</w:t>
      </w:r>
      <w:r>
        <w:rPr>
          <w:rFonts w:ascii="Helvetica Neue" w:hAnsi="Helvetica Neue"/>
          <w:color w:val="33353C"/>
          <w:sz w:val="23"/>
          <w:szCs w:val="23"/>
        </w:rPr>
        <w:t>，收盘跌</w:t>
      </w:r>
      <w:r>
        <w:rPr>
          <w:rFonts w:ascii="Helvetica Neue" w:hAnsi="Helvetica Neue"/>
          <w:color w:val="33353C"/>
          <w:sz w:val="23"/>
          <w:szCs w:val="23"/>
        </w:rPr>
        <w:t>1.18%</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最低跌</w:t>
      </w:r>
      <w:r>
        <w:rPr>
          <w:rFonts w:ascii="Helvetica Neue" w:hAnsi="Helvetica Neue"/>
          <w:color w:val="33353C"/>
          <w:sz w:val="23"/>
          <w:szCs w:val="23"/>
        </w:rPr>
        <w:t>1.86%</w:t>
      </w:r>
      <w:r>
        <w:rPr>
          <w:rFonts w:ascii="Helvetica Neue" w:hAnsi="Helvetica Neue"/>
          <w:color w:val="33353C"/>
          <w:sz w:val="23"/>
          <w:szCs w:val="23"/>
        </w:rPr>
        <w:t>，收盘跌</w:t>
      </w:r>
      <w:r>
        <w:rPr>
          <w:rFonts w:ascii="Helvetica Neue" w:hAnsi="Helvetica Neue"/>
          <w:color w:val="33353C"/>
          <w:sz w:val="23"/>
          <w:szCs w:val="23"/>
        </w:rPr>
        <w:t>1.25%</w:t>
      </w:r>
      <w:r>
        <w:rPr>
          <w:rFonts w:ascii="Helvetica Neue" w:hAnsi="Helvetica Neue"/>
          <w:color w:val="33353C"/>
          <w:sz w:val="23"/>
          <w:szCs w:val="23"/>
        </w:rPr>
        <w:t>，创业板指最低跌</w:t>
      </w:r>
      <w:r>
        <w:rPr>
          <w:rFonts w:ascii="Helvetica Neue" w:hAnsi="Helvetica Neue"/>
          <w:color w:val="33353C"/>
          <w:sz w:val="23"/>
          <w:szCs w:val="23"/>
        </w:rPr>
        <w:t>2.27%</w:t>
      </w:r>
      <w:r>
        <w:rPr>
          <w:rFonts w:ascii="Helvetica Neue" w:hAnsi="Helvetica Neue"/>
          <w:color w:val="33353C"/>
          <w:sz w:val="23"/>
          <w:szCs w:val="23"/>
        </w:rPr>
        <w:t>，收盘跌</w:t>
      </w:r>
      <w:r>
        <w:rPr>
          <w:rFonts w:ascii="Helvetica Neue" w:hAnsi="Helvetica Neue"/>
          <w:color w:val="33353C"/>
          <w:sz w:val="23"/>
          <w:szCs w:val="23"/>
        </w:rPr>
        <w:t>0.95%</w:t>
      </w:r>
      <w:r>
        <w:rPr>
          <w:rFonts w:ascii="Helvetica Neue" w:hAnsi="Helvetica Neue"/>
          <w:color w:val="33353C"/>
          <w:sz w:val="23"/>
          <w:szCs w:val="23"/>
        </w:rPr>
        <w:t>。</w:t>
      </w:r>
    </w:p>
    <w:p w14:paraId="285779B6"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下行</w:t>
      </w:r>
      <w:r>
        <w:rPr>
          <w:rFonts w:ascii="Helvetica Neue" w:hAnsi="Helvetica Neue"/>
          <w:color w:val="33353C"/>
          <w:sz w:val="23"/>
          <w:szCs w:val="23"/>
        </w:rPr>
        <w:t>2.75bp</w:t>
      </w:r>
      <w:r>
        <w:rPr>
          <w:rFonts w:ascii="Helvetica Neue" w:hAnsi="Helvetica Neue"/>
          <w:color w:val="33353C"/>
          <w:sz w:val="23"/>
          <w:szCs w:val="23"/>
        </w:rPr>
        <w:t>至</w:t>
      </w:r>
      <w:r>
        <w:rPr>
          <w:rFonts w:ascii="Helvetica Neue" w:hAnsi="Helvetica Neue"/>
          <w:color w:val="33353C"/>
          <w:sz w:val="23"/>
          <w:szCs w:val="23"/>
        </w:rPr>
        <w:t>2.925%</w:t>
      </w:r>
      <w:r>
        <w:rPr>
          <w:rFonts w:ascii="Helvetica Neue" w:hAnsi="Helvetica Neue"/>
          <w:color w:val="33353C"/>
          <w:sz w:val="23"/>
          <w:szCs w:val="23"/>
        </w:rPr>
        <w:t>。如果利率持续上行，代表大家预期财政政策要开始发力稳住</w:t>
      </w:r>
      <w:r>
        <w:rPr>
          <w:rFonts w:ascii="Helvetica Neue" w:hAnsi="Helvetica Neue"/>
          <w:color w:val="33353C"/>
          <w:sz w:val="23"/>
          <w:szCs w:val="23"/>
        </w:rPr>
        <w:t>GDP</w:t>
      </w:r>
      <w:r>
        <w:rPr>
          <w:rFonts w:ascii="Helvetica Neue" w:hAnsi="Helvetica Neue"/>
          <w:color w:val="33353C"/>
          <w:sz w:val="23"/>
          <w:szCs w:val="23"/>
        </w:rPr>
        <w:t>了。如果利率持续下行，代表大家对于</w:t>
      </w:r>
      <w:r>
        <w:rPr>
          <w:rFonts w:ascii="Helvetica Neue" w:hAnsi="Helvetica Neue"/>
          <w:color w:val="33353C"/>
          <w:sz w:val="23"/>
          <w:szCs w:val="23"/>
        </w:rPr>
        <w:t>YQ</w:t>
      </w:r>
      <w:r>
        <w:rPr>
          <w:rFonts w:ascii="Helvetica Neue" w:hAnsi="Helvetica Neue"/>
          <w:color w:val="33353C"/>
          <w:sz w:val="23"/>
          <w:szCs w:val="23"/>
        </w:rPr>
        <w:t>的悲观。</w:t>
      </w:r>
    </w:p>
    <w:p w14:paraId="3EE510B0"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从资金的流向可以看出主要是机构在抛售，散户都在吸筹。</w:t>
      </w:r>
    </w:p>
    <w:p w14:paraId="74BDF40B"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事实上，盘面没啥大的利空，都是些催化剂，影响情绪的：油价、朝鲜等等。主要原因还是指数点位相当于基本面有点高，情绪一不行就挂了。此外，美联储投放流动性的动作要放缓，所以，流动性是个挑战。</w:t>
      </w:r>
    </w:p>
    <w:p w14:paraId="36484E78"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还有，根据野村和瑞银的报告，美股的参与者主要是</w:t>
      </w:r>
      <w:r>
        <w:rPr>
          <w:rFonts w:ascii="Helvetica Neue" w:hAnsi="Helvetica Neue"/>
          <w:color w:val="33353C"/>
          <w:sz w:val="23"/>
          <w:szCs w:val="23"/>
        </w:rPr>
        <w:t>CTA</w:t>
      </w:r>
      <w:r>
        <w:rPr>
          <w:rFonts w:ascii="Helvetica Neue" w:hAnsi="Helvetica Neue"/>
          <w:color w:val="33353C"/>
          <w:sz w:val="23"/>
          <w:szCs w:val="23"/>
        </w:rPr>
        <w:t>基金，配置盘很少，美股后续会碰到一些麻烦。</w:t>
      </w:r>
    </w:p>
    <w:p w14:paraId="0EF730D5"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从年初到上个月，整个一季度的</w:t>
      </w:r>
      <w:r>
        <w:rPr>
          <w:rFonts w:ascii="Helvetica Neue" w:hAnsi="Helvetica Neue"/>
          <w:color w:val="33353C"/>
          <w:sz w:val="23"/>
          <w:szCs w:val="23"/>
        </w:rPr>
        <w:t>IPO</w:t>
      </w:r>
      <w:r>
        <w:rPr>
          <w:rFonts w:ascii="Helvetica Neue" w:hAnsi="Helvetica Neue"/>
          <w:color w:val="33353C"/>
          <w:sz w:val="23"/>
          <w:szCs w:val="23"/>
        </w:rPr>
        <w:t>数目都是</w:t>
      </w:r>
      <w:r>
        <w:rPr>
          <w:rFonts w:ascii="Helvetica Neue" w:hAnsi="Helvetica Neue"/>
          <w:color w:val="33353C"/>
          <w:sz w:val="23"/>
          <w:szCs w:val="23"/>
        </w:rPr>
        <w:t>2-3</w:t>
      </w:r>
      <w:r>
        <w:rPr>
          <w:rFonts w:ascii="Helvetica Neue" w:hAnsi="Helvetica Neue"/>
          <w:color w:val="33353C"/>
          <w:sz w:val="23"/>
          <w:szCs w:val="23"/>
        </w:rPr>
        <w:t>个每周。上周突然增加到</w:t>
      </w:r>
      <w:r>
        <w:rPr>
          <w:rFonts w:ascii="Helvetica Neue" w:hAnsi="Helvetica Neue"/>
          <w:color w:val="33353C"/>
          <w:sz w:val="23"/>
          <w:szCs w:val="23"/>
        </w:rPr>
        <w:t>5</w:t>
      </w:r>
      <w:r>
        <w:rPr>
          <w:rFonts w:ascii="Helvetica Neue" w:hAnsi="Helvetica Neue"/>
          <w:color w:val="33353C"/>
          <w:sz w:val="23"/>
          <w:szCs w:val="23"/>
        </w:rPr>
        <w:t>个，使得大家对于上层通过公司上市，发行股票解决中小企业融资问题有了担忧。</w:t>
      </w:r>
    </w:p>
    <w:p w14:paraId="3C1909AF"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27956228"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28E35B5E" w14:textId="77777777" w:rsidR="002A5EE7" w:rsidRDefault="002A5EE7" w:rsidP="002A5EE7">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3534FFE3"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E7"/>
    <w:rsid w:val="002A5EE7"/>
    <w:rsid w:val="0030583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28F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EE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692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1428</Characters>
  <Application>Microsoft Macintosh Word</Application>
  <DocSecurity>0</DocSecurity>
  <Lines>11</Lines>
  <Paragraphs>3</Paragraphs>
  <ScaleCrop>false</ScaleCrop>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2020-06-29T16:34:00Z</dcterms:created>
  <dcterms:modified xsi:type="dcterms:W3CDTF">2020-06-29T16:34:00Z</dcterms:modified>
</cp:coreProperties>
</file>