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C3DB8" w14:textId="77777777" w:rsidR="00E32AE1" w:rsidRDefault="00E32AE1" w:rsidP="00E32AE1">
      <w:pPr>
        <w:pStyle w:val="a3"/>
        <w:spacing w:before="0" w:beforeAutospacing="0" w:after="0" w:afterAutospacing="0"/>
        <w:rPr>
          <w:rFonts w:ascii="Helvetica Neue" w:hAnsi="Helvetica Neue"/>
          <w:color w:val="33353C"/>
          <w:sz w:val="23"/>
          <w:szCs w:val="23"/>
        </w:rPr>
      </w:pPr>
      <w:bookmarkStart w:id="0" w:name="_GoBack"/>
      <w:r>
        <w:rPr>
          <w:rFonts w:ascii="Helvetica Neue" w:hAnsi="Helvetica Neue"/>
          <w:color w:val="33353C"/>
          <w:sz w:val="23"/>
          <w:szCs w:val="23"/>
        </w:rPr>
        <w:t>2020-4-8</w:t>
      </w:r>
      <w:bookmarkEnd w:id="0"/>
      <w:r>
        <w:rPr>
          <w:rFonts w:ascii="Helvetica Neue" w:hAnsi="Helvetica Neue"/>
          <w:color w:val="33353C"/>
          <w:sz w:val="23"/>
          <w:szCs w:val="23"/>
        </w:rPr>
        <w:t>，今天上证指数低开</w:t>
      </w:r>
      <w:r>
        <w:rPr>
          <w:rFonts w:ascii="Helvetica Neue" w:hAnsi="Helvetica Neue"/>
          <w:color w:val="33353C"/>
          <w:sz w:val="23"/>
          <w:szCs w:val="23"/>
        </w:rPr>
        <w:t>-0.59%</w:t>
      </w:r>
      <w:r>
        <w:rPr>
          <w:rFonts w:ascii="Helvetica Neue" w:hAnsi="Helvetica Neue"/>
          <w:color w:val="33353C"/>
          <w:sz w:val="23"/>
          <w:szCs w:val="23"/>
        </w:rPr>
        <w:t>，深证指数低开</w:t>
      </w:r>
      <w:r>
        <w:rPr>
          <w:rFonts w:ascii="Helvetica Neue" w:hAnsi="Helvetica Neue"/>
          <w:color w:val="33353C"/>
          <w:sz w:val="23"/>
          <w:szCs w:val="23"/>
        </w:rPr>
        <w:t>-0.64%</w:t>
      </w:r>
      <w:r>
        <w:rPr>
          <w:rFonts w:ascii="Helvetica Neue" w:hAnsi="Helvetica Neue"/>
          <w:color w:val="33353C"/>
          <w:sz w:val="23"/>
          <w:szCs w:val="23"/>
        </w:rPr>
        <w:t>，创业板低开</w:t>
      </w:r>
      <w:r>
        <w:rPr>
          <w:rFonts w:ascii="Helvetica Neue" w:hAnsi="Helvetica Neue"/>
          <w:color w:val="33353C"/>
          <w:sz w:val="23"/>
          <w:szCs w:val="23"/>
        </w:rPr>
        <w:t>-0.53%</w:t>
      </w:r>
      <w:r>
        <w:rPr>
          <w:rFonts w:ascii="Helvetica Neue" w:hAnsi="Helvetica Neue"/>
          <w:color w:val="33353C"/>
          <w:sz w:val="23"/>
          <w:szCs w:val="23"/>
        </w:rPr>
        <w:t>。全天小范围震荡。截止收盘，上证指数收跌</w:t>
      </w:r>
      <w:r>
        <w:rPr>
          <w:rFonts w:ascii="Helvetica Neue" w:hAnsi="Helvetica Neue"/>
          <w:color w:val="33353C"/>
          <w:sz w:val="23"/>
          <w:szCs w:val="23"/>
        </w:rPr>
        <w:t>-0.19%</w:t>
      </w:r>
      <w:r>
        <w:rPr>
          <w:rFonts w:ascii="Helvetica Neue" w:hAnsi="Helvetica Neue"/>
          <w:color w:val="33353C"/>
          <w:sz w:val="23"/>
          <w:szCs w:val="23"/>
        </w:rPr>
        <w:t>；深证指数收跌</w:t>
      </w:r>
      <w:r>
        <w:rPr>
          <w:rFonts w:ascii="Helvetica Neue" w:hAnsi="Helvetica Neue"/>
          <w:color w:val="33353C"/>
          <w:sz w:val="23"/>
          <w:szCs w:val="23"/>
        </w:rPr>
        <w:t>-0.41%</w:t>
      </w:r>
      <w:r>
        <w:rPr>
          <w:rFonts w:ascii="Helvetica Neue" w:hAnsi="Helvetica Neue"/>
          <w:color w:val="33353C"/>
          <w:sz w:val="23"/>
          <w:szCs w:val="23"/>
        </w:rPr>
        <w:t>；创业板收跌</w:t>
      </w:r>
      <w:r>
        <w:rPr>
          <w:rFonts w:ascii="Helvetica Neue" w:hAnsi="Helvetica Neue"/>
          <w:color w:val="33353C"/>
          <w:sz w:val="23"/>
          <w:szCs w:val="23"/>
        </w:rPr>
        <w:t>-0.26%</w:t>
      </w:r>
      <w:r>
        <w:rPr>
          <w:rFonts w:ascii="Helvetica Neue" w:hAnsi="Helvetica Neue"/>
          <w:color w:val="33353C"/>
          <w:sz w:val="23"/>
          <w:szCs w:val="23"/>
        </w:rPr>
        <w:t>。上证</w:t>
      </w:r>
      <w:r>
        <w:rPr>
          <w:rFonts w:ascii="Helvetica Neue" w:hAnsi="Helvetica Neue"/>
          <w:color w:val="33353C"/>
          <w:sz w:val="23"/>
          <w:szCs w:val="23"/>
        </w:rPr>
        <w:t>50</w:t>
      </w:r>
      <w:r>
        <w:rPr>
          <w:rFonts w:ascii="Helvetica Neue" w:hAnsi="Helvetica Neue"/>
          <w:color w:val="33353C"/>
          <w:sz w:val="23"/>
          <w:szCs w:val="23"/>
        </w:rPr>
        <w:t>跌</w:t>
      </w:r>
      <w:r>
        <w:rPr>
          <w:rFonts w:ascii="Helvetica Neue" w:hAnsi="Helvetica Neue"/>
          <w:color w:val="33353C"/>
          <w:sz w:val="23"/>
          <w:szCs w:val="23"/>
        </w:rPr>
        <w:t>-0.49%</w:t>
      </w:r>
      <w:r>
        <w:rPr>
          <w:rFonts w:ascii="Helvetica Neue" w:hAnsi="Helvetica Neue"/>
          <w:color w:val="33353C"/>
          <w:sz w:val="23"/>
          <w:szCs w:val="23"/>
        </w:rPr>
        <w:t>，沪深</w:t>
      </w:r>
      <w:r>
        <w:rPr>
          <w:rFonts w:ascii="Helvetica Neue" w:hAnsi="Helvetica Neue"/>
          <w:color w:val="33353C"/>
          <w:sz w:val="23"/>
          <w:szCs w:val="23"/>
        </w:rPr>
        <w:t>300</w:t>
      </w:r>
      <w:r>
        <w:rPr>
          <w:rFonts w:ascii="Helvetica Neue" w:hAnsi="Helvetica Neue"/>
          <w:color w:val="33353C"/>
          <w:sz w:val="23"/>
          <w:szCs w:val="23"/>
        </w:rPr>
        <w:t>跌</w:t>
      </w:r>
      <w:r>
        <w:rPr>
          <w:rFonts w:ascii="Helvetica Neue" w:hAnsi="Helvetica Neue"/>
          <w:color w:val="33353C"/>
          <w:sz w:val="23"/>
          <w:szCs w:val="23"/>
        </w:rPr>
        <w:t>-0.47%</w:t>
      </w:r>
      <w:r>
        <w:rPr>
          <w:rFonts w:ascii="Helvetica Neue" w:hAnsi="Helvetica Neue"/>
          <w:color w:val="33353C"/>
          <w:sz w:val="23"/>
          <w:szCs w:val="23"/>
        </w:rPr>
        <w:t>。</w:t>
      </w:r>
    </w:p>
    <w:p w14:paraId="17488AD2" w14:textId="77777777" w:rsidR="00E32AE1" w:rsidRDefault="00E32AE1" w:rsidP="00E32AE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海外资金全球配置：偏负面</w:t>
      </w:r>
    </w:p>
    <w:p w14:paraId="55025EFF" w14:textId="77777777" w:rsidR="00E32AE1" w:rsidRDefault="00E32AE1" w:rsidP="00E32AE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A</w:t>
      </w:r>
      <w:r>
        <w:rPr>
          <w:rFonts w:ascii="Helvetica Neue" w:hAnsi="Helvetica Neue"/>
          <w:color w:val="33353C"/>
          <w:sz w:val="23"/>
          <w:szCs w:val="23"/>
        </w:rPr>
        <w:t>股开盘后，北向资金呈现流出的状态，最多流出</w:t>
      </w:r>
      <w:r>
        <w:rPr>
          <w:rFonts w:ascii="Helvetica Neue" w:hAnsi="Helvetica Neue"/>
          <w:color w:val="33353C"/>
          <w:sz w:val="23"/>
          <w:szCs w:val="23"/>
        </w:rPr>
        <w:t>-38.57</w:t>
      </w:r>
      <w:r>
        <w:rPr>
          <w:rFonts w:ascii="Helvetica Neue" w:hAnsi="Helvetica Neue"/>
          <w:color w:val="33353C"/>
          <w:sz w:val="23"/>
          <w:szCs w:val="23"/>
        </w:rPr>
        <w:t>亿，尾盘受路透社报道：央行准备加大刺激力度，开始拉升，北向资金全天净流出</w:t>
      </w:r>
      <w:r>
        <w:rPr>
          <w:rFonts w:ascii="Helvetica Neue" w:hAnsi="Helvetica Neue"/>
          <w:color w:val="33353C"/>
          <w:sz w:val="23"/>
          <w:szCs w:val="23"/>
        </w:rPr>
        <w:t>-16.87</w:t>
      </w:r>
      <w:r>
        <w:rPr>
          <w:rFonts w:ascii="Helvetica Neue" w:hAnsi="Helvetica Neue"/>
          <w:color w:val="33353C"/>
          <w:sz w:val="23"/>
          <w:szCs w:val="23"/>
        </w:rPr>
        <w:t>亿元。</w:t>
      </w:r>
    </w:p>
    <w:p w14:paraId="57034C21" w14:textId="77777777" w:rsidR="00E32AE1" w:rsidRDefault="00E32AE1" w:rsidP="00E32AE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货币政策：偏正面</w:t>
      </w:r>
    </w:p>
    <w:p w14:paraId="348C729E" w14:textId="77777777" w:rsidR="00E32AE1" w:rsidRDefault="00E32AE1" w:rsidP="00E32AE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股市尾盘路透社：中国将加大政策宽松力度，但是不会照搬美联储剧本。实质内容不多，但是处于牛市的债券市场随即爆发。利率债（十年国债、十年国开债）收益率不断下行，久期越短的债券下行越多。债市现在处于牛市无疑。</w:t>
      </w:r>
    </w:p>
    <w:p w14:paraId="0B15EF11" w14:textId="77777777" w:rsidR="00E32AE1" w:rsidRDefault="00E32AE1" w:rsidP="00E32AE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风险偏好（散户）：偏正面</w:t>
      </w:r>
    </w:p>
    <w:p w14:paraId="63812695" w14:textId="77777777" w:rsidR="00E32AE1" w:rsidRDefault="00E32AE1" w:rsidP="00E32AE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截至周二（</w:t>
      </w:r>
      <w:r>
        <w:rPr>
          <w:rFonts w:ascii="Helvetica Neue" w:hAnsi="Helvetica Neue"/>
          <w:color w:val="33353C"/>
          <w:sz w:val="23"/>
          <w:szCs w:val="23"/>
        </w:rPr>
        <w:t>4</w:t>
      </w:r>
      <w:r>
        <w:rPr>
          <w:rFonts w:ascii="Helvetica Neue" w:hAnsi="Helvetica Neue"/>
          <w:color w:val="33353C"/>
          <w:sz w:val="23"/>
          <w:szCs w:val="23"/>
        </w:rPr>
        <w:t>月</w:t>
      </w:r>
      <w:r>
        <w:rPr>
          <w:rFonts w:ascii="Helvetica Neue" w:hAnsi="Helvetica Neue"/>
          <w:color w:val="33353C"/>
          <w:sz w:val="23"/>
          <w:szCs w:val="23"/>
        </w:rPr>
        <w:t>7</w:t>
      </w:r>
      <w:r>
        <w:rPr>
          <w:rFonts w:ascii="Helvetica Neue" w:hAnsi="Helvetica Neue"/>
          <w:color w:val="33353C"/>
          <w:sz w:val="23"/>
          <w:szCs w:val="23"/>
        </w:rPr>
        <w:t>日），</w:t>
      </w:r>
      <w:r>
        <w:rPr>
          <w:rFonts w:ascii="Helvetica Neue" w:hAnsi="Helvetica Neue"/>
          <w:color w:val="33353C"/>
          <w:sz w:val="23"/>
          <w:szCs w:val="23"/>
        </w:rPr>
        <w:t>A</w:t>
      </w:r>
      <w:r>
        <w:rPr>
          <w:rFonts w:ascii="Helvetica Neue" w:hAnsi="Helvetica Neue"/>
          <w:color w:val="33353C"/>
          <w:sz w:val="23"/>
          <w:szCs w:val="23"/>
        </w:rPr>
        <w:t>股融资融券余额为</w:t>
      </w:r>
      <w:r>
        <w:rPr>
          <w:rFonts w:ascii="Helvetica Neue" w:hAnsi="Helvetica Neue"/>
          <w:color w:val="33353C"/>
          <w:sz w:val="23"/>
          <w:szCs w:val="23"/>
        </w:rPr>
        <w:t>10620.77</w:t>
      </w:r>
      <w:r>
        <w:rPr>
          <w:rFonts w:ascii="Helvetica Neue" w:hAnsi="Helvetica Neue"/>
          <w:color w:val="33353C"/>
          <w:sz w:val="23"/>
          <w:szCs w:val="23"/>
        </w:rPr>
        <w:t>亿元，较前一交易日的</w:t>
      </w:r>
      <w:r>
        <w:rPr>
          <w:rFonts w:ascii="Helvetica Neue" w:hAnsi="Helvetica Neue"/>
          <w:color w:val="33353C"/>
          <w:sz w:val="23"/>
          <w:szCs w:val="23"/>
        </w:rPr>
        <w:t>10556.61</w:t>
      </w:r>
      <w:r>
        <w:rPr>
          <w:rFonts w:ascii="Helvetica Neue" w:hAnsi="Helvetica Neue"/>
          <w:color w:val="33353C"/>
          <w:sz w:val="23"/>
          <w:szCs w:val="23"/>
        </w:rPr>
        <w:t>亿元增加</w:t>
      </w:r>
      <w:r>
        <w:rPr>
          <w:rFonts w:ascii="Helvetica Neue" w:hAnsi="Helvetica Neue"/>
          <w:color w:val="33353C"/>
          <w:sz w:val="23"/>
          <w:szCs w:val="23"/>
        </w:rPr>
        <w:t>64.16</w:t>
      </w:r>
      <w:r>
        <w:rPr>
          <w:rFonts w:ascii="Helvetica Neue" w:hAnsi="Helvetica Neue"/>
          <w:color w:val="33353C"/>
          <w:sz w:val="23"/>
          <w:szCs w:val="23"/>
        </w:rPr>
        <w:t>亿元。</w:t>
      </w:r>
    </w:p>
    <w:p w14:paraId="6CB1FFF0" w14:textId="77777777" w:rsidR="00E32AE1" w:rsidRDefault="00E32AE1" w:rsidP="00E32AE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信贷环境：偏正面</w:t>
      </w:r>
    </w:p>
    <w:p w14:paraId="03B483EA" w14:textId="77777777" w:rsidR="00E32AE1" w:rsidRDefault="00E32AE1" w:rsidP="00E32AE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今天的</w:t>
      </w:r>
      <w:proofErr w:type="spellStart"/>
      <w:r>
        <w:rPr>
          <w:rFonts w:ascii="Helvetica Neue" w:hAnsi="Helvetica Neue"/>
          <w:color w:val="33353C"/>
          <w:sz w:val="23"/>
          <w:szCs w:val="23"/>
        </w:rPr>
        <w:t>shibor</w:t>
      </w:r>
      <w:proofErr w:type="spellEnd"/>
      <w:r>
        <w:rPr>
          <w:rFonts w:ascii="Helvetica Neue" w:hAnsi="Helvetica Neue"/>
          <w:color w:val="33353C"/>
          <w:sz w:val="23"/>
          <w:szCs w:val="23"/>
        </w:rPr>
        <w:t>全面下调。</w:t>
      </w:r>
      <w:r>
        <w:rPr>
          <w:rFonts w:ascii="Helvetica Neue" w:hAnsi="Helvetica Neue"/>
          <w:color w:val="33353C"/>
          <w:sz w:val="23"/>
          <w:szCs w:val="23"/>
        </w:rPr>
        <w:t>DR007</w:t>
      </w:r>
      <w:r>
        <w:rPr>
          <w:rFonts w:ascii="Helvetica Neue" w:hAnsi="Helvetica Neue"/>
          <w:color w:val="33353C"/>
          <w:sz w:val="23"/>
          <w:szCs w:val="23"/>
        </w:rPr>
        <w:t>全面下调。资金还是很充裕的，便宜的资金支持企业复工。</w:t>
      </w:r>
    </w:p>
    <w:p w14:paraId="3F3566DF" w14:textId="77777777" w:rsidR="00E32AE1" w:rsidRDefault="00E32AE1" w:rsidP="00E32AE1">
      <w:pPr>
        <w:pStyle w:val="a3"/>
        <w:spacing w:before="0" w:beforeAutospacing="0" w:after="0" w:afterAutospacing="0"/>
        <w:rPr>
          <w:rFonts w:ascii="Helvetica Neue" w:hAnsi="Helvetica Neue"/>
          <w:color w:val="33353C"/>
          <w:sz w:val="23"/>
          <w:szCs w:val="23"/>
        </w:rPr>
      </w:pPr>
      <w:proofErr w:type="spellStart"/>
      <w:r>
        <w:rPr>
          <w:rFonts w:ascii="Helvetica Neue" w:hAnsi="Helvetica Neue"/>
          <w:color w:val="33353C"/>
          <w:sz w:val="23"/>
          <w:szCs w:val="23"/>
        </w:rPr>
        <w:t>gdp</w:t>
      </w:r>
      <w:proofErr w:type="spellEnd"/>
      <w:r>
        <w:rPr>
          <w:rFonts w:ascii="Helvetica Neue" w:hAnsi="Helvetica Neue"/>
          <w:color w:val="33353C"/>
          <w:sz w:val="23"/>
          <w:szCs w:val="23"/>
        </w:rPr>
        <w:t>趋势：偏负面</w:t>
      </w:r>
    </w:p>
    <w:p w14:paraId="7EB8620F" w14:textId="77777777" w:rsidR="00E32AE1" w:rsidRDefault="00E32AE1" w:rsidP="00E32AE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1</w:t>
      </w:r>
      <w:r>
        <w:rPr>
          <w:rFonts w:ascii="Helvetica Neue" w:hAnsi="Helvetica Neue"/>
          <w:color w:val="33353C"/>
          <w:sz w:val="23"/>
          <w:szCs w:val="23"/>
        </w:rPr>
        <w:t>、目前国内经济还没有完全恢复，内需还在持续流血；</w:t>
      </w:r>
    </w:p>
    <w:p w14:paraId="0296CC9E" w14:textId="77777777" w:rsidR="00E32AE1" w:rsidRDefault="00E32AE1" w:rsidP="00E32AE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2</w:t>
      </w:r>
      <w:r>
        <w:rPr>
          <w:rFonts w:ascii="Helvetica Neue" w:hAnsi="Helvetica Neue"/>
          <w:color w:val="33353C"/>
          <w:sz w:val="23"/>
          <w:szCs w:val="23"/>
        </w:rPr>
        <w:t>、国外的</w:t>
      </w:r>
      <w:r>
        <w:rPr>
          <w:rFonts w:ascii="Helvetica Neue" w:hAnsi="Helvetica Neue"/>
          <w:color w:val="33353C"/>
          <w:sz w:val="23"/>
          <w:szCs w:val="23"/>
        </w:rPr>
        <w:t>YQ</w:t>
      </w:r>
      <w:r>
        <w:rPr>
          <w:rFonts w:ascii="Helvetica Neue" w:hAnsi="Helvetica Neue"/>
          <w:color w:val="33353C"/>
          <w:sz w:val="23"/>
          <w:szCs w:val="23"/>
        </w:rPr>
        <w:t>趋势还没有往下的现象，对于外需的前景很不明朗。</w:t>
      </w:r>
    </w:p>
    <w:p w14:paraId="6E3483EA" w14:textId="77777777" w:rsidR="00E32AE1" w:rsidRDefault="00E32AE1" w:rsidP="00E32AE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赚钱效应：偏负面</w:t>
      </w:r>
    </w:p>
    <w:p w14:paraId="6FB5A2E4" w14:textId="77777777" w:rsidR="00E32AE1" w:rsidRDefault="00E32AE1" w:rsidP="00E32AE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经过昨天的大涨，今天股市行情比较冷清。前期涨多的农林牧渔跌幅领先。其他板块小幅度震荡。</w:t>
      </w:r>
    </w:p>
    <w:p w14:paraId="2636F18D" w14:textId="77777777" w:rsidR="00E32AE1" w:rsidRDefault="00E32AE1" w:rsidP="00E32AE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截止</w:t>
      </w:r>
      <w:r>
        <w:rPr>
          <w:rFonts w:ascii="Helvetica Neue" w:hAnsi="Helvetica Neue"/>
          <w:color w:val="33353C"/>
          <w:sz w:val="23"/>
          <w:szCs w:val="23"/>
        </w:rPr>
        <w:t>A</w:t>
      </w:r>
      <w:r>
        <w:rPr>
          <w:rFonts w:ascii="Helvetica Neue" w:hAnsi="Helvetica Neue"/>
          <w:color w:val="33353C"/>
          <w:sz w:val="23"/>
          <w:szCs w:val="23"/>
        </w:rPr>
        <w:t>股收盘，上涨的股票只有</w:t>
      </w:r>
      <w:r>
        <w:rPr>
          <w:rFonts w:ascii="Helvetica Neue" w:hAnsi="Helvetica Neue"/>
          <w:color w:val="33353C"/>
          <w:sz w:val="23"/>
          <w:szCs w:val="23"/>
        </w:rPr>
        <w:t>2143</w:t>
      </w:r>
      <w:r>
        <w:rPr>
          <w:rFonts w:ascii="Helvetica Neue" w:hAnsi="Helvetica Neue"/>
          <w:color w:val="33353C"/>
          <w:sz w:val="23"/>
          <w:szCs w:val="23"/>
        </w:rPr>
        <w:t>只，下跌的</w:t>
      </w:r>
      <w:r>
        <w:rPr>
          <w:rFonts w:ascii="Helvetica Neue" w:hAnsi="Helvetica Neue"/>
          <w:color w:val="33353C"/>
          <w:sz w:val="23"/>
          <w:szCs w:val="23"/>
        </w:rPr>
        <w:t>1482</w:t>
      </w:r>
      <w:r>
        <w:rPr>
          <w:rFonts w:ascii="Helvetica Neue" w:hAnsi="Helvetica Neue"/>
          <w:color w:val="33353C"/>
          <w:sz w:val="23"/>
          <w:szCs w:val="23"/>
        </w:rPr>
        <w:t>只。</w:t>
      </w:r>
    </w:p>
    <w:p w14:paraId="24DD7748" w14:textId="77777777" w:rsidR="00E32AE1" w:rsidRDefault="00E32AE1" w:rsidP="00E32AE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从盘面来看，成交量比上个交易日减少，成交额减少，成交价减少，可以看出市场的卖盘增加。</w:t>
      </w:r>
    </w:p>
    <w:p w14:paraId="5F35BC74" w14:textId="77777777" w:rsidR="00E32AE1" w:rsidRDefault="00E32AE1" w:rsidP="00E32AE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市场风格：</w:t>
      </w:r>
    </w:p>
    <w:p w14:paraId="2B8B89EE" w14:textId="77777777" w:rsidR="00E32AE1" w:rsidRDefault="00E32AE1" w:rsidP="00E32AE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在没有政策、货币和外围消息的环境下，股市小幅震荡。影响股价的两个因素主要是，经济增长和贴现率。目前经济增长是悲观的，贴现率中的无风险利率在央行的引导下，不断加速往下，导致现在风险利差正在扩大，这个对于股市来说不是好消息。接下去要看看无风险利率会不会带动信用债往下行，需要进一步观察（</w:t>
      </w:r>
      <w:r>
        <w:rPr>
          <w:rFonts w:ascii="Helvetica Neue" w:hAnsi="Helvetica Neue"/>
          <w:color w:val="33353C"/>
          <w:sz w:val="23"/>
          <w:szCs w:val="23"/>
        </w:rPr>
        <w:t>2018</w:t>
      </w:r>
      <w:r>
        <w:rPr>
          <w:rFonts w:ascii="Helvetica Neue" w:hAnsi="Helvetica Neue"/>
          <w:color w:val="33353C"/>
          <w:sz w:val="23"/>
          <w:szCs w:val="23"/>
        </w:rPr>
        <w:t>年的时候，利率债不断往下，可是没有带动信用债的下行，但是的背景是大家对于</w:t>
      </w:r>
      <w:r>
        <w:rPr>
          <w:rFonts w:ascii="Helvetica Neue" w:hAnsi="Helvetica Neue"/>
          <w:color w:val="33353C"/>
          <w:sz w:val="23"/>
          <w:szCs w:val="23"/>
        </w:rPr>
        <w:t>MYZ</w:t>
      </w:r>
      <w:r>
        <w:rPr>
          <w:rFonts w:ascii="Helvetica Neue" w:hAnsi="Helvetica Neue"/>
          <w:color w:val="33353C"/>
          <w:sz w:val="23"/>
          <w:szCs w:val="23"/>
        </w:rPr>
        <w:t>的悲观预期，担心经济受到重创，导致信用债利率居高不下。）。综上，现在股市能够上行的最重要的因素就是经济的反转和信用债利率的下行。</w:t>
      </w:r>
    </w:p>
    <w:p w14:paraId="2337367F" w14:textId="77777777" w:rsidR="00E32AE1" w:rsidRDefault="00E32AE1" w:rsidP="00E32AE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这里立一个</w:t>
      </w:r>
      <w:r>
        <w:rPr>
          <w:rFonts w:ascii="Helvetica Neue" w:hAnsi="Helvetica Neue"/>
          <w:color w:val="33353C"/>
          <w:sz w:val="23"/>
          <w:szCs w:val="23"/>
        </w:rPr>
        <w:t>flag</w:t>
      </w:r>
      <w:r>
        <w:rPr>
          <w:rFonts w:ascii="Helvetica Neue" w:hAnsi="Helvetica Neue"/>
          <w:color w:val="33353C"/>
          <w:sz w:val="23"/>
          <w:szCs w:val="23"/>
        </w:rPr>
        <w:t>，关于国常会的号召和银行间解除了发行人的限制，接下去的时间信用债的利率会往下，但是还是会受到经济数据走差的影响，需要进一步观察。</w:t>
      </w:r>
    </w:p>
    <w:p w14:paraId="1832611C" w14:textId="77777777" w:rsidR="00E32AE1" w:rsidRDefault="00E32AE1" w:rsidP="00E32AE1">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轻仓的麻雀式操作，可以减轻内心的负担。</w:t>
      </w:r>
    </w:p>
    <w:p w14:paraId="5FC420C6"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AE1"/>
    <w:rsid w:val="00305835"/>
    <w:rsid w:val="00CC3AB4"/>
    <w:rsid w:val="00E32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95BF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32AE1"/>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4743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848</Characters>
  <Application>Microsoft Macintosh Word</Application>
  <DocSecurity>0</DocSecurity>
  <Lines>7</Lines>
  <Paragraphs>1</Paragraphs>
  <ScaleCrop>false</ScaleCrop>
  <LinksUpToDate>false</LinksUpToDate>
  <CharactersWithSpaces>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2020-06-29T16:37:00Z</dcterms:created>
  <dcterms:modified xsi:type="dcterms:W3CDTF">2020-06-29T16:37:00Z</dcterms:modified>
</cp:coreProperties>
</file>