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05D0F" w14:textId="77777777" w:rsidR="0074581D" w:rsidRPr="0074581D" w:rsidRDefault="0074581D" w:rsidP="0074581D">
      <w:pPr>
        <w:widowControl/>
        <w:jc w:val="left"/>
        <w:rPr>
          <w:rFonts w:ascii="Helvetica Neue" w:hAnsi="Helvetica Neue" w:cs="Times New Roman"/>
          <w:color w:val="33353C"/>
          <w:kern w:val="0"/>
          <w:sz w:val="23"/>
          <w:szCs w:val="23"/>
        </w:rPr>
      </w:pPr>
      <w:bookmarkStart w:id="0" w:name="_GoBack"/>
      <w:r w:rsidRPr="0074581D">
        <w:rPr>
          <w:rFonts w:ascii="Helvetica Neue" w:hAnsi="Helvetica Neue" w:cs="Times New Roman"/>
          <w:color w:val="33353C"/>
          <w:kern w:val="0"/>
          <w:sz w:val="23"/>
          <w:szCs w:val="23"/>
        </w:rPr>
        <w:t>2020-5-7</w:t>
      </w:r>
      <w:r w:rsidRPr="0074581D">
        <w:rPr>
          <w:rFonts w:ascii="Helvetica Neue" w:hAnsi="Helvetica Neue" w:cs="Times New Roman"/>
          <w:color w:val="33353C"/>
          <w:kern w:val="0"/>
          <w:sz w:val="23"/>
          <w:szCs w:val="23"/>
        </w:rPr>
        <w:t>，股票市场和债券市场</w:t>
      </w:r>
    </w:p>
    <w:bookmarkEnd w:id="0"/>
    <w:p w14:paraId="742EF9D0"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海外资金全球配置：偏正面</w:t>
      </w:r>
    </w:p>
    <w:p w14:paraId="493299F2"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货币政策：美联储已经将利率降至</w:t>
      </w:r>
      <w:r w:rsidRPr="0074581D">
        <w:rPr>
          <w:rFonts w:ascii="Helvetica Neue" w:hAnsi="Helvetica Neue" w:cs="Times New Roman"/>
          <w:color w:val="33353C"/>
          <w:kern w:val="0"/>
          <w:sz w:val="23"/>
          <w:szCs w:val="23"/>
        </w:rPr>
        <w:t>0</w:t>
      </w:r>
      <w:r w:rsidRPr="0074581D">
        <w:rPr>
          <w:rFonts w:ascii="Helvetica Neue" w:hAnsi="Helvetica Neue" w:cs="Times New Roman"/>
          <w:color w:val="33353C"/>
          <w:kern w:val="0"/>
          <w:sz w:val="23"/>
          <w:szCs w:val="23"/>
        </w:rPr>
        <w:t>，现在的动作都在致力于缩减信用利差，信用利差的缩减可以降低贴现率，对股市是利好。美联储逐渐减缓购债规模，对于股市来说边际利空。</w:t>
      </w:r>
    </w:p>
    <w:p w14:paraId="3548BCA5"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财政政策：美国政府也在一波接一波出台政策刺激经济，对股市是利好。</w:t>
      </w:r>
    </w:p>
    <w:p w14:paraId="4279D6B7"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YQ</w:t>
      </w:r>
      <w:r w:rsidRPr="0074581D">
        <w:rPr>
          <w:rFonts w:ascii="Helvetica Neue" w:hAnsi="Helvetica Neue" w:cs="Times New Roman"/>
          <w:color w:val="33353C"/>
          <w:kern w:val="0"/>
          <w:sz w:val="23"/>
          <w:szCs w:val="23"/>
        </w:rPr>
        <w:t>：美国每日新增确诊数还是处于万级别，特朗普延迟原定于</w:t>
      </w:r>
      <w:r w:rsidRPr="0074581D">
        <w:rPr>
          <w:rFonts w:ascii="Helvetica Neue" w:hAnsi="Helvetica Neue" w:cs="Times New Roman"/>
          <w:color w:val="33353C"/>
          <w:kern w:val="0"/>
          <w:sz w:val="23"/>
          <w:szCs w:val="23"/>
        </w:rPr>
        <w:t>5</w:t>
      </w:r>
      <w:r w:rsidRPr="0074581D">
        <w:rPr>
          <w:rFonts w:ascii="Helvetica Neue" w:hAnsi="Helvetica Neue" w:cs="Times New Roman"/>
          <w:color w:val="33353C"/>
          <w:kern w:val="0"/>
          <w:sz w:val="23"/>
          <w:szCs w:val="23"/>
        </w:rPr>
        <w:t>月</w:t>
      </w:r>
      <w:r w:rsidRPr="0074581D">
        <w:rPr>
          <w:rFonts w:ascii="Helvetica Neue" w:hAnsi="Helvetica Neue" w:cs="Times New Roman"/>
          <w:color w:val="33353C"/>
          <w:kern w:val="0"/>
          <w:sz w:val="23"/>
          <w:szCs w:val="23"/>
        </w:rPr>
        <w:t>1</w:t>
      </w:r>
      <w:r w:rsidRPr="0074581D">
        <w:rPr>
          <w:rFonts w:ascii="Helvetica Neue" w:hAnsi="Helvetica Neue" w:cs="Times New Roman"/>
          <w:color w:val="33353C"/>
          <w:kern w:val="0"/>
          <w:sz w:val="23"/>
          <w:szCs w:val="23"/>
        </w:rPr>
        <w:t>号的复工，对股市利空。</w:t>
      </w:r>
    </w:p>
    <w:p w14:paraId="572EFCFA"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陆股通全天流入</w:t>
      </w:r>
      <w:r w:rsidRPr="0074581D">
        <w:rPr>
          <w:rFonts w:ascii="Helvetica Neue" w:hAnsi="Helvetica Neue" w:cs="Times New Roman"/>
          <w:color w:val="33353C"/>
          <w:kern w:val="0"/>
          <w:sz w:val="23"/>
          <w:szCs w:val="23"/>
        </w:rPr>
        <w:t>-14.37</w:t>
      </w:r>
      <w:r w:rsidRPr="0074581D">
        <w:rPr>
          <w:rFonts w:ascii="Helvetica Neue" w:hAnsi="Helvetica Neue" w:cs="Times New Roman"/>
          <w:color w:val="33353C"/>
          <w:kern w:val="0"/>
          <w:sz w:val="23"/>
          <w:szCs w:val="23"/>
        </w:rPr>
        <w:t>亿元。</w:t>
      </w:r>
    </w:p>
    <w:p w14:paraId="40ABDC23"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货币政策：偏中性</w:t>
      </w:r>
    </w:p>
    <w:p w14:paraId="1C28F1F9"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央行公告称，目前银行体系流动性总量处于合理充裕水平，</w:t>
      </w:r>
      <w:r w:rsidRPr="0074581D">
        <w:rPr>
          <w:rFonts w:ascii="Helvetica Neue" w:hAnsi="Helvetica Neue" w:cs="Times New Roman"/>
          <w:color w:val="33353C"/>
          <w:kern w:val="0"/>
          <w:sz w:val="23"/>
          <w:szCs w:val="23"/>
        </w:rPr>
        <w:t>5</w:t>
      </w:r>
      <w:r w:rsidRPr="0074581D">
        <w:rPr>
          <w:rFonts w:ascii="Helvetica Neue" w:hAnsi="Helvetica Neue" w:cs="Times New Roman"/>
          <w:color w:val="33353C"/>
          <w:kern w:val="0"/>
          <w:sz w:val="23"/>
          <w:szCs w:val="23"/>
        </w:rPr>
        <w:t>月</w:t>
      </w:r>
      <w:r w:rsidRPr="0074581D">
        <w:rPr>
          <w:rFonts w:ascii="Helvetica Neue" w:hAnsi="Helvetica Neue" w:cs="Times New Roman"/>
          <w:color w:val="33353C"/>
          <w:kern w:val="0"/>
          <w:sz w:val="23"/>
          <w:szCs w:val="23"/>
        </w:rPr>
        <w:t>7</w:t>
      </w:r>
      <w:r w:rsidRPr="0074581D">
        <w:rPr>
          <w:rFonts w:ascii="Helvetica Neue" w:hAnsi="Helvetica Neue" w:cs="Times New Roman"/>
          <w:color w:val="33353C"/>
          <w:kern w:val="0"/>
          <w:sz w:val="23"/>
          <w:szCs w:val="23"/>
        </w:rPr>
        <w:t>日不开展逆回购操作。</w:t>
      </w:r>
      <w:r w:rsidRPr="0074581D">
        <w:rPr>
          <w:rFonts w:ascii="Helvetica Neue" w:hAnsi="Helvetica Neue" w:cs="Times New Roman"/>
          <w:color w:val="33353C"/>
          <w:kern w:val="0"/>
          <w:sz w:val="23"/>
          <w:szCs w:val="23"/>
        </w:rPr>
        <w:t>Wind</w:t>
      </w:r>
      <w:r w:rsidRPr="0074581D">
        <w:rPr>
          <w:rFonts w:ascii="Helvetica Neue" w:hAnsi="Helvetica Neue" w:cs="Times New Roman"/>
          <w:color w:val="33353C"/>
          <w:kern w:val="0"/>
          <w:sz w:val="23"/>
          <w:szCs w:val="23"/>
        </w:rPr>
        <w:t>数据显示，今日无逆回购到期。</w:t>
      </w:r>
    </w:p>
    <w:p w14:paraId="69D7AD54"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风险偏好（散户）：偏中性</w:t>
      </w:r>
    </w:p>
    <w:p w14:paraId="1221617C"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截至周三（</w:t>
      </w:r>
      <w:r w:rsidRPr="0074581D">
        <w:rPr>
          <w:rFonts w:ascii="Helvetica Neue" w:hAnsi="Helvetica Neue" w:cs="Times New Roman"/>
          <w:color w:val="33353C"/>
          <w:kern w:val="0"/>
          <w:sz w:val="23"/>
          <w:szCs w:val="23"/>
        </w:rPr>
        <w:t>5</w:t>
      </w:r>
      <w:r w:rsidRPr="0074581D">
        <w:rPr>
          <w:rFonts w:ascii="Helvetica Neue" w:hAnsi="Helvetica Neue" w:cs="Times New Roman"/>
          <w:color w:val="33353C"/>
          <w:kern w:val="0"/>
          <w:sz w:val="23"/>
          <w:szCs w:val="23"/>
        </w:rPr>
        <w:t>月</w:t>
      </w:r>
      <w:r w:rsidRPr="0074581D">
        <w:rPr>
          <w:rFonts w:ascii="Helvetica Neue" w:hAnsi="Helvetica Neue" w:cs="Times New Roman"/>
          <w:color w:val="33353C"/>
          <w:kern w:val="0"/>
          <w:sz w:val="23"/>
          <w:szCs w:val="23"/>
        </w:rPr>
        <w:t>6</w:t>
      </w:r>
      <w:r w:rsidRPr="0074581D">
        <w:rPr>
          <w:rFonts w:ascii="Helvetica Neue" w:hAnsi="Helvetica Neue" w:cs="Times New Roman"/>
          <w:color w:val="33353C"/>
          <w:kern w:val="0"/>
          <w:sz w:val="23"/>
          <w:szCs w:val="23"/>
        </w:rPr>
        <w:t>日），</w:t>
      </w:r>
      <w:r w:rsidRPr="0074581D">
        <w:rPr>
          <w:rFonts w:ascii="Helvetica Neue" w:hAnsi="Helvetica Neue" w:cs="Times New Roman"/>
          <w:color w:val="33353C"/>
          <w:kern w:val="0"/>
          <w:sz w:val="23"/>
          <w:szCs w:val="23"/>
        </w:rPr>
        <w:t>A</w:t>
      </w:r>
      <w:r w:rsidRPr="0074581D">
        <w:rPr>
          <w:rFonts w:ascii="Helvetica Neue" w:hAnsi="Helvetica Neue" w:cs="Times New Roman"/>
          <w:color w:val="33353C"/>
          <w:kern w:val="0"/>
          <w:sz w:val="23"/>
          <w:szCs w:val="23"/>
        </w:rPr>
        <w:t>股融资融券余额为</w:t>
      </w:r>
      <w:r w:rsidRPr="0074581D">
        <w:rPr>
          <w:rFonts w:ascii="Helvetica Neue" w:hAnsi="Helvetica Neue" w:cs="Times New Roman"/>
          <w:color w:val="33353C"/>
          <w:kern w:val="0"/>
          <w:sz w:val="23"/>
          <w:szCs w:val="23"/>
        </w:rPr>
        <w:t>10558.69</w:t>
      </w:r>
      <w:r w:rsidRPr="0074581D">
        <w:rPr>
          <w:rFonts w:ascii="Helvetica Neue" w:hAnsi="Helvetica Neue" w:cs="Times New Roman"/>
          <w:color w:val="33353C"/>
          <w:kern w:val="0"/>
          <w:sz w:val="23"/>
          <w:szCs w:val="23"/>
        </w:rPr>
        <w:t>亿元，较前一交易日的</w:t>
      </w:r>
      <w:r w:rsidRPr="0074581D">
        <w:rPr>
          <w:rFonts w:ascii="Helvetica Neue" w:hAnsi="Helvetica Neue" w:cs="Times New Roman"/>
          <w:color w:val="33353C"/>
          <w:kern w:val="0"/>
          <w:sz w:val="23"/>
          <w:szCs w:val="23"/>
        </w:rPr>
        <w:t>10430.53</w:t>
      </w:r>
      <w:r w:rsidRPr="0074581D">
        <w:rPr>
          <w:rFonts w:ascii="Helvetica Neue" w:hAnsi="Helvetica Neue" w:cs="Times New Roman"/>
          <w:color w:val="33353C"/>
          <w:kern w:val="0"/>
          <w:sz w:val="23"/>
          <w:szCs w:val="23"/>
        </w:rPr>
        <w:t>亿元增加</w:t>
      </w:r>
      <w:r w:rsidRPr="0074581D">
        <w:rPr>
          <w:rFonts w:ascii="Helvetica Neue" w:hAnsi="Helvetica Neue" w:cs="Times New Roman"/>
          <w:color w:val="33353C"/>
          <w:kern w:val="0"/>
          <w:sz w:val="23"/>
          <w:szCs w:val="23"/>
        </w:rPr>
        <w:t>128.16</w:t>
      </w:r>
      <w:r w:rsidRPr="0074581D">
        <w:rPr>
          <w:rFonts w:ascii="Helvetica Neue" w:hAnsi="Helvetica Neue" w:cs="Times New Roman"/>
          <w:color w:val="33353C"/>
          <w:kern w:val="0"/>
          <w:sz w:val="23"/>
          <w:szCs w:val="23"/>
        </w:rPr>
        <w:t>亿元。</w:t>
      </w:r>
    </w:p>
    <w:p w14:paraId="25A59017"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信贷环境：偏中性</w:t>
      </w:r>
    </w:p>
    <w:p w14:paraId="5B95851D"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今天的</w:t>
      </w:r>
      <w:proofErr w:type="spellStart"/>
      <w:r w:rsidRPr="0074581D">
        <w:rPr>
          <w:rFonts w:ascii="Helvetica Neue" w:hAnsi="Helvetica Neue" w:cs="Times New Roman"/>
          <w:color w:val="33353C"/>
          <w:kern w:val="0"/>
          <w:sz w:val="23"/>
          <w:szCs w:val="23"/>
        </w:rPr>
        <w:t>shibor</w:t>
      </w:r>
      <w:proofErr w:type="spellEnd"/>
      <w:r w:rsidRPr="0074581D">
        <w:rPr>
          <w:rFonts w:ascii="Helvetica Neue" w:hAnsi="Helvetica Neue" w:cs="Times New Roman"/>
          <w:color w:val="33353C"/>
          <w:kern w:val="0"/>
          <w:sz w:val="23"/>
          <w:szCs w:val="23"/>
        </w:rPr>
        <w:t>开始出现企稳。</w:t>
      </w:r>
      <w:r w:rsidRPr="0074581D">
        <w:rPr>
          <w:rFonts w:ascii="Helvetica Neue" w:hAnsi="Helvetica Neue" w:cs="Times New Roman"/>
          <w:color w:val="33353C"/>
          <w:kern w:val="0"/>
          <w:sz w:val="23"/>
          <w:szCs w:val="23"/>
        </w:rPr>
        <w:t>DR007</w:t>
      </w:r>
      <w:r w:rsidRPr="0074581D">
        <w:rPr>
          <w:rFonts w:ascii="Helvetica Neue" w:hAnsi="Helvetica Neue" w:cs="Times New Roman"/>
          <w:color w:val="33353C"/>
          <w:kern w:val="0"/>
          <w:sz w:val="23"/>
          <w:szCs w:val="23"/>
        </w:rPr>
        <w:t>开始出现企稳。但是资金还是很充裕的，便宜的资金支持企业复工。</w:t>
      </w:r>
    </w:p>
    <w:p w14:paraId="1220A3AC"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GDP</w:t>
      </w:r>
      <w:r w:rsidRPr="0074581D">
        <w:rPr>
          <w:rFonts w:ascii="Helvetica Neue" w:hAnsi="Helvetica Neue" w:cs="Times New Roman"/>
          <w:color w:val="33353C"/>
          <w:kern w:val="0"/>
          <w:sz w:val="23"/>
          <w:szCs w:val="23"/>
        </w:rPr>
        <w:t>趋势：偏正面</w:t>
      </w:r>
    </w:p>
    <w:p w14:paraId="0933B3D0"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GDP</w:t>
      </w:r>
      <w:r w:rsidRPr="0074581D">
        <w:rPr>
          <w:rFonts w:ascii="Helvetica Neue" w:hAnsi="Helvetica Neue" w:cs="Times New Roman"/>
          <w:color w:val="33353C"/>
          <w:kern w:val="0"/>
          <w:sz w:val="23"/>
          <w:szCs w:val="23"/>
        </w:rPr>
        <w:t>：一季度</w:t>
      </w:r>
      <w:r w:rsidRPr="0074581D">
        <w:rPr>
          <w:rFonts w:ascii="Helvetica Neue" w:hAnsi="Helvetica Neue" w:cs="Times New Roman"/>
          <w:color w:val="33353C"/>
          <w:kern w:val="0"/>
          <w:sz w:val="23"/>
          <w:szCs w:val="23"/>
        </w:rPr>
        <w:t>GDP</w:t>
      </w:r>
      <w:r w:rsidRPr="0074581D">
        <w:rPr>
          <w:rFonts w:ascii="Helvetica Neue" w:hAnsi="Helvetica Neue" w:cs="Times New Roman"/>
          <w:color w:val="33353C"/>
          <w:kern w:val="0"/>
          <w:sz w:val="23"/>
          <w:szCs w:val="23"/>
        </w:rPr>
        <w:t>增速同比</w:t>
      </w:r>
      <w:r w:rsidRPr="0074581D">
        <w:rPr>
          <w:rFonts w:ascii="Helvetica Neue" w:hAnsi="Helvetica Neue" w:cs="Times New Roman"/>
          <w:color w:val="33353C"/>
          <w:kern w:val="0"/>
          <w:sz w:val="23"/>
          <w:szCs w:val="23"/>
        </w:rPr>
        <w:t>-6.8%</w:t>
      </w:r>
      <w:r w:rsidRPr="0074581D">
        <w:rPr>
          <w:rFonts w:ascii="Helvetica Neue" w:hAnsi="Helvetica Neue" w:cs="Times New Roman"/>
          <w:color w:val="33353C"/>
          <w:kern w:val="0"/>
          <w:sz w:val="23"/>
          <w:szCs w:val="23"/>
        </w:rPr>
        <w:t>，前值</w:t>
      </w:r>
      <w:r w:rsidRPr="0074581D">
        <w:rPr>
          <w:rFonts w:ascii="Helvetica Neue" w:hAnsi="Helvetica Neue" w:cs="Times New Roman"/>
          <w:color w:val="33353C"/>
          <w:kern w:val="0"/>
          <w:sz w:val="23"/>
          <w:szCs w:val="23"/>
        </w:rPr>
        <w:t>6%</w:t>
      </w:r>
      <w:r w:rsidRPr="0074581D">
        <w:rPr>
          <w:rFonts w:ascii="Helvetica Neue" w:hAnsi="Helvetica Neue" w:cs="Times New Roman"/>
          <w:color w:val="33353C"/>
          <w:kern w:val="0"/>
          <w:sz w:val="23"/>
          <w:szCs w:val="23"/>
        </w:rPr>
        <w:t>；（</w:t>
      </w:r>
      <w:r w:rsidRPr="0074581D">
        <w:rPr>
          <w:rFonts w:ascii="Helvetica Neue" w:hAnsi="Helvetica Neue" w:cs="Times New Roman"/>
          <w:color w:val="33353C"/>
          <w:kern w:val="0"/>
          <w:sz w:val="23"/>
          <w:szCs w:val="23"/>
        </w:rPr>
        <w:t>GDP</w:t>
      </w:r>
      <w:r w:rsidRPr="0074581D">
        <w:rPr>
          <w:rFonts w:ascii="Helvetica Neue" w:hAnsi="Helvetica Neue" w:cs="Times New Roman"/>
          <w:color w:val="33353C"/>
          <w:kern w:val="0"/>
          <w:sz w:val="23"/>
          <w:szCs w:val="23"/>
        </w:rPr>
        <w:t>主要由生产、投资和消费构成）</w:t>
      </w:r>
    </w:p>
    <w:p w14:paraId="1F85DA20"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赚钱效应：偏负面</w:t>
      </w:r>
    </w:p>
    <w:p w14:paraId="6D0DD3DD"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截止</w:t>
      </w:r>
      <w:r w:rsidRPr="0074581D">
        <w:rPr>
          <w:rFonts w:ascii="Helvetica Neue" w:hAnsi="Helvetica Neue" w:cs="Times New Roman"/>
          <w:color w:val="33353C"/>
          <w:kern w:val="0"/>
          <w:sz w:val="23"/>
          <w:szCs w:val="23"/>
        </w:rPr>
        <w:t>A</w:t>
      </w:r>
      <w:r w:rsidRPr="0074581D">
        <w:rPr>
          <w:rFonts w:ascii="Helvetica Neue" w:hAnsi="Helvetica Neue" w:cs="Times New Roman"/>
          <w:color w:val="33353C"/>
          <w:kern w:val="0"/>
          <w:sz w:val="23"/>
          <w:szCs w:val="23"/>
        </w:rPr>
        <w:t>股收盘，上涨的股票有</w:t>
      </w:r>
      <w:r w:rsidRPr="0074581D">
        <w:rPr>
          <w:rFonts w:ascii="Helvetica Neue" w:hAnsi="Helvetica Neue" w:cs="Times New Roman"/>
          <w:color w:val="33353C"/>
          <w:kern w:val="0"/>
          <w:sz w:val="23"/>
          <w:szCs w:val="23"/>
        </w:rPr>
        <w:t>1247</w:t>
      </w:r>
      <w:r w:rsidRPr="0074581D">
        <w:rPr>
          <w:rFonts w:ascii="Helvetica Neue" w:hAnsi="Helvetica Neue" w:cs="Times New Roman"/>
          <w:color w:val="33353C"/>
          <w:kern w:val="0"/>
          <w:sz w:val="23"/>
          <w:szCs w:val="23"/>
        </w:rPr>
        <w:t>只，下跌的</w:t>
      </w:r>
      <w:r w:rsidRPr="0074581D">
        <w:rPr>
          <w:rFonts w:ascii="Helvetica Neue" w:hAnsi="Helvetica Neue" w:cs="Times New Roman"/>
          <w:color w:val="33353C"/>
          <w:kern w:val="0"/>
          <w:sz w:val="23"/>
          <w:szCs w:val="23"/>
        </w:rPr>
        <w:t>2420</w:t>
      </w:r>
      <w:r w:rsidRPr="0074581D">
        <w:rPr>
          <w:rFonts w:ascii="Helvetica Neue" w:hAnsi="Helvetica Neue" w:cs="Times New Roman"/>
          <w:color w:val="33353C"/>
          <w:kern w:val="0"/>
          <w:sz w:val="23"/>
          <w:szCs w:val="23"/>
        </w:rPr>
        <w:t>只。</w:t>
      </w:r>
    </w:p>
    <w:p w14:paraId="4685C81C"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从盘面来看，成交量比上个交易日下降，成交额下降，成交价下降，可以看出市场的卖盘增加。</w:t>
      </w:r>
    </w:p>
    <w:p w14:paraId="155AB9B5"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市场风格：</w:t>
      </w:r>
    </w:p>
    <w:p w14:paraId="54931EEF"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今天市场比较平稳，小区间震荡。沪深</w:t>
      </w:r>
      <w:r w:rsidRPr="0074581D">
        <w:rPr>
          <w:rFonts w:ascii="Helvetica Neue" w:hAnsi="Helvetica Neue" w:cs="Times New Roman"/>
          <w:color w:val="33353C"/>
          <w:kern w:val="0"/>
          <w:sz w:val="23"/>
          <w:szCs w:val="23"/>
        </w:rPr>
        <w:t>300</w:t>
      </w:r>
      <w:r w:rsidRPr="0074581D">
        <w:rPr>
          <w:rFonts w:ascii="Helvetica Neue" w:hAnsi="Helvetica Neue" w:cs="Times New Roman"/>
          <w:color w:val="33353C"/>
          <w:kern w:val="0"/>
          <w:sz w:val="23"/>
          <w:szCs w:val="23"/>
        </w:rPr>
        <w:t>开盘低开</w:t>
      </w:r>
      <w:r w:rsidRPr="0074581D">
        <w:rPr>
          <w:rFonts w:ascii="Helvetica Neue" w:hAnsi="Helvetica Neue" w:cs="Times New Roman"/>
          <w:color w:val="33353C"/>
          <w:kern w:val="0"/>
          <w:sz w:val="23"/>
          <w:szCs w:val="23"/>
        </w:rPr>
        <w:t>-0.13%</w:t>
      </w:r>
      <w:r w:rsidRPr="0074581D">
        <w:rPr>
          <w:rFonts w:ascii="Helvetica Neue" w:hAnsi="Helvetica Neue" w:cs="Times New Roman"/>
          <w:color w:val="33353C"/>
          <w:kern w:val="0"/>
          <w:sz w:val="23"/>
          <w:szCs w:val="23"/>
        </w:rPr>
        <w:t>，低开震荡，收盘跌</w:t>
      </w:r>
      <w:r w:rsidRPr="0074581D">
        <w:rPr>
          <w:rFonts w:ascii="Helvetica Neue" w:hAnsi="Helvetica Neue" w:cs="Times New Roman"/>
          <w:color w:val="33353C"/>
          <w:kern w:val="0"/>
          <w:sz w:val="23"/>
          <w:szCs w:val="23"/>
        </w:rPr>
        <w:t>-0.29%</w:t>
      </w:r>
      <w:r w:rsidRPr="0074581D">
        <w:rPr>
          <w:rFonts w:ascii="Helvetica Neue" w:hAnsi="Helvetica Neue" w:cs="Times New Roman"/>
          <w:color w:val="33353C"/>
          <w:kern w:val="0"/>
          <w:sz w:val="23"/>
          <w:szCs w:val="23"/>
        </w:rPr>
        <w:t>；上证</w:t>
      </w:r>
      <w:r w:rsidRPr="0074581D">
        <w:rPr>
          <w:rFonts w:ascii="Helvetica Neue" w:hAnsi="Helvetica Neue" w:cs="Times New Roman"/>
          <w:color w:val="33353C"/>
          <w:kern w:val="0"/>
          <w:sz w:val="23"/>
          <w:szCs w:val="23"/>
        </w:rPr>
        <w:t>50</w:t>
      </w:r>
      <w:r w:rsidRPr="0074581D">
        <w:rPr>
          <w:rFonts w:ascii="Helvetica Neue" w:hAnsi="Helvetica Neue" w:cs="Times New Roman"/>
          <w:color w:val="33353C"/>
          <w:kern w:val="0"/>
          <w:sz w:val="23"/>
          <w:szCs w:val="23"/>
        </w:rPr>
        <w:t>开盘低开</w:t>
      </w:r>
      <w:r w:rsidRPr="0074581D">
        <w:rPr>
          <w:rFonts w:ascii="Helvetica Neue" w:hAnsi="Helvetica Neue" w:cs="Times New Roman"/>
          <w:color w:val="33353C"/>
          <w:kern w:val="0"/>
          <w:sz w:val="23"/>
          <w:szCs w:val="23"/>
        </w:rPr>
        <w:t>-0.28%</w:t>
      </w:r>
      <w:r w:rsidRPr="0074581D">
        <w:rPr>
          <w:rFonts w:ascii="Helvetica Neue" w:hAnsi="Helvetica Neue" w:cs="Times New Roman"/>
          <w:color w:val="33353C"/>
          <w:kern w:val="0"/>
          <w:sz w:val="23"/>
          <w:szCs w:val="23"/>
        </w:rPr>
        <w:t>，低开震荡，收盘跌</w:t>
      </w:r>
      <w:r w:rsidRPr="0074581D">
        <w:rPr>
          <w:rFonts w:ascii="Helvetica Neue" w:hAnsi="Helvetica Neue" w:cs="Times New Roman"/>
          <w:color w:val="33353C"/>
          <w:kern w:val="0"/>
          <w:sz w:val="23"/>
          <w:szCs w:val="23"/>
        </w:rPr>
        <w:t>-0.33%</w:t>
      </w:r>
      <w:r w:rsidRPr="0074581D">
        <w:rPr>
          <w:rFonts w:ascii="Helvetica Neue" w:hAnsi="Helvetica Neue" w:cs="Times New Roman"/>
          <w:color w:val="33353C"/>
          <w:kern w:val="0"/>
          <w:sz w:val="23"/>
          <w:szCs w:val="23"/>
        </w:rPr>
        <w:t>；创业板指开盘低开</w:t>
      </w:r>
      <w:r w:rsidRPr="0074581D">
        <w:rPr>
          <w:rFonts w:ascii="Helvetica Neue" w:hAnsi="Helvetica Neue" w:cs="Times New Roman"/>
          <w:color w:val="33353C"/>
          <w:kern w:val="0"/>
          <w:sz w:val="23"/>
          <w:szCs w:val="23"/>
        </w:rPr>
        <w:t>-0.08%</w:t>
      </w:r>
      <w:r w:rsidRPr="0074581D">
        <w:rPr>
          <w:rFonts w:ascii="Helvetica Neue" w:hAnsi="Helvetica Neue" w:cs="Times New Roman"/>
          <w:color w:val="33353C"/>
          <w:kern w:val="0"/>
          <w:sz w:val="23"/>
          <w:szCs w:val="23"/>
        </w:rPr>
        <w:t>，低开震荡，收盘涨</w:t>
      </w:r>
      <w:r w:rsidRPr="0074581D">
        <w:rPr>
          <w:rFonts w:ascii="Helvetica Neue" w:hAnsi="Helvetica Neue" w:cs="Times New Roman"/>
          <w:color w:val="33353C"/>
          <w:kern w:val="0"/>
          <w:sz w:val="23"/>
          <w:szCs w:val="23"/>
        </w:rPr>
        <w:t>-0.16%</w:t>
      </w:r>
      <w:r w:rsidRPr="0074581D">
        <w:rPr>
          <w:rFonts w:ascii="Helvetica Neue" w:hAnsi="Helvetica Neue" w:cs="Times New Roman"/>
          <w:color w:val="33353C"/>
          <w:kern w:val="0"/>
          <w:sz w:val="23"/>
          <w:szCs w:val="23"/>
        </w:rPr>
        <w:t>。</w:t>
      </w:r>
    </w:p>
    <w:p w14:paraId="2B1689EC"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十年国开债</w:t>
      </w:r>
      <w:r w:rsidRPr="0074581D">
        <w:rPr>
          <w:rFonts w:ascii="Helvetica Neue" w:hAnsi="Helvetica Neue" w:cs="Times New Roman"/>
          <w:color w:val="33353C"/>
          <w:kern w:val="0"/>
          <w:sz w:val="23"/>
          <w:szCs w:val="23"/>
        </w:rPr>
        <w:t>190215</w:t>
      </w:r>
      <w:r w:rsidRPr="0074581D">
        <w:rPr>
          <w:rFonts w:ascii="Helvetica Neue" w:hAnsi="Helvetica Neue" w:cs="Times New Roman"/>
          <w:color w:val="33353C"/>
          <w:kern w:val="0"/>
          <w:sz w:val="23"/>
          <w:szCs w:val="23"/>
        </w:rPr>
        <w:t>上行</w:t>
      </w:r>
      <w:r w:rsidRPr="0074581D">
        <w:rPr>
          <w:rFonts w:ascii="Helvetica Neue" w:hAnsi="Helvetica Neue" w:cs="Times New Roman"/>
          <w:color w:val="33353C"/>
          <w:kern w:val="0"/>
          <w:sz w:val="23"/>
          <w:szCs w:val="23"/>
        </w:rPr>
        <w:t>7bp</w:t>
      </w:r>
      <w:r w:rsidRPr="0074581D">
        <w:rPr>
          <w:rFonts w:ascii="Helvetica Neue" w:hAnsi="Helvetica Neue" w:cs="Times New Roman"/>
          <w:color w:val="33353C"/>
          <w:kern w:val="0"/>
          <w:sz w:val="23"/>
          <w:szCs w:val="23"/>
        </w:rPr>
        <w:t>，收盘磨平涨幅至</w:t>
      </w:r>
      <w:r w:rsidRPr="0074581D">
        <w:rPr>
          <w:rFonts w:ascii="Helvetica Neue" w:hAnsi="Helvetica Neue" w:cs="Times New Roman"/>
          <w:color w:val="33353C"/>
          <w:kern w:val="0"/>
          <w:sz w:val="23"/>
          <w:szCs w:val="23"/>
        </w:rPr>
        <w:t>3.01%</w:t>
      </w:r>
      <w:r w:rsidRPr="0074581D">
        <w:rPr>
          <w:rFonts w:ascii="Helvetica Neue" w:hAnsi="Helvetica Neue" w:cs="Times New Roman"/>
          <w:color w:val="33353C"/>
          <w:kern w:val="0"/>
          <w:sz w:val="23"/>
          <w:szCs w:val="23"/>
        </w:rPr>
        <w:t>。债券被一系列的数据反转给彻底打趴了。今天的的进出口数据只是导火索。</w:t>
      </w:r>
    </w:p>
    <w:p w14:paraId="1AB5E712"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北上资金继续净流入，北上资金在一定程度上代表长期资金的入驻，对于股市来说是利好。</w:t>
      </w:r>
    </w:p>
    <w:p w14:paraId="4F6E6A31"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今天的行情比较寡淡，值得注意的是银行板块的回调。因为它反映的是经济基本面的好坏，因为只有经济好了，银行的贷款数量和贷款利率才会上升，也会给银行带来更大的收益。这两天股市的反弹主要是风险偏好和流动性的宽松导致的。</w:t>
      </w:r>
    </w:p>
    <w:p w14:paraId="59ECACAC" w14:textId="77777777" w:rsidR="0074581D" w:rsidRPr="0074581D" w:rsidRDefault="0074581D" w:rsidP="0074581D">
      <w:pPr>
        <w:widowControl/>
        <w:jc w:val="left"/>
        <w:rPr>
          <w:rFonts w:ascii="Times New Roman" w:eastAsia="Times New Roman" w:hAnsi="Times New Roman" w:cs="Times New Roman"/>
          <w:kern w:val="0"/>
        </w:rPr>
      </w:pPr>
      <w:r w:rsidRPr="0074581D">
        <w:rPr>
          <w:rFonts w:ascii="Times New Roman" w:eastAsia="Times New Roman" w:hAnsi="Times New Roman" w:cs="Times New Roman"/>
          <w:noProof/>
          <w:kern w:val="0"/>
        </w:rPr>
        <w:lastRenderedPageBreak/>
        <w:drawing>
          <wp:inline distT="0" distB="0" distL="0" distR="0" wp14:anchorId="139004E6" wp14:editId="1718B403">
            <wp:extent cx="4572000" cy="2096135"/>
            <wp:effectExtent l="0" t="0" r="0" b="12065"/>
            <wp:docPr id="1" name="图片 1" descr="https://xqimg.imedao.com/171ef88a563a1e13fe004883.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71ef88a563a1e13fe004883.pn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096135"/>
                    </a:xfrm>
                    <a:prstGeom prst="rect">
                      <a:avLst/>
                    </a:prstGeom>
                    <a:noFill/>
                    <a:ln>
                      <a:noFill/>
                    </a:ln>
                  </pic:spPr>
                </pic:pic>
              </a:graphicData>
            </a:graphic>
          </wp:inline>
        </w:drawing>
      </w:r>
    </w:p>
    <w:p w14:paraId="67A91846"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随着各地复工节奏的加快，反映了投资和消费慢慢复苏，还有五一前北京公布风险等级以及两会的召开，反映了</w:t>
      </w:r>
      <w:r w:rsidRPr="0074581D">
        <w:rPr>
          <w:rFonts w:ascii="Helvetica Neue" w:hAnsi="Helvetica Neue" w:cs="Times New Roman"/>
          <w:color w:val="33353C"/>
          <w:kern w:val="0"/>
          <w:sz w:val="23"/>
          <w:szCs w:val="23"/>
        </w:rPr>
        <w:t>YQ</w:t>
      </w:r>
      <w:r w:rsidRPr="0074581D">
        <w:rPr>
          <w:rFonts w:ascii="Helvetica Neue" w:hAnsi="Helvetica Neue" w:cs="Times New Roman"/>
          <w:color w:val="33353C"/>
          <w:kern w:val="0"/>
          <w:sz w:val="23"/>
          <w:szCs w:val="23"/>
        </w:rPr>
        <w:t>对于股市债市的影响会慢慢减少，所以人们也不会太关心。大家会把重心转移到比较高频的经济数据上来，包括进出口数据、</w:t>
      </w:r>
      <w:r w:rsidRPr="0074581D">
        <w:rPr>
          <w:rFonts w:ascii="Helvetica Neue" w:hAnsi="Helvetica Neue" w:cs="Times New Roman"/>
          <w:color w:val="33353C"/>
          <w:kern w:val="0"/>
          <w:sz w:val="23"/>
          <w:szCs w:val="23"/>
        </w:rPr>
        <w:t>PMI</w:t>
      </w:r>
      <w:r w:rsidRPr="0074581D">
        <w:rPr>
          <w:rFonts w:ascii="Helvetica Neue" w:hAnsi="Helvetica Neue" w:cs="Times New Roman"/>
          <w:color w:val="33353C"/>
          <w:kern w:val="0"/>
          <w:sz w:val="23"/>
          <w:szCs w:val="23"/>
        </w:rPr>
        <w:t>、社融、投资、消费等等。只要这些数据保持向好，就会给人基本面好转的预期。能够打破这些预期的只有</w:t>
      </w:r>
      <w:r w:rsidRPr="0074581D">
        <w:rPr>
          <w:rFonts w:ascii="Helvetica Neue" w:hAnsi="Helvetica Neue" w:cs="Times New Roman"/>
          <w:color w:val="33353C"/>
          <w:kern w:val="0"/>
          <w:sz w:val="23"/>
          <w:szCs w:val="23"/>
        </w:rPr>
        <w:t>YQ</w:t>
      </w:r>
      <w:r w:rsidRPr="0074581D">
        <w:rPr>
          <w:rFonts w:ascii="Helvetica Neue" w:hAnsi="Helvetica Neue" w:cs="Times New Roman"/>
          <w:color w:val="33353C"/>
          <w:kern w:val="0"/>
          <w:sz w:val="23"/>
          <w:szCs w:val="23"/>
        </w:rPr>
        <w:t>的反扑和经济数据往下的趋势。开始沿着</w:t>
      </w:r>
      <w:r w:rsidRPr="0074581D">
        <w:rPr>
          <w:rFonts w:ascii="Helvetica Neue" w:hAnsi="Helvetica Neue" w:cs="Times New Roman"/>
          <w:color w:val="33353C"/>
          <w:kern w:val="0"/>
          <w:sz w:val="23"/>
          <w:szCs w:val="23"/>
        </w:rPr>
        <w:t>K</w:t>
      </w:r>
      <w:r w:rsidRPr="0074581D">
        <w:rPr>
          <w:rFonts w:ascii="Helvetica Neue" w:hAnsi="Helvetica Neue" w:cs="Times New Roman"/>
          <w:color w:val="33353C"/>
          <w:kern w:val="0"/>
          <w:sz w:val="23"/>
          <w:szCs w:val="23"/>
        </w:rPr>
        <w:t>线趋势做多吧。</w:t>
      </w:r>
    </w:p>
    <w:p w14:paraId="5D1534CE"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PS</w:t>
      </w:r>
      <w:r w:rsidRPr="0074581D">
        <w:rPr>
          <w:rFonts w:ascii="Helvetica Neue" w:hAnsi="Helvetica Neue" w:cs="Times New Roman"/>
          <w:color w:val="33353C"/>
          <w:kern w:val="0"/>
          <w:sz w:val="23"/>
          <w:szCs w:val="23"/>
        </w:rPr>
        <w:t>：今天有个群友在上周二做多中证</w:t>
      </w:r>
      <w:r w:rsidRPr="0074581D">
        <w:rPr>
          <w:rFonts w:ascii="Helvetica Neue" w:hAnsi="Helvetica Neue" w:cs="Times New Roman"/>
          <w:color w:val="33353C"/>
          <w:kern w:val="0"/>
          <w:sz w:val="23"/>
          <w:szCs w:val="23"/>
        </w:rPr>
        <w:t>500ETF</w:t>
      </w:r>
      <w:r w:rsidRPr="0074581D">
        <w:rPr>
          <w:rFonts w:ascii="Helvetica Neue" w:hAnsi="Helvetica Neue" w:cs="Times New Roman"/>
          <w:color w:val="33353C"/>
          <w:kern w:val="0"/>
          <w:sz w:val="23"/>
          <w:szCs w:val="23"/>
        </w:rPr>
        <w:t>，但是当天大跌</w:t>
      </w:r>
      <w:r w:rsidRPr="0074581D">
        <w:rPr>
          <w:rFonts w:ascii="Helvetica Neue" w:hAnsi="Helvetica Neue" w:cs="Times New Roman"/>
          <w:color w:val="33353C"/>
          <w:kern w:val="0"/>
          <w:sz w:val="23"/>
          <w:szCs w:val="23"/>
        </w:rPr>
        <w:t>-4%+</w:t>
      </w:r>
      <w:r w:rsidRPr="0074581D">
        <w:rPr>
          <w:rFonts w:ascii="Helvetica Neue" w:hAnsi="Helvetica Neue" w:cs="Times New Roman"/>
          <w:color w:val="33353C"/>
          <w:kern w:val="0"/>
          <w:sz w:val="23"/>
          <w:szCs w:val="23"/>
        </w:rPr>
        <w:t>，尾盘拉回翻红，吓得他不行，然后隔天周三反手做空了</w:t>
      </w:r>
      <w:r w:rsidRPr="0074581D">
        <w:rPr>
          <w:rFonts w:ascii="Helvetica Neue" w:hAnsi="Helvetica Neue" w:cs="Times New Roman"/>
          <w:color w:val="33353C"/>
          <w:kern w:val="0"/>
          <w:sz w:val="23"/>
          <w:szCs w:val="23"/>
        </w:rPr>
        <w:t>IC2009</w:t>
      </w:r>
      <w:r w:rsidRPr="0074581D">
        <w:rPr>
          <w:rFonts w:ascii="Helvetica Neue" w:hAnsi="Helvetica Neue" w:cs="Times New Roman"/>
          <w:color w:val="33353C"/>
          <w:kern w:val="0"/>
          <w:sz w:val="23"/>
          <w:szCs w:val="23"/>
        </w:rPr>
        <w:t>（中证</w:t>
      </w:r>
      <w:r w:rsidRPr="0074581D">
        <w:rPr>
          <w:rFonts w:ascii="Helvetica Neue" w:hAnsi="Helvetica Neue" w:cs="Times New Roman"/>
          <w:color w:val="33353C"/>
          <w:kern w:val="0"/>
          <w:sz w:val="23"/>
          <w:szCs w:val="23"/>
        </w:rPr>
        <w:t>500</w:t>
      </w:r>
      <w:r w:rsidRPr="0074581D">
        <w:rPr>
          <w:rFonts w:ascii="Helvetica Neue" w:hAnsi="Helvetica Neue" w:cs="Times New Roman"/>
          <w:color w:val="33353C"/>
          <w:kern w:val="0"/>
          <w:sz w:val="23"/>
          <w:szCs w:val="23"/>
        </w:rPr>
        <w:t>的</w:t>
      </w:r>
      <w:r w:rsidRPr="0074581D">
        <w:rPr>
          <w:rFonts w:ascii="Helvetica Neue" w:hAnsi="Helvetica Neue" w:cs="Times New Roman"/>
          <w:color w:val="33353C"/>
          <w:kern w:val="0"/>
          <w:sz w:val="23"/>
          <w:szCs w:val="23"/>
        </w:rPr>
        <w:t>9</w:t>
      </w:r>
      <w:r w:rsidRPr="0074581D">
        <w:rPr>
          <w:rFonts w:ascii="Helvetica Neue" w:hAnsi="Helvetica Neue" w:cs="Times New Roman"/>
          <w:color w:val="33353C"/>
          <w:kern w:val="0"/>
          <w:sz w:val="23"/>
          <w:szCs w:val="23"/>
        </w:rPr>
        <w:t>月份期货），我不知道他这么频繁反复的根据是啥，但是五一期间美国的关税言论让外盘</w:t>
      </w:r>
      <w:r w:rsidRPr="0074581D">
        <w:rPr>
          <w:rFonts w:ascii="Helvetica Neue" w:hAnsi="Helvetica Neue" w:cs="Times New Roman"/>
          <w:color w:val="33353C"/>
          <w:kern w:val="0"/>
          <w:sz w:val="23"/>
          <w:szCs w:val="23"/>
        </w:rPr>
        <w:t>A50</w:t>
      </w:r>
      <w:r w:rsidRPr="0074581D">
        <w:rPr>
          <w:rFonts w:ascii="Helvetica Neue" w:hAnsi="Helvetica Neue" w:cs="Times New Roman"/>
          <w:color w:val="33353C"/>
          <w:kern w:val="0"/>
          <w:sz w:val="23"/>
          <w:szCs w:val="23"/>
        </w:rPr>
        <w:t>大跌</w:t>
      </w:r>
      <w:r w:rsidRPr="0074581D">
        <w:rPr>
          <w:rFonts w:ascii="Helvetica Neue" w:hAnsi="Helvetica Neue" w:cs="Times New Roman"/>
          <w:color w:val="33353C"/>
          <w:kern w:val="0"/>
          <w:sz w:val="23"/>
          <w:szCs w:val="23"/>
        </w:rPr>
        <w:t>-5%</w:t>
      </w:r>
      <w:r w:rsidRPr="0074581D">
        <w:rPr>
          <w:rFonts w:ascii="Helvetica Neue" w:hAnsi="Helvetica Neue" w:cs="Times New Roman"/>
          <w:color w:val="33353C"/>
          <w:kern w:val="0"/>
          <w:sz w:val="23"/>
          <w:szCs w:val="23"/>
        </w:rPr>
        <w:t>，让他这个节过得爽歪歪，预计大赚一笔。但是今天妥妥打脸了，几天时间亏了</w:t>
      </w:r>
      <w:r w:rsidRPr="0074581D">
        <w:rPr>
          <w:rFonts w:ascii="Helvetica Neue" w:hAnsi="Helvetica Neue" w:cs="Times New Roman"/>
          <w:color w:val="33353C"/>
          <w:kern w:val="0"/>
          <w:sz w:val="23"/>
          <w:szCs w:val="23"/>
        </w:rPr>
        <w:t>2W</w:t>
      </w:r>
      <w:r w:rsidRPr="0074581D">
        <w:rPr>
          <w:rFonts w:ascii="Helvetica Neue" w:hAnsi="Helvetica Neue" w:cs="Times New Roman"/>
          <w:color w:val="33353C"/>
          <w:kern w:val="0"/>
          <w:sz w:val="23"/>
          <w:szCs w:val="23"/>
        </w:rPr>
        <w:t>。</w:t>
      </w:r>
    </w:p>
    <w:p w14:paraId="1197BAF3"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公募基金一季度的持仓相较年初的持仓从</w:t>
      </w:r>
      <w:r w:rsidRPr="0074581D">
        <w:rPr>
          <w:rFonts w:ascii="Helvetica Neue" w:hAnsi="Helvetica Neue" w:cs="Times New Roman"/>
          <w:color w:val="33353C"/>
          <w:kern w:val="0"/>
          <w:sz w:val="23"/>
          <w:szCs w:val="23"/>
        </w:rPr>
        <w:t>89%-&gt;86%</w:t>
      </w:r>
      <w:r w:rsidRPr="0074581D">
        <w:rPr>
          <w:rFonts w:ascii="Helvetica Neue" w:hAnsi="Helvetica Neue" w:cs="Times New Roman"/>
          <w:color w:val="33353C"/>
          <w:kern w:val="0"/>
          <w:sz w:val="23"/>
          <w:szCs w:val="23"/>
        </w:rPr>
        <w:t>，赌场的资金又减少了，不是个好消息。</w:t>
      </w:r>
    </w:p>
    <w:p w14:paraId="04EBB647" w14:textId="77777777" w:rsidR="0074581D" w:rsidRPr="0074581D" w:rsidRDefault="0074581D" w:rsidP="0074581D">
      <w:pPr>
        <w:widowControl/>
        <w:jc w:val="left"/>
        <w:rPr>
          <w:rFonts w:ascii="Helvetica Neue" w:hAnsi="Helvetica Neue" w:cs="Times New Roman"/>
          <w:color w:val="33353C"/>
          <w:kern w:val="0"/>
          <w:sz w:val="23"/>
          <w:szCs w:val="23"/>
        </w:rPr>
      </w:pPr>
      <w:r w:rsidRPr="0074581D">
        <w:rPr>
          <w:rFonts w:ascii="Helvetica Neue" w:hAnsi="Helvetica Neue" w:cs="Times New Roman"/>
          <w:color w:val="33353C"/>
          <w:kern w:val="0"/>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sidRPr="0074581D">
        <w:rPr>
          <w:rFonts w:ascii="Helvetica Neue" w:hAnsi="Helvetica Neue" w:cs="Times New Roman"/>
          <w:color w:val="33353C"/>
          <w:kern w:val="0"/>
          <w:sz w:val="23"/>
          <w:szCs w:val="23"/>
        </w:rPr>
        <w:t>2018</w:t>
      </w:r>
      <w:r w:rsidRPr="0074581D">
        <w:rPr>
          <w:rFonts w:ascii="Helvetica Neue" w:hAnsi="Helvetica Neue" w:cs="Times New Roman"/>
          <w:color w:val="33353C"/>
          <w:kern w:val="0"/>
          <w:sz w:val="23"/>
          <w:szCs w:val="23"/>
        </w:rPr>
        <w:t>年的时候，利率债不断往下，可是没有带动信用债的下行，但是的背景是大家对于</w:t>
      </w:r>
      <w:r w:rsidRPr="0074581D">
        <w:rPr>
          <w:rFonts w:ascii="Helvetica Neue" w:hAnsi="Helvetica Neue" w:cs="Times New Roman"/>
          <w:color w:val="33353C"/>
          <w:kern w:val="0"/>
          <w:sz w:val="23"/>
          <w:szCs w:val="23"/>
        </w:rPr>
        <w:t>MYZ</w:t>
      </w:r>
      <w:r w:rsidRPr="0074581D">
        <w:rPr>
          <w:rFonts w:ascii="Helvetica Neue" w:hAnsi="Helvetica Neue" w:cs="Times New Roman"/>
          <w:color w:val="33353C"/>
          <w:kern w:val="0"/>
          <w:sz w:val="23"/>
          <w:szCs w:val="23"/>
        </w:rPr>
        <w:t>的悲观预期，担心经济受到重创，导致信用债利率居高不下）。综上，现在股市能够上行的最重要的因素就是经济的反转和信用债利率的下行。</w:t>
      </w:r>
    </w:p>
    <w:p w14:paraId="61BC6588"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1D"/>
    <w:rsid w:val="00305835"/>
    <w:rsid w:val="0074581D"/>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B95F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581D"/>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494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1260</Characters>
  <Application>Microsoft Macintosh Word</Application>
  <DocSecurity>0</DocSecurity>
  <Lines>10</Lines>
  <Paragraphs>2</Paragraphs>
  <ScaleCrop>false</ScaleCrop>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2020-06-29T16:30:00Z</dcterms:created>
  <dcterms:modified xsi:type="dcterms:W3CDTF">2020-06-29T16:30:00Z</dcterms:modified>
</cp:coreProperties>
</file>