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A664E" w14:textId="77777777" w:rsidR="000F7F73" w:rsidRDefault="000F7F73" w:rsidP="000F7F73">
      <w:pPr>
        <w:rPr>
          <w:rFonts w:hint="eastAsia"/>
        </w:rPr>
      </w:pPr>
      <w:bookmarkStart w:id="0" w:name="_GoBack"/>
      <w:r>
        <w:rPr>
          <w:rFonts w:hint="eastAsia"/>
        </w:rPr>
        <w:t>2020-7-22</w:t>
      </w:r>
      <w:r>
        <w:rPr>
          <w:rFonts w:hint="eastAsia"/>
        </w:rPr>
        <w:t>，股票市场和债券市场</w:t>
      </w:r>
      <w:bookmarkEnd w:id="0"/>
    </w:p>
    <w:p w14:paraId="47E3A4EA" w14:textId="77777777" w:rsidR="000F7F73" w:rsidRDefault="000F7F73" w:rsidP="000F7F73"/>
    <w:p w14:paraId="033A721D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7438727D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348D08D8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21991260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0862A06E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63.92</w:t>
      </w:r>
      <w:r>
        <w:rPr>
          <w:rFonts w:hint="eastAsia"/>
        </w:rPr>
        <w:t>亿元。</w:t>
      </w:r>
    </w:p>
    <w:p w14:paraId="4AB14E3D" w14:textId="77777777" w:rsidR="000F7F73" w:rsidRDefault="000F7F73" w:rsidP="000F7F73"/>
    <w:p w14:paraId="0F134F6F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72DAFD8F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央行公告称，目前银行体系流动性总量处于合理充裕水平，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日不开展逆回购操作。</w:t>
      </w:r>
      <w:r>
        <w:rPr>
          <w:rFonts w:hint="eastAsia"/>
        </w:rPr>
        <w:t>Wind</w:t>
      </w:r>
      <w:r>
        <w:rPr>
          <w:rFonts w:hint="eastAsia"/>
        </w:rPr>
        <w:t>数据显示，今日无逆回购到期。</w:t>
      </w:r>
    </w:p>
    <w:p w14:paraId="563E458B" w14:textId="77777777" w:rsidR="000F7F73" w:rsidRDefault="000F7F73" w:rsidP="000F7F73"/>
    <w:p w14:paraId="2DFEC33C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21949131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截至周一（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13904.38</w:t>
      </w:r>
      <w:r>
        <w:rPr>
          <w:rFonts w:hint="eastAsia"/>
        </w:rPr>
        <w:t>亿元，较前一交易日的</w:t>
      </w:r>
      <w:r>
        <w:rPr>
          <w:rFonts w:hint="eastAsia"/>
        </w:rPr>
        <w:t>13888.23</w:t>
      </w:r>
      <w:r>
        <w:rPr>
          <w:rFonts w:hint="eastAsia"/>
        </w:rPr>
        <w:t>亿元增加</w:t>
      </w:r>
      <w:r>
        <w:rPr>
          <w:rFonts w:hint="eastAsia"/>
        </w:rPr>
        <w:t>16.15</w:t>
      </w:r>
      <w:r>
        <w:rPr>
          <w:rFonts w:hint="eastAsia"/>
        </w:rPr>
        <w:t>亿元。</w:t>
      </w:r>
    </w:p>
    <w:p w14:paraId="5B92C7B6" w14:textId="77777777" w:rsidR="000F7F73" w:rsidRDefault="000F7F73" w:rsidP="000F7F73"/>
    <w:p w14:paraId="290472D3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2AB5DD19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1DEFD6C2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150E9FAE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6D108976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信用债到期收益率目前处于下降的趋势。</w:t>
      </w:r>
    </w:p>
    <w:p w14:paraId="2E765700" w14:textId="77777777" w:rsidR="000F7F73" w:rsidRDefault="000F7F73" w:rsidP="000F7F73"/>
    <w:p w14:paraId="0CF45A78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153F5B4E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：二季度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3.2%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3A9E6B2B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6A82346C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20221157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560004FB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59CBEADF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7EFE571B" w14:textId="77777777" w:rsidR="000F7F73" w:rsidRDefault="000F7F73" w:rsidP="000F7F73"/>
    <w:p w14:paraId="7E60AECD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赚钱效应：偏负面</w:t>
      </w:r>
    </w:p>
    <w:p w14:paraId="5E1EE263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1750</w:t>
      </w:r>
      <w:r>
        <w:rPr>
          <w:rFonts w:hint="eastAsia"/>
        </w:rPr>
        <w:t>只，下跌的</w:t>
      </w:r>
      <w:r>
        <w:rPr>
          <w:rFonts w:hint="eastAsia"/>
        </w:rPr>
        <w:t>1941</w:t>
      </w:r>
      <w:r>
        <w:rPr>
          <w:rFonts w:hint="eastAsia"/>
        </w:rPr>
        <w:t>只。</w:t>
      </w:r>
    </w:p>
    <w:p w14:paraId="61DFC9CD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从盘面来看，成交量比上个交易日上升，成交额上升，成交价上升，可以看出市场的买盘增加。</w:t>
      </w:r>
    </w:p>
    <w:p w14:paraId="614DB582" w14:textId="77777777" w:rsidR="000F7F73" w:rsidRDefault="000F7F73" w:rsidP="000F7F73"/>
    <w:p w14:paraId="7D39159D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市场风格：</w:t>
      </w:r>
    </w:p>
    <w:p w14:paraId="11FF1CA0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今天股票市场走得比较恶心，上证</w:t>
      </w:r>
      <w:r>
        <w:rPr>
          <w:rFonts w:hint="eastAsia"/>
        </w:rPr>
        <w:t>50</w:t>
      </w:r>
      <w:r>
        <w:rPr>
          <w:rFonts w:hint="eastAsia"/>
        </w:rPr>
        <w:t>指数最高涨</w:t>
      </w:r>
      <w:r>
        <w:rPr>
          <w:rFonts w:hint="eastAsia"/>
        </w:rPr>
        <w:t>2.07%</w:t>
      </w:r>
      <w:r>
        <w:rPr>
          <w:rFonts w:hint="eastAsia"/>
        </w:rPr>
        <w:t>，收盘涨</w:t>
      </w:r>
      <w:r>
        <w:rPr>
          <w:rFonts w:hint="eastAsia"/>
        </w:rPr>
        <w:t>0.14%</w:t>
      </w:r>
      <w:r>
        <w:rPr>
          <w:rFonts w:hint="eastAsia"/>
        </w:rPr>
        <w:t>；沪深</w:t>
      </w:r>
      <w:r>
        <w:rPr>
          <w:rFonts w:hint="eastAsia"/>
        </w:rPr>
        <w:t>300</w:t>
      </w:r>
      <w:r>
        <w:rPr>
          <w:rFonts w:hint="eastAsia"/>
        </w:rPr>
        <w:t>指数最高涨</w:t>
      </w:r>
      <w:r>
        <w:rPr>
          <w:rFonts w:hint="eastAsia"/>
        </w:rPr>
        <w:t>2.12%</w:t>
      </w:r>
      <w:r>
        <w:rPr>
          <w:rFonts w:hint="eastAsia"/>
        </w:rPr>
        <w:t>，收盘涨</w:t>
      </w:r>
      <w:r>
        <w:rPr>
          <w:rFonts w:hint="eastAsia"/>
        </w:rPr>
        <w:t>0.5%</w:t>
      </w:r>
      <w:r>
        <w:rPr>
          <w:rFonts w:hint="eastAsia"/>
        </w:rPr>
        <w:t>；创业板指最高涨</w:t>
      </w:r>
      <w:r>
        <w:rPr>
          <w:rFonts w:hint="eastAsia"/>
        </w:rPr>
        <w:t>2.59%</w:t>
      </w:r>
      <w:r>
        <w:rPr>
          <w:rFonts w:hint="eastAsia"/>
        </w:rPr>
        <w:t>，收盘涨</w:t>
      </w:r>
      <w:r>
        <w:rPr>
          <w:rFonts w:hint="eastAsia"/>
        </w:rPr>
        <w:t>1.19%</w:t>
      </w:r>
      <w:r>
        <w:rPr>
          <w:rFonts w:hint="eastAsia"/>
        </w:rPr>
        <w:t>。</w:t>
      </w:r>
      <w:r>
        <w:rPr>
          <w:rFonts w:hint="eastAsia"/>
        </w:rPr>
        <w:lastRenderedPageBreak/>
        <w:t>沪深两市成交</w:t>
      </w:r>
      <w:r>
        <w:rPr>
          <w:rFonts w:hint="eastAsia"/>
        </w:rPr>
        <w:t>1.16</w:t>
      </w:r>
      <w:r>
        <w:rPr>
          <w:rFonts w:hint="eastAsia"/>
        </w:rPr>
        <w:t>万亿。</w:t>
      </w:r>
    </w:p>
    <w:p w14:paraId="02F9F1E2" w14:textId="77777777" w:rsidR="000F7F73" w:rsidRDefault="000F7F73" w:rsidP="000F7F73"/>
    <w:p w14:paraId="49C110B7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下行</w:t>
      </w:r>
      <w:r>
        <w:rPr>
          <w:rFonts w:hint="eastAsia"/>
        </w:rPr>
        <w:t>2BP</w:t>
      </w:r>
      <w:r>
        <w:rPr>
          <w:rFonts w:hint="eastAsia"/>
        </w:rPr>
        <w:t>，收盘至</w:t>
      </w:r>
      <w:r>
        <w:rPr>
          <w:rFonts w:hint="eastAsia"/>
        </w:rPr>
        <w:t>3.3925%</w:t>
      </w:r>
      <w:r>
        <w:rPr>
          <w:rFonts w:hint="eastAsia"/>
        </w:rPr>
        <w:t>。</w:t>
      </w:r>
    </w:p>
    <w:p w14:paraId="0EAB1D5E" w14:textId="77777777" w:rsidR="000F7F73" w:rsidRDefault="000F7F73" w:rsidP="000F7F73"/>
    <w:p w14:paraId="5592644E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6C1EF746" w14:textId="77777777" w:rsidR="000F7F73" w:rsidRDefault="000F7F73" w:rsidP="000F7F73"/>
    <w:p w14:paraId="7B012AB1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76CFC8A6" w14:textId="77777777" w:rsidR="000F7F73" w:rsidRDefault="000F7F73" w:rsidP="000F7F73"/>
    <w:p w14:paraId="1C518E5B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下午跳水主要是因为中</w:t>
      </w:r>
      <w:r>
        <w:rPr>
          <w:rFonts w:hint="eastAsia"/>
        </w:rPr>
        <w:t>-</w:t>
      </w:r>
      <w:r>
        <w:rPr>
          <w:rFonts w:hint="eastAsia"/>
        </w:rPr>
        <w:t>美关系出现新的情况，详细消息大家可以看新闻。</w:t>
      </w:r>
    </w:p>
    <w:p w14:paraId="7FCEEAE2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股收盘之后，某部出了个回应，然后，恒指跳水，收盘跌</w:t>
      </w:r>
      <w:r>
        <w:rPr>
          <w:rFonts w:hint="eastAsia"/>
        </w:rPr>
        <w:t>2.25%</w:t>
      </w:r>
      <w:r>
        <w:rPr>
          <w:rFonts w:hint="eastAsia"/>
        </w:rPr>
        <w:t>。</w:t>
      </w:r>
    </w:p>
    <w:p w14:paraId="4015D849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市场这个走法并不是说，利空有多大，而是，市场处于高波动阶段。</w:t>
      </w:r>
    </w:p>
    <w:p w14:paraId="21174FD9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高波动阶段市场所处的均衡都是非稳定均衡，如图一所示，低波动阶段小球处于势能最低点，对外部冲击不敏感；高波动阶段小球处于势能搞点，对外部冲击很敏感。</w:t>
      </w:r>
    </w:p>
    <w:p w14:paraId="165EFDD1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无论是正向冲击，还是负向冲击，价格都会剧烈反应。</w:t>
      </w:r>
    </w:p>
    <w:p w14:paraId="553C076D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目前，上证</w:t>
      </w:r>
      <w:r>
        <w:rPr>
          <w:rFonts w:hint="eastAsia"/>
        </w:rPr>
        <w:t>50</w:t>
      </w:r>
      <w:r>
        <w:rPr>
          <w:rFonts w:hint="eastAsia"/>
        </w:rPr>
        <w:t>的</w:t>
      </w:r>
      <w:r>
        <w:rPr>
          <w:rFonts w:hint="eastAsia"/>
        </w:rPr>
        <w:t>HV20</w:t>
      </w:r>
      <w:r>
        <w:rPr>
          <w:rFonts w:hint="eastAsia"/>
        </w:rPr>
        <w:t>在</w:t>
      </w:r>
      <w:r>
        <w:rPr>
          <w:rFonts w:hint="eastAsia"/>
        </w:rPr>
        <w:t>0.3697</w:t>
      </w:r>
      <w:r>
        <w:rPr>
          <w:rFonts w:hint="eastAsia"/>
        </w:rPr>
        <w:t>，创业板指的</w:t>
      </w:r>
      <w:r>
        <w:rPr>
          <w:rFonts w:hint="eastAsia"/>
        </w:rPr>
        <w:t>HV20</w:t>
      </w:r>
      <w:r>
        <w:rPr>
          <w:rFonts w:hint="eastAsia"/>
        </w:rPr>
        <w:t>在</w:t>
      </w:r>
      <w:r>
        <w:rPr>
          <w:rFonts w:hint="eastAsia"/>
        </w:rPr>
        <w:t>0.3618</w:t>
      </w:r>
      <w:r>
        <w:rPr>
          <w:rFonts w:hint="eastAsia"/>
        </w:rPr>
        <w:t>，均处于高势能的敏感阶段。</w:t>
      </w:r>
    </w:p>
    <w:p w14:paraId="7AF5CBE4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任何冲击都会造成价格的剧烈波动。</w:t>
      </w:r>
    </w:p>
    <w:p w14:paraId="429BEE3A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分板块来看，今天跑赢创业板指的板块分别是休闲服务、食品饮料、计算机、国防军工、有色金属、医药生物、电子。不难发现，市场今天又在搞消费，医疗和科技。</w:t>
      </w:r>
    </w:p>
    <w:p w14:paraId="730EFF68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日以来，上证</w:t>
      </w:r>
      <w:r>
        <w:rPr>
          <w:rFonts w:hint="eastAsia"/>
        </w:rPr>
        <w:t>50</w:t>
      </w:r>
      <w:r>
        <w:rPr>
          <w:rFonts w:hint="eastAsia"/>
        </w:rPr>
        <w:t>指数上涨</w:t>
      </w:r>
      <w:r>
        <w:rPr>
          <w:rFonts w:hint="eastAsia"/>
        </w:rPr>
        <w:t>4.09%</w:t>
      </w:r>
      <w:r>
        <w:rPr>
          <w:rFonts w:hint="eastAsia"/>
        </w:rPr>
        <w:t>，创业板指上涨</w:t>
      </w:r>
      <w:r>
        <w:rPr>
          <w:rFonts w:hint="eastAsia"/>
        </w:rPr>
        <w:t>4.64%</w:t>
      </w:r>
      <w:r>
        <w:rPr>
          <w:rFonts w:hint="eastAsia"/>
        </w:rPr>
        <w:t>，创业板指反弹的幅度已经超过了上证</w:t>
      </w:r>
      <w:r>
        <w:rPr>
          <w:rFonts w:hint="eastAsia"/>
        </w:rPr>
        <w:t>50</w:t>
      </w:r>
      <w:r>
        <w:rPr>
          <w:rFonts w:hint="eastAsia"/>
        </w:rPr>
        <w:t>指数。</w:t>
      </w:r>
    </w:p>
    <w:p w14:paraId="21693EE8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高波动阶段不存在什么择时，上午看起来无比英明的决策，下午就可能显得很蠢。所以，还是控制好仓位，扎实选股吧，这波动率一时半会下不来。</w:t>
      </w:r>
    </w:p>
    <w:p w14:paraId="5D9F0326" w14:textId="77777777" w:rsidR="000F7F73" w:rsidRDefault="000F7F73" w:rsidP="000F7F73"/>
    <w:p w14:paraId="3848C3D6" w14:textId="77777777" w:rsidR="000F7F73" w:rsidRDefault="000F7F73" w:rsidP="000F7F73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5A8DCC52" w14:textId="77777777" w:rsidR="000F7F73" w:rsidRDefault="000F7F73" w:rsidP="000F7F73"/>
    <w:p w14:paraId="0CE44EFE" w14:textId="77777777" w:rsidR="00926658" w:rsidRDefault="000F7F73" w:rsidP="000F7F73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926658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73"/>
    <w:rsid w:val="000F7F73"/>
    <w:rsid w:val="00926658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27E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1364</Characters>
  <Application>Microsoft Macintosh Word</Application>
  <DocSecurity>0</DocSecurity>
  <Lines>11</Lines>
  <Paragraphs>3</Paragraphs>
  <ScaleCrop>false</ScaleCrop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2020-07-22T14:07:00Z</dcterms:created>
  <dcterms:modified xsi:type="dcterms:W3CDTF">2020-07-22T14:08:00Z</dcterms:modified>
</cp:coreProperties>
</file>