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655EB" w14:textId="77777777" w:rsidR="0079707C" w:rsidRDefault="0079707C" w:rsidP="0079707C">
      <w:pPr>
        <w:rPr>
          <w:rFonts w:hint="eastAsia"/>
        </w:rPr>
      </w:pPr>
      <w:bookmarkStart w:id="0" w:name="_GoBack"/>
      <w:r>
        <w:rPr>
          <w:rFonts w:hint="eastAsia"/>
        </w:rPr>
        <w:t>2020-7-30</w:t>
      </w:r>
      <w:r>
        <w:rPr>
          <w:rFonts w:hint="eastAsia"/>
        </w:rPr>
        <w:t>，股票市场和债券市场</w:t>
      </w:r>
    </w:p>
    <w:bookmarkEnd w:id="0"/>
    <w:p w14:paraId="223B1009" w14:textId="77777777" w:rsidR="0079707C" w:rsidRDefault="0079707C" w:rsidP="0079707C"/>
    <w:p w14:paraId="4EE2DFD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0B137C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9B4D75B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09B69BCC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3D839D8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-42.45</w:t>
      </w:r>
      <w:r>
        <w:rPr>
          <w:rFonts w:hint="eastAsia"/>
        </w:rPr>
        <w:t>亿元。</w:t>
      </w:r>
    </w:p>
    <w:p w14:paraId="7D3E20C5" w14:textId="77777777" w:rsidR="0079707C" w:rsidRDefault="0079707C" w:rsidP="0079707C"/>
    <w:p w14:paraId="537C2DA3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5DEF9AA8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央行公开市场开展</w:t>
      </w:r>
      <w:r>
        <w:rPr>
          <w:rFonts w:hint="eastAsia"/>
        </w:rPr>
        <w:t>500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天期逆回购操作，今日</w:t>
      </w:r>
      <w:r>
        <w:rPr>
          <w:rFonts w:hint="eastAsia"/>
        </w:rPr>
        <w:t>500</w:t>
      </w:r>
      <w:r>
        <w:rPr>
          <w:rFonts w:hint="eastAsia"/>
        </w:rPr>
        <w:t>亿元逆回购到期，因此当日无资金投放也无回笼。</w:t>
      </w:r>
    </w:p>
    <w:p w14:paraId="4C0D1412" w14:textId="77777777" w:rsidR="0079707C" w:rsidRDefault="0079707C" w:rsidP="0079707C"/>
    <w:p w14:paraId="2CC7C5BD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06F9BD47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截至周三（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14093.75</w:t>
      </w:r>
      <w:r>
        <w:rPr>
          <w:rFonts w:hint="eastAsia"/>
        </w:rPr>
        <w:t>亿元，较前一交易日的</w:t>
      </w:r>
      <w:r>
        <w:rPr>
          <w:rFonts w:hint="eastAsia"/>
        </w:rPr>
        <w:t>13945.29</w:t>
      </w:r>
      <w:r>
        <w:rPr>
          <w:rFonts w:hint="eastAsia"/>
        </w:rPr>
        <w:t>亿元增加</w:t>
      </w:r>
      <w:r>
        <w:rPr>
          <w:rFonts w:hint="eastAsia"/>
        </w:rPr>
        <w:t>148.46</w:t>
      </w:r>
      <w:r>
        <w:rPr>
          <w:rFonts w:hint="eastAsia"/>
        </w:rPr>
        <w:t>亿元。</w:t>
      </w:r>
    </w:p>
    <w:p w14:paraId="35DF0990" w14:textId="77777777" w:rsidR="0079707C" w:rsidRDefault="0079707C" w:rsidP="0079707C"/>
    <w:p w14:paraId="487E98B4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3BB4FE7E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2993FE18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2D879BC9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6704948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5CB83223" w14:textId="77777777" w:rsidR="0079707C" w:rsidRDefault="0079707C" w:rsidP="0079707C"/>
    <w:p w14:paraId="21684088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378076C0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5658795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1B3302E7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0F030FAB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037CCBFF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65AAA3F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5E603821" w14:textId="77777777" w:rsidR="0079707C" w:rsidRDefault="0079707C" w:rsidP="0079707C"/>
    <w:p w14:paraId="2C563330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赚钱效应：偏负面</w:t>
      </w:r>
    </w:p>
    <w:p w14:paraId="01F6932E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1409</w:t>
      </w:r>
      <w:r>
        <w:rPr>
          <w:rFonts w:hint="eastAsia"/>
        </w:rPr>
        <w:t>只，下跌的</w:t>
      </w:r>
      <w:r>
        <w:rPr>
          <w:rFonts w:hint="eastAsia"/>
        </w:rPr>
        <w:t>2341</w:t>
      </w:r>
      <w:r>
        <w:rPr>
          <w:rFonts w:hint="eastAsia"/>
        </w:rPr>
        <w:t>只。</w:t>
      </w:r>
    </w:p>
    <w:p w14:paraId="6B78FDE9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从盘面来看，成交量比上个交易日上升，成交额上升，成交价下降，可以看出市场的卖盘增加。</w:t>
      </w:r>
    </w:p>
    <w:p w14:paraId="1BB1C850" w14:textId="77777777" w:rsidR="0079707C" w:rsidRDefault="0079707C" w:rsidP="0079707C"/>
    <w:p w14:paraId="0E5E686D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市场风格：</w:t>
      </w:r>
    </w:p>
    <w:p w14:paraId="56D8DC63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今天的股票市场小幅度调整。上证</w:t>
      </w:r>
      <w:r>
        <w:rPr>
          <w:rFonts w:hint="eastAsia"/>
        </w:rPr>
        <w:t>50</w:t>
      </w:r>
      <w:r>
        <w:rPr>
          <w:rFonts w:hint="eastAsia"/>
        </w:rPr>
        <w:t>指数下跌</w:t>
      </w:r>
      <w:r>
        <w:rPr>
          <w:rFonts w:hint="eastAsia"/>
        </w:rPr>
        <w:t>0.37%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指数下跌</w:t>
      </w:r>
      <w:r>
        <w:rPr>
          <w:rFonts w:hint="eastAsia"/>
        </w:rPr>
        <w:t>0.49%</w:t>
      </w:r>
      <w:r>
        <w:rPr>
          <w:rFonts w:hint="eastAsia"/>
        </w:rPr>
        <w:t>，创业板指下跌</w:t>
      </w:r>
      <w:r>
        <w:rPr>
          <w:rFonts w:hint="eastAsia"/>
        </w:rPr>
        <w:t>0.86%</w:t>
      </w:r>
      <w:r>
        <w:rPr>
          <w:rFonts w:hint="eastAsia"/>
        </w:rPr>
        <w:t>。沪深两市成交</w:t>
      </w:r>
      <w:r>
        <w:rPr>
          <w:rFonts w:hint="eastAsia"/>
        </w:rPr>
        <w:t>1.08</w:t>
      </w:r>
      <w:r>
        <w:rPr>
          <w:rFonts w:hint="eastAsia"/>
        </w:rPr>
        <w:t>万亿，连续两日突破万亿。</w:t>
      </w:r>
    </w:p>
    <w:p w14:paraId="588BA40B" w14:textId="77777777" w:rsidR="0079707C" w:rsidRDefault="0079707C" w:rsidP="0079707C"/>
    <w:p w14:paraId="00213149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0.25BP</w:t>
      </w:r>
      <w:r>
        <w:rPr>
          <w:rFonts w:hint="eastAsia"/>
        </w:rPr>
        <w:t>，收盘至</w:t>
      </w:r>
      <w:r>
        <w:rPr>
          <w:rFonts w:hint="eastAsia"/>
        </w:rPr>
        <w:t>3.4175%</w:t>
      </w:r>
      <w:r>
        <w:rPr>
          <w:rFonts w:hint="eastAsia"/>
        </w:rPr>
        <w:t>。</w:t>
      </w:r>
    </w:p>
    <w:p w14:paraId="146C7798" w14:textId="77777777" w:rsidR="0079707C" w:rsidRDefault="0079707C" w:rsidP="0079707C"/>
    <w:p w14:paraId="2034ACEE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1FDAFCD6" w14:textId="77777777" w:rsidR="0079707C" w:rsidRDefault="0079707C" w:rsidP="0079707C"/>
    <w:p w14:paraId="2F2269A5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563BB8DB" w14:textId="77777777" w:rsidR="0079707C" w:rsidRDefault="0079707C" w:rsidP="0079707C"/>
    <w:p w14:paraId="4C2F8233" w14:textId="77777777" w:rsidR="0079707C" w:rsidRDefault="0079707C" w:rsidP="0079707C">
      <w:pPr>
        <w:rPr>
          <w:rFonts w:hint="eastAsia"/>
        </w:rPr>
      </w:pPr>
      <w:proofErr w:type="spellStart"/>
      <w:r>
        <w:rPr>
          <w:rFonts w:hint="eastAsia"/>
        </w:rPr>
        <w:t>zzj</w:t>
      </w:r>
      <w:proofErr w:type="spellEnd"/>
      <w:r>
        <w:rPr>
          <w:rFonts w:hint="eastAsia"/>
        </w:rPr>
        <w:t>会议结果本周大概率落地，临近重磅会议，投资者们整体偏谨慎。</w:t>
      </w:r>
    </w:p>
    <w:p w14:paraId="55A2B3CB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今天市场领涨的板块分别是休闲服务、建筑材料、电气设备、医药生物、农林牧渔和化工等，涨幅都不是很大。整体市场疲软。</w:t>
      </w:r>
    </w:p>
    <w:p w14:paraId="5DD867B5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目前，上证</w:t>
      </w:r>
      <w:r>
        <w:rPr>
          <w:rFonts w:hint="eastAsia"/>
        </w:rPr>
        <w:t>50</w:t>
      </w:r>
      <w:r>
        <w:rPr>
          <w:rFonts w:hint="eastAsia"/>
        </w:rPr>
        <w:t>的历史波动率正在回落，其</w:t>
      </w:r>
      <w:r>
        <w:rPr>
          <w:rFonts w:hint="eastAsia"/>
        </w:rPr>
        <w:t>20</w:t>
      </w:r>
      <w:r>
        <w:rPr>
          <w:rFonts w:hint="eastAsia"/>
        </w:rPr>
        <w:t>日历史波动率回落至</w:t>
      </w:r>
      <w:r>
        <w:rPr>
          <w:rFonts w:hint="eastAsia"/>
        </w:rPr>
        <w:t>0.3929</w:t>
      </w:r>
      <w:r>
        <w:rPr>
          <w:rFonts w:hint="eastAsia"/>
        </w:rPr>
        <w:t>；创业板指的历史波动率继续攀升，</w:t>
      </w:r>
      <w:r>
        <w:rPr>
          <w:rFonts w:hint="eastAsia"/>
        </w:rPr>
        <w:t>20</w:t>
      </w:r>
      <w:r>
        <w:rPr>
          <w:rFonts w:hint="eastAsia"/>
        </w:rPr>
        <w:t>日历史波动率上升至</w:t>
      </w:r>
      <w:r>
        <w:rPr>
          <w:rFonts w:hint="eastAsia"/>
        </w:rPr>
        <w:t xml:space="preserve">0.4509 </w:t>
      </w:r>
      <w:r>
        <w:rPr>
          <w:rFonts w:hint="eastAsia"/>
        </w:rPr>
        <w:t>。</w:t>
      </w:r>
    </w:p>
    <w:p w14:paraId="520F7959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在目前这个阶段市场的分化很明显，成长股和价值股，选股策略和仓位策略。</w:t>
      </w:r>
    </w:p>
    <w:p w14:paraId="36AF2911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往未来看，几个因素比较关键，</w:t>
      </w:r>
    </w:p>
    <w:p w14:paraId="78C753EE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zzj</w:t>
      </w:r>
      <w:proofErr w:type="spellEnd"/>
      <w:r>
        <w:rPr>
          <w:rFonts w:hint="eastAsia"/>
        </w:rPr>
        <w:t>会议定调；</w:t>
      </w:r>
    </w:p>
    <w:p w14:paraId="11EBBABD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月份的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数据；</w:t>
      </w:r>
    </w:p>
    <w:p w14:paraId="1B67A015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、社融增速数据；</w:t>
      </w:r>
    </w:p>
    <w:p w14:paraId="7174FAAD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目前，货币政策已经转向，一年存单从</w:t>
      </w:r>
      <w:r>
        <w:rPr>
          <w:rFonts w:hint="eastAsia"/>
        </w:rPr>
        <w:t>1.6%</w:t>
      </w:r>
      <w:r>
        <w:rPr>
          <w:rFonts w:hint="eastAsia"/>
        </w:rPr>
        <w:t>攀升到了</w:t>
      </w:r>
      <w:r>
        <w:rPr>
          <w:rFonts w:hint="eastAsia"/>
        </w:rPr>
        <w:t>2.8%</w:t>
      </w:r>
      <w:r>
        <w:rPr>
          <w:rFonts w:hint="eastAsia"/>
        </w:rPr>
        <w:t>，基本上退出了疫情的模式。下一个观测节点就是社融增速了，如果社融增速再转向，高估值的成长股势必要发生调整。</w:t>
      </w:r>
    </w:p>
    <w:p w14:paraId="2FC1AFC4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至于成长股是否有机会，主要看经济增速的情况，如果经济也不行，那么，股市会经历比较长时间的调整。</w:t>
      </w:r>
    </w:p>
    <w:p w14:paraId="3480C1DA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zzj</w:t>
      </w:r>
      <w:proofErr w:type="spellEnd"/>
      <w:r>
        <w:rPr>
          <w:rFonts w:hint="eastAsia"/>
        </w:rPr>
        <w:t>会议对下半年政策的定调很关键，货币政策、信贷政策、财政政策的组合直接决定了未来半年资本市场的走向。</w:t>
      </w:r>
    </w:p>
    <w:p w14:paraId="4A99A542" w14:textId="77777777" w:rsidR="0079707C" w:rsidRDefault="0079707C" w:rsidP="0079707C"/>
    <w:p w14:paraId="03659F62" w14:textId="77777777" w:rsidR="0079707C" w:rsidRDefault="0079707C" w:rsidP="0079707C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6CA0343D" w14:textId="77777777" w:rsidR="0079707C" w:rsidRDefault="0079707C" w:rsidP="0079707C"/>
    <w:p w14:paraId="5900E67E" w14:textId="77777777" w:rsidR="00926658" w:rsidRDefault="0079707C" w:rsidP="0079707C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7C"/>
    <w:rsid w:val="0079707C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9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Macintosh Word</Application>
  <DocSecurity>0</DocSecurity>
  <Lines>11</Lines>
  <Paragraphs>3</Paragraphs>
  <ScaleCrop>false</ScaleCrop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2020-07-30T13:08:00Z</dcterms:created>
  <dcterms:modified xsi:type="dcterms:W3CDTF">2020-07-30T13:08:00Z</dcterms:modified>
</cp:coreProperties>
</file>