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数据结构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092960"/>
            <wp:effectExtent l="0" t="0" r="1587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构造函数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HashMap()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构造一个初始容量为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并且加载因子为</w:t>
      </w:r>
      <w:r>
        <w:rPr>
          <w:rFonts w:hint="default"/>
          <w:lang w:eastAsia="zh-Hans"/>
        </w:rPr>
        <w:t>0.75</w:t>
      </w:r>
      <w:r>
        <w:rPr>
          <w:rFonts w:hint="eastAsia"/>
          <w:lang w:val="en-US" w:eastAsia="zh-Hans"/>
        </w:rPr>
        <w:t>的容器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HashMap(int initialCapacity)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构造一个初始容量为给定数值并且加载因子为</w:t>
      </w:r>
      <w:r>
        <w:rPr>
          <w:rFonts w:hint="default"/>
          <w:lang w:eastAsia="zh-Hans"/>
        </w:rPr>
        <w:t>0.75</w:t>
      </w:r>
      <w:r>
        <w:rPr>
          <w:rFonts w:hint="eastAsia"/>
          <w:lang w:val="en-US" w:eastAsia="zh-Hans"/>
        </w:rPr>
        <w:t>的容器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HashMap(int initialCapacity, float loadFactor)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构造一个初始容量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加载因子为给定数值的容器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HashMap(Map&lt;? extends K, ? extends V&gt; m)</w:t>
      </w:r>
      <w:r>
        <w:rPr>
          <w:rFonts w:hint="default"/>
          <w:lang w:eastAsia="zh-Hans"/>
        </w:rPr>
        <w:t>：构造一个与指定 Map 具有相同映射的新 HashMap。 HashMap 是使用默认加载因子 (0.75) 和足以容纳指定 Map 中的映射的初始容量创建的。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HashMap(Map&lt;? extends K, ? extends V&gt; m)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流程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加载因子默认为</w:t>
      </w:r>
      <w:r>
        <w:rPr>
          <w:rFonts w:hint="default"/>
          <w:lang w:eastAsia="zh-Hans"/>
        </w:rPr>
        <w:t>0.75；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putMapEntries(Map&lt;? extends K, ? extends V&gt; m, boolean evict)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目标Map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evict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最初构造此映射时为 false，否则为 true（中继到方法 afterNodeInsertion）。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初始化table数据结构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并调整大小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table是一个Node&lt;K,V&gt;[]数组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长度是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的次幂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Node是实现Node&lt;K,V&gt; implements Map.Entry&lt;K,V&gt;接口的类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interface Entry&lt;K, V&gt;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 getKey();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 getValue();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 setValue(V value);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boolean equals(Object o);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 hashCode();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&lt;K extends Comparable&lt;? super K&gt;, V&gt; Comparator&lt;Map.Entry&lt;K, V&gt;&gt; comparingByKey()</w:t>
      </w:r>
      <w:r>
        <w:rPr>
          <w:rFonts w:hint="default"/>
          <w:lang w:eastAsia="zh-Hans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&lt;K, V extends Comparable&lt;? super V&gt;&gt; Comparator&lt;Map.Entry&lt;K, V&gt;&gt; comparingByValue();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&lt;K, V&gt; Comparator&lt;Map.Entry&lt;K, V&gt;&gt; comparingByKey(Comparator&lt;? super K&gt; cmp);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&lt;K, V&gt; Comparator&lt;Map.Entry&lt;K, V&gt;&gt; comparingByValue(Comparator&lt;? super V&gt; cmp)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Node是一个基本的</w:t>
      </w:r>
      <w:r>
        <w:rPr>
          <w:rFonts w:hint="eastAsia"/>
          <w:lang w:eastAsia="zh-Hans"/>
        </w:rPr>
        <w:t>hash</w:t>
      </w:r>
      <w:r>
        <w:rPr>
          <w:rFonts w:hint="eastAsia"/>
          <w:lang w:val="en-US" w:eastAsia="zh-Hans"/>
        </w:rPr>
        <w:t>节点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class Node&lt;K,V&gt; implements Map.Entry&lt;K,V&gt; {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final int hash;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final K key;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V value;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Node&lt;K,V&gt; next;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每个Node节点包括一个hash值和对应节点的key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并且是一个链表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描述完对应的数据结构后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看看putMapEntries方法怎么填充Map的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首先获取传入Map的size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然后除以加载因子再加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如果小于MAXIMUM_CAPACITY</w:t>
      </w:r>
      <w:r>
        <w:rPr>
          <w:rFonts w:hint="default"/>
          <w:lang w:eastAsia="zh-Hans"/>
        </w:rPr>
        <w:t>（MAXIMUM_CAPACITY = 1 &lt;&lt; 30）</w:t>
      </w:r>
      <w:r>
        <w:rPr>
          <w:rFonts w:hint="eastAsia"/>
          <w:lang w:val="en-US" w:eastAsia="zh-Hans"/>
        </w:rPr>
        <w:t>表示可用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大于MAXIMUM_CAPACITY则返回MAXIMUM_CAPACITY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如果得出的容量大于threshold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容量和加载因子的乘积</w:t>
      </w:r>
      <w:r>
        <w:rPr>
          <w:rFonts w:hint="default"/>
          <w:lang w:eastAsia="zh-Hans"/>
        </w:rPr>
        <w:t>capacity * load factor）。</w:t>
      </w:r>
      <w:r>
        <w:rPr>
          <w:rFonts w:hint="eastAsia"/>
          <w:lang w:val="en-US" w:eastAsia="zh-Hans"/>
        </w:rPr>
        <w:t>通过给定Map和加载因子得出的大小还需要进一步处理</w:t>
      </w:r>
      <w:r>
        <w:rPr>
          <w:rFonts w:hint="default"/>
          <w:lang w:eastAsia="zh-Hans"/>
        </w:rPr>
        <w:t>（-1 &gt;&gt;&gt; Integer.numberOfLeadingZeros(cap - 1)），</w:t>
      </w:r>
      <w:r>
        <w:rPr>
          <w:rFonts w:hint="eastAsia"/>
          <w:lang w:val="en-US" w:eastAsia="zh-Hans"/>
        </w:rPr>
        <w:t>转换成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的幂次并且不超过MAXIMUM_CAPACITY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如果使用的是已经有初始容量的HashMa</w:t>
      </w:r>
      <w:r>
        <w:rPr>
          <w:rFonts w:hint="default"/>
          <w:lang w:eastAsia="zh-Hans"/>
        </w:rPr>
        <w:t>p，</w:t>
      </w:r>
      <w:r>
        <w:rPr>
          <w:rFonts w:hint="eastAsia"/>
          <w:lang w:val="en-US" w:eastAsia="zh-Hans"/>
        </w:rPr>
        <w:t>那么table不为空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此时如果给定的Map的size大于threshold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则调用resize()</w:t>
      </w:r>
      <w:r>
        <w:rPr>
          <w:rFonts w:hint="default"/>
          <w:lang w:eastAsia="zh-Hans"/>
        </w:rPr>
        <w:t>，初始化或加倍表大小。如果为空，则按照字段阈值中保存的初始容量目标进行分配。否则，因为我们使用的是二次幂扩展，每个 bin 中的元素必须保持相同的索引，或者在新表中以二次幂的偏移量移动（容量是 2 的幂时，key 的 hash 值然后 &amp; (容量-1) 确定位置时碰撞概率会比较低，因为容量为 2 的幂时，减 1 之后的二进制数为全 1，这样与运算的结果就等于 hash值后面与 1 进行</w:t>
      </w:r>
      <w:r>
        <w:rPr>
          <w:rFonts w:hint="default"/>
          <w:lang w:eastAsia="zh-Hans"/>
        </w:rPr>
        <w:t xml:space="preserve">&amp; </w:t>
      </w:r>
      <w:r>
        <w:rPr>
          <w:rFonts w:hint="default"/>
          <w:lang w:eastAsia="zh-Hans"/>
        </w:rPr>
        <w:t>运算的几位。）。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然后调用putVal(int hash, K key, V value, boolean onlyIfAbsent, boolean evict)将ke</w:t>
      </w:r>
      <w:r>
        <w:rPr>
          <w:rFonts w:hint="default"/>
          <w:lang w:eastAsia="zh-Hans"/>
        </w:rPr>
        <w:t>y</w:t>
      </w:r>
      <w:r>
        <w:rPr>
          <w:rFonts w:hint="eastAsia"/>
          <w:lang w:val="en-US" w:eastAsia="zh-Hans"/>
        </w:rPr>
        <w:t>和value存放进处理过后的table中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如果经过计算过后的位置上的数组为空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直接放进去元素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如果不为空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计算hash值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key值和equals方法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比较对应的key和value值是否相同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如果都相同直接覆盖</w:t>
      </w:r>
      <w:r>
        <w:rPr>
          <w:rFonts w:hint="default"/>
          <w:lang w:eastAsia="zh-Hans"/>
        </w:rPr>
        <w:t>。如果节点链表中数量超过TREEIFY_THRESHOLD（8）个，转化为红黑树（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个元素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否则就是hash值相同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但是key不同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此时使用尾插法插入最后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最后修改modCount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它表示此 HashMap 已在结构上修改的次数 结构修改是指更改 HashMap 中的映射数量或以其他方式修改其内部结构（例如，重新散列）的那些。该字段用于使 HashMap 的 Collection-views 上的迭代器快速失败。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Put函数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put(K key, V value)</w:t>
      </w:r>
      <w:r>
        <w:rPr>
          <w:rFonts w:hint="default"/>
          <w:lang w:eastAsia="zh-Hans"/>
        </w:rPr>
        <w:t>：将指定的值与此映射中的指定键相关联。如果映射先前包含键的映射，则替换旧值。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 putVal(int hash, K key, V value, boolean onlyIfAbsent, boolean evict)</w:t>
      </w:r>
      <w:r>
        <w:rPr>
          <w:rFonts w:hint="default"/>
          <w:lang w:eastAsia="zh-Hans"/>
        </w:rPr>
        <w:t>：实现 Map.put 和相关方法。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计算 key 的 hash 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.计算方式是 (key == null) ? 0 : (h = key.hashCode()) ^ (h &gt;&gt;&gt; 16);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检查当前数组是否为空，为空需要进行初始化，初始化容量是 16 ，负载因子默认 0.75。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计算 key 在数组中的坐标。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.计算方式：(容量 - 1) &amp; hash.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.因为容量总是 2 的次方，所以 - 1 的值的二进制总是全 1。方便与 hash 值进行 与运算。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如果计算出的坐标元素为空，创建节点加入，put 结束。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.如果当前数组容量大于负载因子设置的容量，进行扩容。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如果计算出的坐标元素有值。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.如果坐标上的元素值和要加入的值 key 完全一样，覆盖原有值。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.如果坐标上的元素是红黑树，把要加入的值和 key 加入到红黑树。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.如果坐标上的元素和要加入的元素不同（尾插法增加）。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.如果 next 节点为空，把要加入的值和 key 加入 next 节点。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.如果 next 节点不为空，循环查看 next 节点。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.如果发现有 next 节点的 key 和要加入的 key 一样，对应的值替换为新值。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.如果循环 next 节点查找超过 8 层还不为空，把这个位置元素转换为红黑树。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hash计算方式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key为null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放在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下标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key不为null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计算哈希值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(key == null) ? 0 : (h = key.hashCode()) ^ (h &gt;&gt;&gt; 16)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计算 hash 值 int hash = key.hashCode ()</w:t>
      </w:r>
      <w:r>
        <w:rPr>
          <w:rFonts w:hint="default"/>
          <w:lang w:eastAsia="zh-Hans"/>
        </w:rPr>
        <w:t>，与或上 hash 值无符号右移 16 位。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位置计算公式 index = (n - 1) &amp; hash ，其中 n 是容量。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Get函数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计算 key 的 hash 值。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如果存储数组不为空，且计算得到的位置上的元素不为空。继续，否则，返回 Null。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如果获取到的元素的 key 值相等，说明查找到了，返回元素。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如果获取到的元素的 key 值不相等，查找 next 节点的元素。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.如果元素是红黑树，在红黑树中查找。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.不是红黑树，遍历 next 节点查找，找到则返回。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快速失败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 遍历使用的是一种快速失败机制，它是 Java 非安全集合中的一种普遍机制，这种机制可以让集合在遍历时，如果有线程对集合进行了修改、删除、增加操作，会触发并发修改异常。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它的实现机制是在遍历前保存一份 modCount ，在每次获取下一个要遍历的元素时会对比当前的 modCount 和保存的 modCount 是否相等。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快速失败也可以看作是一种安全机制，这样在多线程操作不安全的集合时，由于快速失败的机制，会抛出异常。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08F29"/>
    <w:multiLevelType w:val="singleLevel"/>
    <w:tmpl w:val="62808F2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80922D"/>
    <w:multiLevelType w:val="singleLevel"/>
    <w:tmpl w:val="6280922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809258"/>
    <w:multiLevelType w:val="singleLevel"/>
    <w:tmpl w:val="6280925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280AB33"/>
    <w:multiLevelType w:val="singleLevel"/>
    <w:tmpl w:val="6280AB3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77"/>
    <w:rsid w:val="00041AAD"/>
    <w:rsid w:val="0011029A"/>
    <w:rsid w:val="001C65DB"/>
    <w:rsid w:val="00334C21"/>
    <w:rsid w:val="0056072C"/>
    <w:rsid w:val="005C673E"/>
    <w:rsid w:val="00601A77"/>
    <w:rsid w:val="006D47DA"/>
    <w:rsid w:val="00776703"/>
    <w:rsid w:val="007D3E4A"/>
    <w:rsid w:val="007E754E"/>
    <w:rsid w:val="00863B5B"/>
    <w:rsid w:val="008B64B9"/>
    <w:rsid w:val="009A1975"/>
    <w:rsid w:val="00A259EE"/>
    <w:rsid w:val="00A71EE4"/>
    <w:rsid w:val="00B30B97"/>
    <w:rsid w:val="00CC3AB4"/>
    <w:rsid w:val="00CD1FC8"/>
    <w:rsid w:val="00CD7921"/>
    <w:rsid w:val="00E96118"/>
    <w:rsid w:val="00EE73F3"/>
    <w:rsid w:val="00F07A0E"/>
    <w:rsid w:val="00F51789"/>
    <w:rsid w:val="17EBABB9"/>
    <w:rsid w:val="1C7FC816"/>
    <w:rsid w:val="1D8FC5C1"/>
    <w:rsid w:val="1DF7376A"/>
    <w:rsid w:val="27B2ED2D"/>
    <w:rsid w:val="3DC6960D"/>
    <w:rsid w:val="3DFE4C58"/>
    <w:rsid w:val="4FFAD3B2"/>
    <w:rsid w:val="543E748D"/>
    <w:rsid w:val="57FEA8F8"/>
    <w:rsid w:val="5ABF30C3"/>
    <w:rsid w:val="5F5FFC6F"/>
    <w:rsid w:val="6FAFD2F7"/>
    <w:rsid w:val="77F797F0"/>
    <w:rsid w:val="798737DE"/>
    <w:rsid w:val="7A7C4D6C"/>
    <w:rsid w:val="7CEC7822"/>
    <w:rsid w:val="7CF98D15"/>
    <w:rsid w:val="7EF53033"/>
    <w:rsid w:val="7EF76645"/>
    <w:rsid w:val="7F6D21B1"/>
    <w:rsid w:val="7FFB6BDC"/>
    <w:rsid w:val="9F77CE3F"/>
    <w:rsid w:val="B6FF36CC"/>
    <w:rsid w:val="BF2E3A07"/>
    <w:rsid w:val="C7FB8139"/>
    <w:rsid w:val="D21D6965"/>
    <w:rsid w:val="D3F36542"/>
    <w:rsid w:val="E97FB369"/>
    <w:rsid w:val="ED3FADF4"/>
    <w:rsid w:val="EDE78F31"/>
    <w:rsid w:val="EEFD8957"/>
    <w:rsid w:val="EF9F5EF0"/>
    <w:rsid w:val="F3DFED69"/>
    <w:rsid w:val="F5BA491F"/>
    <w:rsid w:val="F5FFE414"/>
    <w:rsid w:val="FB1FF869"/>
    <w:rsid w:val="FCFDD58B"/>
    <w:rsid w:val="FDBFAEE6"/>
    <w:rsid w:val="FEAB8E3F"/>
    <w:rsid w:val="FFBF5D8B"/>
    <w:rsid w:val="FFFF9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2556</Characters>
  <Lines>21</Lines>
  <Paragraphs>5</Paragraphs>
  <TotalTime>0</TotalTime>
  <ScaleCrop>false</ScaleCrop>
  <LinksUpToDate>false</LinksUpToDate>
  <CharactersWithSpaces>2999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2021-09-24T22:57:00Z</dcterms:created>
  <dc:creator>Microsoft Office 用户</dc:creator>
  <cp:lastModifiedBy>zpw</cp:lastModifiedBy>
  <dcterms:modified xsi:type="dcterms:W3CDTF">2022-05-15T15:38:12Z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