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Hans"/>
        </w:rPr>
      </w:pPr>
      <w:r>
        <w:rPr>
          <w:rFonts w:hint="eastAsia"/>
          <w:lang w:val="en-US" w:eastAsia="zh-Hans"/>
        </w:rPr>
        <w:t>背景</w:t>
      </w:r>
    </w:p>
    <w:p>
      <w:pPr>
        <w:numPr>
          <w:numId w:val="0"/>
        </w:numPr>
        <w:rPr>
          <w:rFonts w:hint="eastAsia"/>
          <w:lang w:val="en-US" w:eastAsia="zh-Hans"/>
        </w:rPr>
      </w:pPr>
      <w:r>
        <w:rPr>
          <w:rFonts w:hint="eastAsia"/>
          <w:lang w:val="en-US" w:eastAsia="zh-Hans"/>
        </w:rPr>
        <w:t>在 Android 世界中，服务的典型定义是在后台执行长时间运行的任务的应用程序组件。它不提供用户界面。除非另有说明，服务主要运行在主线程上。我们应该确保在服务中运行非阻塞操作。</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服务在后台运行，可以从后台本身消耗位置、相机等资源。由于它没有任何 UI，因此用户不会知道应用程序中正在运行哪些类型的服务以及正在消耗的资源。这对安全性和性能都有影响。</w:t>
      </w:r>
    </w:p>
    <w:p>
      <w:pPr>
        <w:numPr>
          <w:numId w:val="0"/>
        </w:numPr>
        <w:rPr>
          <w:rFonts w:hint="eastAsia"/>
          <w:lang w:val="en-US" w:eastAsia="zh-Hans"/>
        </w:rPr>
      </w:pPr>
    </w:p>
    <w:p>
      <w:pPr>
        <w:numPr>
          <w:ilvl w:val="0"/>
          <w:numId w:val="1"/>
        </w:numPr>
        <w:rPr>
          <w:rFonts w:hint="eastAsia"/>
          <w:lang w:val="en-US" w:eastAsia="zh-Hans"/>
        </w:rPr>
      </w:pPr>
      <w:r>
        <w:rPr>
          <w:rFonts w:hint="eastAsia"/>
          <w:lang w:val="en-US" w:eastAsia="zh-Hans"/>
        </w:rPr>
        <w:t>简介</w:t>
      </w:r>
    </w:p>
    <w:p>
      <w:pPr>
        <w:numPr>
          <w:ilvl w:val="0"/>
          <w:numId w:val="0"/>
        </w:numPr>
        <w:rPr>
          <w:rFonts w:hint="eastAsia"/>
          <w:lang w:val="en-US" w:eastAsia="zh-Hans"/>
        </w:rPr>
      </w:pPr>
      <w:r>
        <w:rPr>
          <w:rFonts w:hint="eastAsia"/>
          <w:lang w:val="en-US" w:eastAsia="zh-Hans"/>
        </w:rPr>
        <w:t>前台服务不过是执行用户注意到的任务的服务。为了通知用户，我们需要在状态栏中显示通知。这些通知的优先级应为 PRIORITY_LOW 或更高。除非任务完成，服务本身或系统因各种原因停止或移除服务，否则无法移除通知。</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通过这种方式，用户将意识到某些工作正在后台执行，可能会消耗系统资源。</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如果针对 Android 的应用程序在未运行时尝试使用普通服务进行后台操作，那么系统将终止该服务，我们无法完成任务。为了在后台顺利处理事情，我们需要使用前台服务通知用户。</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让我们创建一个示例</w:t>
      </w:r>
      <w:r>
        <w:rPr>
          <w:rFonts w:hint="default"/>
          <w:lang w:eastAsia="zh-Hans"/>
        </w:rPr>
        <w:t>App</w:t>
      </w:r>
      <w:r>
        <w:rPr>
          <w:rFonts w:hint="eastAsia"/>
          <w:lang w:val="en-US" w:eastAsia="zh-Hans"/>
        </w:rPr>
        <w:t>，一个带有两个按钮（开始和停止）的Activity和一个显示服务状态（运行或未运行）的TextView。首先创建一个普通的服务，测试一下了解问题，然后通过添加通知的方式将服务迁移到前台服务。</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我们需要为面向 Android 9（API 级别 28）或更高版本的应用请求前台服务权限。我们需要在清单文件中指定以下权限：</w:t>
      </w:r>
    </w:p>
    <w:p>
      <w:pPr>
        <w:numPr>
          <w:numId w:val="0"/>
        </w:numPr>
      </w:pPr>
      <w:r>
        <w:drawing>
          <wp:inline distT="0" distB="0" distL="114300" distR="114300">
            <wp:extent cx="5267325" cy="464185"/>
            <wp:effectExtent l="0" t="0" r="1587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464185"/>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由于这是系统授予权限，因此无需额外处理。当清单中指定时，系统会自动授予它。</w:t>
      </w:r>
    </w:p>
    <w:p>
      <w:pPr>
        <w:numPr>
          <w:numId w:val="0"/>
        </w:numPr>
        <w:rPr>
          <w:rFonts w:hint="default"/>
          <w:lang w:eastAsia="zh-Hans"/>
        </w:rPr>
      </w:pPr>
      <w:r>
        <w:rPr>
          <w:rFonts w:hint="eastAsia"/>
          <w:lang w:val="en-US" w:eastAsia="zh-Hans"/>
        </w:rPr>
        <w:t>注意：如果在 manifest 文件中没有这个权限就启动前台服务，系统会在运行时抛出 SecurityException 导致应用崩溃</w:t>
      </w:r>
      <w:r>
        <w:rPr>
          <w:rFonts w:hint="default"/>
          <w:lang w:eastAsia="zh-Hans"/>
        </w:rPr>
        <w:t>。</w:t>
      </w:r>
    </w:p>
    <w:p>
      <w:pPr>
        <w:numPr>
          <w:numId w:val="0"/>
        </w:numPr>
        <w:rPr>
          <w:rFonts w:hint="default"/>
          <w:lang w:eastAsia="zh-Hans"/>
        </w:rPr>
      </w:pPr>
    </w:p>
    <w:p>
      <w:pPr>
        <w:numPr>
          <w:numId w:val="0"/>
        </w:numPr>
        <w:rPr>
          <w:rFonts w:hint="default"/>
          <w:lang w:eastAsia="zh-Hans"/>
        </w:rPr>
      </w:pPr>
      <w:r>
        <w:rPr>
          <w:rFonts w:hint="default"/>
          <w:lang w:eastAsia="zh-Hans"/>
        </w:rPr>
        <w:t>让我们创建一个简单的服务类。当我们收到动作 ACTION_STOP 时，我们停止服务。</w:t>
      </w:r>
    </w:p>
    <w:p>
      <w:pPr>
        <w:numPr>
          <w:numId w:val="0"/>
        </w:numPr>
      </w:pPr>
      <w:r>
        <w:drawing>
          <wp:inline distT="0" distB="0" distL="114300" distR="114300">
            <wp:extent cx="5267325" cy="2698115"/>
            <wp:effectExtent l="0" t="0" r="15875" b="196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698115"/>
                    </a:xfrm>
                    <a:prstGeom prst="rect">
                      <a:avLst/>
                    </a:prstGeom>
                    <a:noFill/>
                    <a:ln w="9525">
                      <a:noFill/>
                    </a:ln>
                  </pic:spPr>
                </pic:pic>
              </a:graphicData>
            </a:graphic>
          </wp:inline>
        </w:drawing>
      </w:r>
    </w:p>
    <w:p>
      <w:pPr>
        <w:numPr>
          <w:numId w:val="0"/>
        </w:numPr>
      </w:pPr>
    </w:p>
    <w:p>
      <w:pPr>
        <w:numPr>
          <w:numId w:val="0"/>
        </w:numPr>
        <w:rPr>
          <w:rFonts w:hint="default"/>
          <w:lang w:eastAsia="zh-Hans"/>
        </w:rPr>
      </w:pPr>
      <w:r>
        <w:rPr>
          <w:rFonts w:hint="eastAsia"/>
          <w:lang w:val="en-US" w:eastAsia="zh-Hans"/>
        </w:rPr>
        <w:t>在清淡文件中声明服务</w:t>
      </w:r>
      <w:r>
        <w:rPr>
          <w:rFonts w:hint="default"/>
          <w:lang w:eastAsia="zh-Hans"/>
        </w:rPr>
        <w:t>，</w:t>
      </w:r>
      <w:r>
        <w:rPr>
          <w:rFonts w:hint="eastAsia"/>
          <w:lang w:val="en-US" w:eastAsia="zh-Hans"/>
        </w:rPr>
        <w:t>然后在程序中启动服务</w:t>
      </w:r>
      <w:r>
        <w:rPr>
          <w:rFonts w:hint="default"/>
          <w:lang w:eastAsia="zh-Hans"/>
        </w:rPr>
        <w:t>。</w:t>
      </w:r>
    </w:p>
    <w:p>
      <w:pPr>
        <w:numPr>
          <w:numId w:val="0"/>
        </w:numPr>
      </w:pPr>
      <w:r>
        <w:drawing>
          <wp:inline distT="0" distB="0" distL="114300" distR="114300">
            <wp:extent cx="5270500" cy="32067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20675"/>
                    </a:xfrm>
                    <a:prstGeom prst="rect">
                      <a:avLst/>
                    </a:prstGeom>
                    <a:noFill/>
                    <a:ln w="9525">
                      <a:noFill/>
                    </a:ln>
                  </pic:spPr>
                </pic:pic>
              </a:graphicData>
            </a:graphic>
          </wp:inline>
        </w:drawing>
      </w:r>
    </w:p>
    <w:p>
      <w:pPr>
        <w:numPr>
          <w:numId w:val="0"/>
        </w:numPr>
      </w:pPr>
    </w:p>
    <w:p>
      <w:pPr>
        <w:numPr>
          <w:numId w:val="0"/>
        </w:numPr>
        <w:rPr>
          <w:rFonts w:hint="eastAsia"/>
          <w:lang w:val="en-US" w:eastAsia="zh-Hans"/>
        </w:rPr>
      </w:pPr>
      <w:r>
        <w:rPr>
          <w:rFonts w:hint="eastAsia"/>
          <w:lang w:val="en-US" w:eastAsia="zh-Hans"/>
        </w:rPr>
        <w:t>当我们给一个类名时，我们可以使用 ActivityManager 来检查一个服务是否正在运行。</w:t>
      </w:r>
    </w:p>
    <w:p>
      <w:pPr>
        <w:numPr>
          <w:numId w:val="0"/>
        </w:numPr>
      </w:pPr>
      <w:r>
        <w:drawing>
          <wp:inline distT="0" distB="0" distL="114300" distR="114300">
            <wp:extent cx="5266690" cy="2846705"/>
            <wp:effectExtent l="0" t="0" r="16510" b="234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2846705"/>
                    </a:xfrm>
                    <a:prstGeom prst="rect">
                      <a:avLst/>
                    </a:prstGeom>
                    <a:noFill/>
                    <a:ln w="9525">
                      <a:noFill/>
                    </a:ln>
                  </pic:spPr>
                </pic:pic>
              </a:graphicData>
            </a:graphic>
          </wp:inline>
        </w:drawing>
      </w:r>
    </w:p>
    <w:p>
      <w:pPr>
        <w:numPr>
          <w:numId w:val="0"/>
        </w:numPr>
      </w:pPr>
    </w:p>
    <w:p>
      <w:pPr>
        <w:numPr>
          <w:numId w:val="0"/>
        </w:numPr>
        <w:rPr>
          <w:rFonts w:hint="eastAsia"/>
          <w:lang w:val="en-US" w:eastAsia="zh-Hans"/>
        </w:rPr>
      </w:pPr>
      <w:r>
        <w:rPr>
          <w:rFonts w:hint="eastAsia"/>
          <w:lang w:val="en-US" w:eastAsia="zh-Hans"/>
        </w:rPr>
        <w:t>让我们通过添加通知、调用 startForeground 并返回 START_STICKY 将我们的普通服务类迁移到前台服务。</w:t>
      </w:r>
    </w:p>
    <w:p>
      <w:pPr>
        <w:numPr>
          <w:numId w:val="0"/>
        </w:numPr>
      </w:pPr>
      <w:r>
        <w:drawing>
          <wp:inline distT="0" distB="0" distL="114300" distR="114300">
            <wp:extent cx="5272405" cy="2462530"/>
            <wp:effectExtent l="0" t="0" r="1079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2462530"/>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START_STICKY 只不过是从 onStartCommand 返回的常量。如果返回，系统基本上会在服务被杀死后尝试重新创建服务。</w:t>
      </w:r>
    </w:p>
    <w:p>
      <w:pPr>
        <w:numPr>
          <w:numId w:val="0"/>
        </w:numPr>
        <w:rPr>
          <w:rFonts w:hint="eastAsia"/>
          <w:lang w:val="en-US" w:eastAsia="zh-Hans"/>
        </w:rPr>
      </w:pPr>
    </w:p>
    <w:p>
      <w:pPr>
        <w:numPr>
          <w:numId w:val="0"/>
        </w:numPr>
        <w:rPr>
          <w:rFonts w:hint="eastAsia"/>
          <w:lang w:val="en-US" w:eastAsia="zh-Hans"/>
        </w:rPr>
      </w:pPr>
      <w:r>
        <w:drawing>
          <wp:inline distT="0" distB="0" distL="114300" distR="114300">
            <wp:extent cx="5273040" cy="2865120"/>
            <wp:effectExtent l="0" t="0" r="1016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865120"/>
                    </a:xfrm>
                    <a:prstGeom prst="rect">
                      <a:avLst/>
                    </a:prstGeom>
                    <a:noFill/>
                    <a:ln w="9525">
                      <a:noFill/>
                    </a:ln>
                  </pic:spPr>
                </pic:pic>
              </a:graphicData>
            </a:graphic>
          </wp:inline>
        </w:drawing>
      </w:r>
      <w:bookmarkStart w:id="0" w:name="_GoBack"/>
      <w:bookmarkEnd w:id="0"/>
    </w:p>
    <w:p>
      <w:pPr>
        <w:numPr>
          <w:numId w:val="0"/>
        </w:numPr>
        <w:rPr>
          <w:rFonts w:hint="eastAsia"/>
          <w:lang w:val="en-US" w:eastAsia="zh-Hans"/>
        </w:rPr>
      </w:pPr>
      <w:r>
        <w:rPr>
          <w:rFonts w:hint="eastAsia"/>
          <w:lang w:val="en-US" w:eastAsia="zh-Hans"/>
        </w:rPr>
        <w:t>在这种情况下检查输出时，即使应用程序被杀死并重新启动，服务（一旦启动）也不会停止。我们可以通过查看文本视图中显示的状态来检查这一点。我们应该手动停止它，当我们在 stopForeground 中传递 true 时，它​​会自动关闭通知。传递布尔值是可选的，如果我们设置为 true，它会删除通知。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274C9"/>
    <w:multiLevelType w:val="singleLevel"/>
    <w:tmpl w:val="624274C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FFA0"/>
    <w:rsid w:val="7E7E074D"/>
    <w:rsid w:val="7FF7FFA0"/>
    <w:rsid w:val="D7AF10D4"/>
    <w:rsid w:val="FF79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2022-03-29T10:28:00Z</dcterms:created>
  <dc:creator>zpw</dc:creator>
  <cp:lastModifiedBy>zpw</cp:lastModifiedBy>
  <dcterms:modified xsi:type="dcterms:W3CDTF">2022-03-29T11:24:29Z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