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18 October 2026</w:t>
      </w:r>
    </w:p>
    <w:p>
      <w:r>
        <w:rPr/>
        <w:t>Dear Editors of PLOS ONE,</w:t>
      </w:r>
    </w:p>
    <w:p>
      <w:r>
        <w:rPr/>
        <w:t xml:space="preserve">Please consider the Research Article entitled </w:t>
      </w:r>
      <w:r>
        <w:rPr>
          <w:b/>
        </w:rPr>
        <w:t>“Source-cohort expansion and weaker-class coverage in cross-subject motor-imagery EEG decoding”</w:t>
      </w:r>
      <w:r>
        <w:rPr/>
        <w:t xml:space="preserve"> by Ziyuan Zhu.</w:t>
      </w:r>
    </w:p>
    <w:p>
      <w:r>
        <w:rPr/>
        <w:t>This study asks whether a broader source cohort improves the coverage of both motor-imagery classes when model architecture and maximum optimization budget are held fixed. The completed experiment compares 9, 29 and 60 source participants using a common 18-channel, dimensionless processing pipeline and participant-held-out source validation. It evaluates the resulting models on 85 participants from a separate acquisition programme. Each neural trajectory received the same maximum of 5,120 optimizer updates; the comparison therefore makes the computational allocation explicit alongside the changing source composition and available trials.</w:t>
      </w:r>
    </w:p>
    <w:p>
      <w:r>
        <w:rPr/>
        <w:t>For the primary BROAD/tail-minimum-recall comparison, expansion from S9 to S60 increased mean weaker-class recall from 27.31% to 48.48%, a paired difference of 21.17 percentage points (95% CI 17.12–25.21). Balanced accuracy increased by 5.85 percentage points in the corresponding secondary comparison. The full prespecified comparison set is reported: S60 was not demonstrably better than S29 on weaker-class recall, and tail-minimum-recall selection did not outperform mean-balanced-accuracy selection within S60. These findings distinguish the supported source-cohort contrast from a claim of a generally superior checkpoint-selection algorithm.</w:t>
      </w:r>
    </w:p>
    <w:p>
      <w:r>
        <w:rPr/>
        <w:t>The contribution is a controlled empirical evaluation of source-cohort expansion, participant-level class coverage and source-only checkpoint selection, supported by an inspectable evidence chain. The release includes frozen configuration and code, source-selection records, participant-level predictions and numerical checks. Independent saved-prediction auditing passed 1,179 checks; separate integrity and source-selection auditing checked the recorded training trajectories and selector calculations. The external analysis is identified as exploratory because first-use independence of the evaluation cohort cannot be established from the historical records.</w:t>
      </w:r>
    </w:p>
    <w:p>
      <w:r>
        <w:rPr/>
        <w:t>The work uses secondary public EEG data and recruited no new participants. The manuscript reports the author's assessment of secondary-use ethics requirements, the available original collection provenance, funding and competing interests, data/code availability, author contributions and substantive AI assistance. Third-party raw recordings remain with their providers. The manuscript and research materials have been publicly available on GitHub.</w:t>
      </w:r>
    </w:p>
    <w:p>
      <w:r>
        <w:rPr/>
        <w:t>Thank you for considering this work.</w:t>
      </w:r>
    </w:p>
    <w:p>
      <w:r>
        <w:rPr/>
        <w:t>Sincerely,</w:t>
      </w:r>
    </w:p>
    <w:p>
      <w:r>
        <w:rPr/>
        <w:t>Ziyuan Zhu, sole and corresponding author</w:t>
        <w:br/>
        <w:t>College of Artificial Intelligence Medicine, Chongqing Medical University</w:t>
        <w:br/>
        <w:t>Jinyun Campus, No. 61 Daxuecheng Middle Road, Shapingba District, Chongqing 401331, China</w:t>
        <w:br/>
        <w:t>zzy2630816871@gmail.com</w:t>
        <w:br/>
        <w:t>ORCID: 0009-0005-1153-4926</w:t>
      </w:r>
    </w:p>
    <w:sectPr w:rsidR="00FC693F" w:rsidRPr="0006063C" w:rsidSect="00034616">
      <w:footerReference w:type="default" r:id="rId9"/>
      <w:pgSz w:w="11909" w:h="16834"/>
      <w:pgMar w:top="1224" w:right="1152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sz w:val="20"/>
      </w:rPr>
      <w:t xml:space="preserve">Page </w:t>
    </w:r>
    <w:r>
      <w:rPr>
        <w:rFonts w:ascii="Liberation Serif" w:hAnsi="Liberation Serif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240"/>
      <w:contextualSpacing/>
    </w:pPr>
    <w:rPr>
      <w:rFonts w:asciiTheme="majorHAnsi" w:eastAsiaTheme="majorEastAsia" w:hAnsiTheme="majorHAnsi" w:cstheme="majorBidi" w:ascii="Liberation Serif" w:hAnsi="Liberation Serif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0"/>
      <w:contextualSpacing/>
    </w:pPr>
    <w:rPr>
      <w:rFonts w:ascii="Liberation Serif" w:hAnsi="Liberation Seri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0"/>
      <w:contextualSpacing/>
    </w:pPr>
    <w:rPr>
      <w:rFonts w:ascii="Liberation Serif" w:hAnsi="Liberation Seri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>PLOS ONE manuscript materials</dc:subject>
  <dc:creator>Ziyuan Zhu</dc:creator>
  <cp:keywords>motor imagery; EEG; source-only selection; source-cohort expansion</cp:keywords>
  <dc:description>generated by python-docx</dc:description>
  <cp:lastModifiedBy/>
  <cp:revision>1</cp:revision>
  <dcterms:created xsi:type="dcterms:W3CDTF">2026-10-18T05:18:50Z</dcterms:created>
  <dcterms:modified xsi:type="dcterms:W3CDTF">2026-10-18T05:18:50Z</dcterms:modified>
  <cp:category/>
</cp:coreProperties>
</file>