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A37EB" w:rsidRPr="00744072" w:rsidRDefault="004A37EB" w:rsidP="009B3A4C">
      <w:pPr>
        <w:spacing w:after="0" w:line="276" w:lineRule="auto"/>
        <w:jc w:val="both"/>
        <w:rPr>
          <w:rFonts w:ascii="Arial" w:hAnsi="Arial" w:cs="Arial"/>
          <w:b/>
          <w:bCs/>
        </w:rPr>
      </w:pPr>
      <w:bookmarkStart w:id="0" w:name="_GoBack"/>
      <w:bookmarkEnd w:id="0"/>
    </w:p>
    <w:p w14:paraId="10FAC8CB" w14:textId="77777777" w:rsidR="009B3A4C" w:rsidRPr="00744072" w:rsidRDefault="009B3A4C" w:rsidP="009B3A4C">
      <w:pPr>
        <w:spacing w:after="0" w:line="276" w:lineRule="auto"/>
        <w:jc w:val="both"/>
        <w:rPr>
          <w:rFonts w:ascii="Arial" w:hAnsi="Arial" w:cs="Arial"/>
          <w:b/>
          <w:bCs/>
        </w:rPr>
      </w:pPr>
      <w:r w:rsidRPr="00744072">
        <w:rPr>
          <w:rFonts w:ascii="Arial" w:hAnsi="Arial" w:cs="Arial"/>
          <w:b/>
          <w:bCs/>
        </w:rPr>
        <w:t xml:space="preserve">ASSESSMENT STRATEGY </w:t>
      </w:r>
    </w:p>
    <w:p w14:paraId="688C3D45" w14:textId="77777777" w:rsidR="009B3A4C" w:rsidRPr="00744072" w:rsidRDefault="009B3A4C" w:rsidP="009B3A4C">
      <w:pPr>
        <w:spacing w:after="0" w:line="276" w:lineRule="auto"/>
        <w:jc w:val="both"/>
        <w:rPr>
          <w:rFonts w:ascii="Arial" w:hAnsi="Arial" w:cs="Arial"/>
          <w:b/>
          <w:bCs/>
        </w:rPr>
      </w:pPr>
      <w:r w:rsidRPr="00744072">
        <w:rPr>
          <w:rFonts w:ascii="Arial" w:hAnsi="Arial" w:cs="Arial"/>
          <w:b/>
          <w:bCs/>
        </w:rPr>
        <w:t>Ensure that all responses relate to the relevant mode(s) of provisioning.</w:t>
      </w:r>
    </w:p>
    <w:p w14:paraId="0A37501D" w14:textId="77777777" w:rsidR="009B3A4C" w:rsidRPr="00744072" w:rsidRDefault="009B3A4C" w:rsidP="009B3A4C">
      <w:pPr>
        <w:spacing w:line="276" w:lineRule="auto"/>
        <w:rPr>
          <w:rFonts w:ascii="Arial" w:hAnsi="Arial" w:cs="Arial"/>
        </w:rPr>
      </w:pPr>
    </w:p>
    <w:p w14:paraId="46375718" w14:textId="77777777" w:rsidR="009B3A4C" w:rsidRPr="001F0C42" w:rsidRDefault="009B3A4C" w:rsidP="009B3A4C">
      <w:pPr>
        <w:numPr>
          <w:ilvl w:val="0"/>
          <w:numId w:val="24"/>
        </w:numPr>
        <w:spacing w:line="276" w:lineRule="auto"/>
        <w:contextualSpacing/>
        <w:rPr>
          <w:rFonts w:ascii="Arial" w:hAnsi="Arial" w:cs="Arial"/>
        </w:rPr>
      </w:pPr>
      <w:r w:rsidRPr="001F0C42">
        <w:rPr>
          <w:rFonts w:ascii="Arial" w:hAnsi="Arial" w:cs="Arial"/>
        </w:rPr>
        <w:t xml:space="preserve">Explain how the assessment strategy for the programme aligns to the institutional assessment strategy, the programme outcomes and mode of provisioning. </w:t>
      </w:r>
    </w:p>
    <w:p w14:paraId="5DAB6C7B" w14:textId="77777777" w:rsidR="009B3A4C" w:rsidRPr="00744072" w:rsidRDefault="009B3A4C" w:rsidP="004A37EB">
      <w:pPr>
        <w:spacing w:line="276" w:lineRule="auto"/>
        <w:ind w:left="360"/>
        <w:contextualSpacing/>
        <w:rPr>
          <w:rFonts w:ascii="Arial" w:hAnsi="Arial" w:cs="Arial"/>
        </w:rPr>
      </w:pPr>
    </w:p>
    <w:tbl>
      <w:tblPr>
        <w:tblStyle w:val="TableGrid6"/>
        <w:tblW w:w="0" w:type="auto"/>
        <w:tblLook w:val="04A0" w:firstRow="1" w:lastRow="0" w:firstColumn="1" w:lastColumn="0" w:noHBand="0" w:noVBand="1"/>
      </w:tblPr>
      <w:tblGrid>
        <w:gridCol w:w="9350"/>
      </w:tblGrid>
      <w:tr w:rsidR="009B3A4C" w:rsidRPr="00A96252" w14:paraId="7E950B2B" w14:textId="77777777" w:rsidTr="52264DB0">
        <w:tc>
          <w:tcPr>
            <w:tcW w:w="9350" w:type="dxa"/>
          </w:tcPr>
          <w:p w14:paraId="136DB03C" w14:textId="3E252F89" w:rsidR="00744072" w:rsidRPr="00A96252" w:rsidRDefault="2CC717FA" w:rsidP="0082114C">
            <w:pPr>
              <w:spacing w:line="276" w:lineRule="auto"/>
              <w:jc w:val="both"/>
              <w:rPr>
                <w:rFonts w:ascii="Arial" w:hAnsi="Arial" w:cs="Arial"/>
                <w:lang w:val="en-US"/>
              </w:rPr>
            </w:pPr>
            <w:r w:rsidRPr="00A96252">
              <w:rPr>
                <w:rFonts w:ascii="Arial" w:eastAsia="Arial" w:hAnsi="Arial" w:cs="Arial"/>
                <w:lang w:val="en-US"/>
              </w:rPr>
              <w:t>This assessment strategy document is applicable to both contact and distance mode of provisioning.</w:t>
            </w:r>
            <w:r w:rsidRPr="00A96252">
              <w:rPr>
                <w:rFonts w:ascii="Arial" w:hAnsi="Arial" w:cs="Arial"/>
                <w:lang w:val="en-US"/>
              </w:rPr>
              <w:t xml:space="preserve"> </w:t>
            </w:r>
          </w:p>
          <w:p w14:paraId="3F0BE74A" w14:textId="347284B5" w:rsidR="00744072" w:rsidRPr="00A96252" w:rsidRDefault="00744072" w:rsidP="344F22F5">
            <w:pPr>
              <w:spacing w:line="276" w:lineRule="auto"/>
              <w:jc w:val="both"/>
              <w:rPr>
                <w:rFonts w:ascii="Arial" w:hAnsi="Arial" w:cs="Arial"/>
                <w:lang w:val="en-US"/>
              </w:rPr>
            </w:pPr>
          </w:p>
          <w:p w14:paraId="38811FD0" w14:textId="77777777" w:rsidR="00914995" w:rsidRPr="00A96252" w:rsidRDefault="263B3ADE" w:rsidP="002301E5">
            <w:pPr>
              <w:pStyle w:val="ListParagraph"/>
              <w:spacing w:line="276" w:lineRule="auto"/>
              <w:ind w:left="0"/>
              <w:jc w:val="both"/>
              <w:rPr>
                <w:rFonts w:ascii="Arial" w:hAnsi="Arial" w:cs="Arial"/>
                <w:lang w:val="en-US"/>
              </w:rPr>
            </w:pPr>
            <w:r w:rsidRPr="00A96252">
              <w:rPr>
                <w:rFonts w:ascii="Arial" w:hAnsi="Arial" w:cs="Arial"/>
                <w:lang w:val="en-US"/>
              </w:rPr>
              <w:t xml:space="preserve">The University of Johannesburg </w:t>
            </w:r>
            <w:r w:rsidR="60422D80" w:rsidRPr="00A96252">
              <w:rPr>
                <w:rFonts w:ascii="Arial" w:hAnsi="Arial" w:cs="Arial"/>
                <w:lang w:val="en-US"/>
              </w:rPr>
              <w:t xml:space="preserve">(UJ) </w:t>
            </w:r>
            <w:r w:rsidRPr="00A96252">
              <w:rPr>
                <w:rFonts w:ascii="Arial" w:hAnsi="Arial" w:cs="Arial"/>
                <w:lang w:val="en-US"/>
              </w:rPr>
              <w:t xml:space="preserve">acknowledges that assessment constitutes a key element in its commitment to offering academic programmes that have international recognition as well as national legitimacy, </w:t>
            </w:r>
            <w:r w:rsidR="01ACEB7E" w:rsidRPr="00A96252">
              <w:rPr>
                <w:rFonts w:ascii="Arial" w:hAnsi="Arial" w:cs="Arial"/>
                <w:lang w:val="en-US"/>
              </w:rPr>
              <w:t>credibility,</w:t>
            </w:r>
            <w:r w:rsidRPr="00A96252">
              <w:rPr>
                <w:rFonts w:ascii="Arial" w:hAnsi="Arial" w:cs="Arial"/>
                <w:lang w:val="en-US"/>
              </w:rPr>
              <w:t xml:space="preserve"> and well-understood academic, professional</w:t>
            </w:r>
            <w:r w:rsidR="39AE40AB" w:rsidRPr="00A96252">
              <w:rPr>
                <w:rFonts w:ascii="Arial" w:hAnsi="Arial" w:cs="Arial"/>
                <w:lang w:val="en-US"/>
              </w:rPr>
              <w:t>,</w:t>
            </w:r>
            <w:r w:rsidRPr="00A96252">
              <w:rPr>
                <w:rFonts w:ascii="Arial" w:hAnsi="Arial" w:cs="Arial"/>
                <w:lang w:val="en-US"/>
              </w:rPr>
              <w:t xml:space="preserve"> and career-oriented outcomes. Assessment and assessment practices at UJ are regulated in accordance with the requirements of the National Qualifications Framework (NQF) for registered standards and qualifications. </w:t>
            </w:r>
            <w:r w:rsidR="6D8D07EE" w:rsidRPr="00A96252">
              <w:rPr>
                <w:rFonts w:ascii="Arial" w:hAnsi="Arial" w:cs="Arial"/>
                <w:lang w:val="en-US"/>
              </w:rPr>
              <w:t xml:space="preserve">The Assessment Policy is one of the </w:t>
            </w:r>
            <w:r w:rsidR="6BB698F3" w:rsidRPr="00A96252">
              <w:rPr>
                <w:rFonts w:ascii="Arial" w:hAnsi="Arial" w:cs="Arial"/>
                <w:lang w:val="en-US"/>
              </w:rPr>
              <w:t>principle</w:t>
            </w:r>
            <w:r w:rsidR="6D8D07EE" w:rsidRPr="00A96252">
              <w:rPr>
                <w:rFonts w:ascii="Arial" w:hAnsi="Arial" w:cs="Arial"/>
                <w:lang w:val="en-US"/>
              </w:rPr>
              <w:t xml:space="preserve"> means by which the University </w:t>
            </w:r>
            <w:r w:rsidR="39AE40AB" w:rsidRPr="00A96252">
              <w:rPr>
                <w:rFonts w:ascii="Arial" w:hAnsi="Arial" w:cs="Arial"/>
                <w:lang w:val="en-US"/>
              </w:rPr>
              <w:t>ensures</w:t>
            </w:r>
            <w:r w:rsidR="6D8D07EE" w:rsidRPr="00A96252">
              <w:rPr>
                <w:rFonts w:ascii="Arial" w:hAnsi="Arial" w:cs="Arial"/>
                <w:lang w:val="en-US"/>
              </w:rPr>
              <w:t xml:space="preserve"> that the quality and standard of learning outcomes of </w:t>
            </w:r>
            <w:r w:rsidR="01ACEB7E" w:rsidRPr="00A96252">
              <w:rPr>
                <w:rFonts w:ascii="Arial" w:hAnsi="Arial" w:cs="Arial"/>
                <w:lang w:val="en-US"/>
              </w:rPr>
              <w:t>subsidized</w:t>
            </w:r>
            <w:r w:rsidR="6D8D07EE" w:rsidRPr="00A96252">
              <w:rPr>
                <w:rFonts w:ascii="Arial" w:hAnsi="Arial" w:cs="Arial"/>
                <w:lang w:val="en-US"/>
              </w:rPr>
              <w:t xml:space="preserve"> and </w:t>
            </w:r>
            <w:r w:rsidR="39AE40AB" w:rsidRPr="00A96252">
              <w:rPr>
                <w:rFonts w:ascii="Arial" w:hAnsi="Arial" w:cs="Arial"/>
                <w:lang w:val="en-US"/>
              </w:rPr>
              <w:t>non-subsidized</w:t>
            </w:r>
            <w:r w:rsidR="6D8D07EE" w:rsidRPr="00A96252">
              <w:rPr>
                <w:rFonts w:ascii="Arial" w:hAnsi="Arial" w:cs="Arial"/>
                <w:lang w:val="en-US"/>
              </w:rPr>
              <w:t xml:space="preserve"> programmes are assured</w:t>
            </w:r>
            <w:r w:rsidR="1CB92C2A" w:rsidRPr="00A96252">
              <w:rPr>
                <w:rFonts w:ascii="Arial" w:hAnsi="Arial" w:cs="Arial"/>
                <w:lang w:val="en-US"/>
              </w:rPr>
              <w:t>. The</w:t>
            </w:r>
            <w:r w:rsidR="6D8D07EE" w:rsidRPr="00A96252">
              <w:rPr>
                <w:rFonts w:ascii="Arial" w:hAnsi="Arial" w:cs="Arial"/>
                <w:lang w:val="en-US"/>
              </w:rPr>
              <w:t xml:space="preserve"> </w:t>
            </w:r>
            <w:r w:rsidR="1CB92C2A" w:rsidRPr="00A96252">
              <w:rPr>
                <w:rFonts w:ascii="Arial" w:hAnsi="Arial" w:cs="Arial"/>
                <w:lang w:val="en-US"/>
              </w:rPr>
              <w:t>policy</w:t>
            </w:r>
            <w:r w:rsidR="6D8D07EE" w:rsidRPr="00A96252">
              <w:rPr>
                <w:rFonts w:ascii="Arial" w:hAnsi="Arial" w:cs="Arial"/>
                <w:lang w:val="en-US"/>
              </w:rPr>
              <w:t xml:space="preserve"> appl</w:t>
            </w:r>
            <w:r w:rsidR="487AC7A8" w:rsidRPr="00A96252">
              <w:rPr>
                <w:rFonts w:ascii="Arial" w:hAnsi="Arial" w:cs="Arial"/>
                <w:lang w:val="en-US"/>
              </w:rPr>
              <w:t>ies</w:t>
            </w:r>
            <w:r w:rsidR="6D8D07EE" w:rsidRPr="00A96252">
              <w:rPr>
                <w:rFonts w:ascii="Arial" w:hAnsi="Arial" w:cs="Arial"/>
                <w:lang w:val="en-US"/>
              </w:rPr>
              <w:t xml:space="preserve"> across all faculties, departments</w:t>
            </w:r>
            <w:r w:rsidR="39AE40AB" w:rsidRPr="00A96252">
              <w:rPr>
                <w:rFonts w:ascii="Arial" w:hAnsi="Arial" w:cs="Arial"/>
                <w:lang w:val="en-US"/>
              </w:rPr>
              <w:t>,</w:t>
            </w:r>
            <w:r w:rsidR="6D8D07EE" w:rsidRPr="00A96252">
              <w:rPr>
                <w:rFonts w:ascii="Arial" w:hAnsi="Arial" w:cs="Arial"/>
                <w:lang w:val="en-US"/>
              </w:rPr>
              <w:t xml:space="preserve"> and campuses. The acceptance of an integrated approach to teaching, learning and assessment, as well as an outcomes-based and programme-based approach to education</w:t>
            </w:r>
            <w:r w:rsidR="39AE40AB" w:rsidRPr="00A96252">
              <w:rPr>
                <w:rFonts w:ascii="Arial" w:hAnsi="Arial" w:cs="Arial"/>
                <w:lang w:val="en-US"/>
              </w:rPr>
              <w:t>,</w:t>
            </w:r>
            <w:r w:rsidR="6D8D07EE" w:rsidRPr="00A96252">
              <w:rPr>
                <w:rFonts w:ascii="Arial" w:hAnsi="Arial" w:cs="Arial"/>
                <w:lang w:val="en-US"/>
              </w:rPr>
              <w:t xml:space="preserve"> serves as a</w:t>
            </w:r>
            <w:r w:rsidR="4AFBBEE7" w:rsidRPr="00A96252">
              <w:rPr>
                <w:rFonts w:ascii="Arial" w:hAnsi="Arial" w:cs="Arial"/>
                <w:lang w:val="en-US"/>
              </w:rPr>
              <w:t xml:space="preserve"> </w:t>
            </w:r>
            <w:r w:rsidR="6D8D07EE" w:rsidRPr="00A96252">
              <w:rPr>
                <w:rFonts w:ascii="Arial" w:hAnsi="Arial" w:cs="Arial"/>
                <w:lang w:val="en-US"/>
              </w:rPr>
              <w:t xml:space="preserve">point of departure for </w:t>
            </w:r>
            <w:r w:rsidR="002B31DE" w:rsidRPr="00A96252">
              <w:rPr>
                <w:rFonts w:ascii="Arial" w:hAnsi="Arial" w:cs="Arial"/>
                <w:lang w:val="en-US"/>
              </w:rPr>
              <w:t xml:space="preserve">the University’s </w:t>
            </w:r>
            <w:r w:rsidR="00914995" w:rsidRPr="00A96252">
              <w:rPr>
                <w:rFonts w:ascii="Arial" w:hAnsi="Arial" w:cs="Arial"/>
                <w:lang w:val="en-US"/>
              </w:rPr>
              <w:t>Assessment</w:t>
            </w:r>
            <w:r w:rsidR="6D8D07EE" w:rsidRPr="00A96252">
              <w:rPr>
                <w:rFonts w:ascii="Arial" w:hAnsi="Arial" w:cs="Arial"/>
                <w:lang w:val="en-US"/>
              </w:rPr>
              <w:t xml:space="preserve"> policy.</w:t>
            </w:r>
          </w:p>
          <w:p w14:paraId="51F1CD8F" w14:textId="77777777" w:rsidR="00914995" w:rsidRPr="00A96252" w:rsidRDefault="00914995" w:rsidP="002301E5">
            <w:pPr>
              <w:pStyle w:val="ListParagraph"/>
              <w:spacing w:line="276" w:lineRule="auto"/>
              <w:ind w:left="0"/>
              <w:jc w:val="both"/>
              <w:rPr>
                <w:rFonts w:ascii="Arial" w:hAnsi="Arial" w:cs="Arial"/>
                <w:lang w:val="en-US"/>
              </w:rPr>
            </w:pPr>
          </w:p>
          <w:p w14:paraId="0339F217" w14:textId="77777777" w:rsidR="00914995" w:rsidRPr="00A96252" w:rsidRDefault="539E953E" w:rsidP="00914995">
            <w:pPr>
              <w:pStyle w:val="ListParagraph"/>
              <w:spacing w:line="276" w:lineRule="auto"/>
              <w:ind w:left="0"/>
              <w:jc w:val="both"/>
              <w:rPr>
                <w:rFonts w:ascii="Arial" w:hAnsi="Arial" w:cs="Arial"/>
                <w:color w:val="000000" w:themeColor="text1"/>
              </w:rPr>
            </w:pPr>
            <w:r w:rsidRPr="00A96252">
              <w:rPr>
                <w:rFonts w:ascii="Arial" w:hAnsi="Arial" w:cs="Arial"/>
                <w:lang w:val="en-US"/>
              </w:rPr>
              <w:t>UJ’s philosophy of ‘learning to be’ finds expression in the a</w:t>
            </w:r>
            <w:r w:rsidR="493703FB" w:rsidRPr="00A96252">
              <w:rPr>
                <w:rFonts w:ascii="Arial" w:hAnsi="Arial" w:cs="Arial"/>
                <w:lang w:val="en-US"/>
              </w:rPr>
              <w:t>ssessment</w:t>
            </w:r>
            <w:r w:rsidRPr="00A96252">
              <w:rPr>
                <w:rFonts w:ascii="Arial" w:hAnsi="Arial" w:cs="Arial"/>
                <w:lang w:val="en-US"/>
              </w:rPr>
              <w:t>s</w:t>
            </w:r>
            <w:r w:rsidR="493703FB" w:rsidRPr="00A96252">
              <w:rPr>
                <w:rFonts w:ascii="Arial" w:hAnsi="Arial" w:cs="Arial"/>
                <w:lang w:val="en-US"/>
              </w:rPr>
              <w:t xml:space="preserve"> across the programme </w:t>
            </w:r>
            <w:r w:rsidRPr="00A96252">
              <w:rPr>
                <w:rFonts w:ascii="Arial" w:hAnsi="Arial" w:cs="Arial"/>
                <w:lang w:val="en-US"/>
              </w:rPr>
              <w:t xml:space="preserve">which </w:t>
            </w:r>
            <w:r w:rsidR="493703FB" w:rsidRPr="00A96252">
              <w:rPr>
                <w:rFonts w:ascii="Arial" w:hAnsi="Arial" w:cs="Arial"/>
                <w:lang w:val="en-US"/>
              </w:rPr>
              <w:t>form</w:t>
            </w:r>
            <w:r w:rsidR="00FDB274" w:rsidRPr="00A96252">
              <w:rPr>
                <w:rFonts w:ascii="Arial" w:hAnsi="Arial" w:cs="Arial"/>
                <w:lang w:val="en-US"/>
              </w:rPr>
              <w:t>s</w:t>
            </w:r>
            <w:r w:rsidRPr="00A96252">
              <w:rPr>
                <w:rFonts w:ascii="Arial" w:hAnsi="Arial" w:cs="Arial"/>
                <w:lang w:val="en-US"/>
              </w:rPr>
              <w:t xml:space="preserve"> </w:t>
            </w:r>
            <w:r w:rsidR="493703FB" w:rsidRPr="00A96252">
              <w:rPr>
                <w:rFonts w:ascii="Arial" w:hAnsi="Arial" w:cs="Arial"/>
                <w:lang w:val="en-US"/>
              </w:rPr>
              <w:t xml:space="preserve">an integral part of the learning </w:t>
            </w:r>
            <w:r w:rsidRPr="00A96252">
              <w:rPr>
                <w:rFonts w:ascii="Arial" w:hAnsi="Arial" w:cs="Arial"/>
                <w:lang w:val="en-US"/>
              </w:rPr>
              <w:t xml:space="preserve">and teaching </w:t>
            </w:r>
            <w:r w:rsidR="493703FB" w:rsidRPr="00A96252">
              <w:rPr>
                <w:rFonts w:ascii="Arial" w:hAnsi="Arial" w:cs="Arial"/>
                <w:lang w:val="en-US"/>
              </w:rPr>
              <w:t xml:space="preserve">process. </w:t>
            </w:r>
            <w:r w:rsidR="017F3BB0" w:rsidRPr="00A96252">
              <w:rPr>
                <w:rFonts w:ascii="Arial" w:hAnsi="Arial" w:cs="Arial"/>
                <w:color w:val="000000" w:themeColor="text1"/>
              </w:rPr>
              <w:t xml:space="preserve">Suitable experts are identified for the purpose of external moderation; all moderators have a qualification of at least one level higher than the level to be moderated. Both internal and external moderators are appointed in line with the UJ’s Assessment Policy requirements. The same rules as stipulated in the </w:t>
            </w:r>
            <w:r w:rsidR="00FDB274" w:rsidRPr="00A96252">
              <w:rPr>
                <w:rFonts w:ascii="Arial" w:hAnsi="Arial" w:cs="Arial"/>
                <w:color w:val="000000" w:themeColor="text1"/>
              </w:rPr>
              <w:t xml:space="preserve">University </w:t>
            </w:r>
            <w:r w:rsidR="017F3BB0" w:rsidRPr="00A96252">
              <w:rPr>
                <w:rFonts w:ascii="Arial" w:hAnsi="Arial" w:cs="Arial"/>
                <w:color w:val="000000" w:themeColor="text1"/>
              </w:rPr>
              <w:t xml:space="preserve">policies and their application in terms of plagiarism and </w:t>
            </w:r>
            <w:r w:rsidR="005143ED" w:rsidRPr="00A96252">
              <w:rPr>
                <w:rFonts w:ascii="Arial" w:hAnsi="Arial" w:cs="Arial"/>
                <w:color w:val="000000" w:themeColor="text1"/>
              </w:rPr>
              <w:t>misdemeanours</w:t>
            </w:r>
            <w:r w:rsidR="017F3BB0" w:rsidRPr="00A96252">
              <w:rPr>
                <w:rFonts w:ascii="Arial" w:hAnsi="Arial" w:cs="Arial"/>
                <w:color w:val="000000" w:themeColor="text1"/>
              </w:rPr>
              <w:t xml:space="preserve">, settling of disputes and the recording of results apply to </w:t>
            </w:r>
            <w:r w:rsidR="7F551E37" w:rsidRPr="00A96252">
              <w:rPr>
                <w:rFonts w:ascii="Arial" w:hAnsi="Arial" w:cs="Arial"/>
                <w:color w:val="000000" w:themeColor="text1"/>
              </w:rPr>
              <w:t>th</w:t>
            </w:r>
            <w:r w:rsidR="00344B90" w:rsidRPr="00A96252">
              <w:rPr>
                <w:rFonts w:ascii="Arial" w:hAnsi="Arial" w:cs="Arial"/>
                <w:color w:val="000000" w:themeColor="text1"/>
              </w:rPr>
              <w:t>is</w:t>
            </w:r>
            <w:r w:rsidR="7F551E37" w:rsidRPr="00A96252">
              <w:rPr>
                <w:rFonts w:ascii="Arial" w:hAnsi="Arial" w:cs="Arial"/>
                <w:color w:val="000000" w:themeColor="text1"/>
              </w:rPr>
              <w:t xml:space="preserve"> programme.</w:t>
            </w:r>
            <w:r w:rsidR="753EDC24" w:rsidRPr="00A96252">
              <w:rPr>
                <w:rFonts w:ascii="Arial" w:hAnsi="Arial" w:cs="Arial"/>
                <w:color w:val="000000" w:themeColor="text1"/>
              </w:rPr>
              <w:t xml:space="preserve"> </w:t>
            </w:r>
          </w:p>
          <w:p w14:paraId="31C2C64C" w14:textId="77777777" w:rsidR="00914995" w:rsidRPr="00A96252" w:rsidRDefault="00914995" w:rsidP="00914995">
            <w:pPr>
              <w:pStyle w:val="ListParagraph"/>
              <w:spacing w:line="276" w:lineRule="auto"/>
              <w:ind w:left="0"/>
              <w:jc w:val="both"/>
              <w:rPr>
                <w:rFonts w:ascii="Arial" w:eastAsia="Arial" w:hAnsi="Arial" w:cs="Arial"/>
                <w:color w:val="000000" w:themeColor="text1"/>
              </w:rPr>
            </w:pPr>
          </w:p>
          <w:p w14:paraId="70CBDB9A" w14:textId="77777777" w:rsidR="00A170D8" w:rsidRPr="00A96252" w:rsidRDefault="738786ED" w:rsidP="00A170D8">
            <w:pPr>
              <w:pStyle w:val="ListParagraph"/>
              <w:spacing w:line="276" w:lineRule="auto"/>
              <w:ind w:left="0"/>
              <w:jc w:val="both"/>
              <w:rPr>
                <w:rFonts w:ascii="Arial" w:eastAsia="Arial" w:hAnsi="Arial" w:cs="Arial"/>
                <w:lang w:val="en-US"/>
              </w:rPr>
            </w:pPr>
            <w:r w:rsidRPr="00A96252">
              <w:rPr>
                <w:rFonts w:ascii="Arial" w:eastAsia="Arial" w:hAnsi="Arial" w:cs="Arial"/>
                <w:lang w:val="en-US"/>
              </w:rPr>
              <w:t xml:space="preserve">All UJ assessments </w:t>
            </w:r>
            <w:r w:rsidR="000F778F" w:rsidRPr="00A96252">
              <w:rPr>
                <w:rFonts w:ascii="Arial" w:eastAsia="Arial" w:hAnsi="Arial" w:cs="Arial"/>
                <w:lang w:val="en-US"/>
              </w:rPr>
              <w:t>should</w:t>
            </w:r>
            <w:r w:rsidRPr="00A96252">
              <w:rPr>
                <w:rFonts w:ascii="Arial" w:eastAsia="Arial" w:hAnsi="Arial" w:cs="Arial"/>
                <w:lang w:val="en-US"/>
              </w:rPr>
              <w:t xml:space="preserve"> reflect academic integrity. All faculties and academic departments ensure that all assessments </w:t>
            </w:r>
            <w:r w:rsidR="2F4EA4ED" w:rsidRPr="00A96252">
              <w:rPr>
                <w:rFonts w:ascii="Arial" w:eastAsia="Arial" w:hAnsi="Arial" w:cs="Arial"/>
                <w:lang w:val="en-US"/>
              </w:rPr>
              <w:t xml:space="preserve">in the programmes, </w:t>
            </w:r>
            <w:r w:rsidRPr="00A96252">
              <w:rPr>
                <w:rFonts w:ascii="Arial" w:eastAsia="Arial" w:hAnsi="Arial" w:cs="Arial"/>
                <w:lang w:val="en-US"/>
              </w:rPr>
              <w:t>are of good quality. This means that assessment must be at an appropriate NQF level</w:t>
            </w:r>
            <w:r w:rsidR="00A170D8" w:rsidRPr="00A96252">
              <w:rPr>
                <w:rFonts w:ascii="Arial" w:eastAsia="Arial" w:hAnsi="Arial" w:cs="Arial"/>
                <w:lang w:val="en-US"/>
              </w:rPr>
              <w:t>; aligned to the outcomes</w:t>
            </w:r>
            <w:r w:rsidRPr="00A96252">
              <w:rPr>
                <w:rFonts w:ascii="Arial" w:eastAsia="Arial" w:hAnsi="Arial" w:cs="Arial"/>
                <w:lang w:val="en-US"/>
              </w:rPr>
              <w:t>; internally or externally moderated as required; demonstrate consistency in marking; provide timely and constructive feedback</w:t>
            </w:r>
            <w:r w:rsidR="002B217E" w:rsidRPr="00A96252">
              <w:rPr>
                <w:rFonts w:ascii="Arial" w:eastAsia="Arial" w:hAnsi="Arial" w:cs="Arial"/>
                <w:lang w:val="en-US"/>
              </w:rPr>
              <w:t xml:space="preserve"> </w:t>
            </w:r>
            <w:r w:rsidR="4A19BFA5" w:rsidRPr="00A96252">
              <w:rPr>
                <w:rFonts w:ascii="Arial" w:eastAsia="Arial" w:hAnsi="Arial" w:cs="Arial"/>
                <w:lang w:val="en-US"/>
              </w:rPr>
              <w:t xml:space="preserve">to students. Assessments in the programme should demonstrate alignment </w:t>
            </w:r>
            <w:r w:rsidR="002B217E" w:rsidRPr="00A96252">
              <w:rPr>
                <w:rFonts w:ascii="Arial" w:eastAsia="Arial" w:hAnsi="Arial" w:cs="Arial"/>
                <w:lang w:val="en-US"/>
              </w:rPr>
              <w:t xml:space="preserve">with the </w:t>
            </w:r>
            <w:r w:rsidR="00225A58" w:rsidRPr="00A96252">
              <w:rPr>
                <w:rFonts w:ascii="Arial" w:eastAsia="Arial" w:hAnsi="Arial" w:cs="Arial"/>
                <w:lang w:val="en-US"/>
              </w:rPr>
              <w:t>purpose of the programme.</w:t>
            </w:r>
            <w:r w:rsidRPr="00A96252">
              <w:rPr>
                <w:rFonts w:ascii="Arial" w:eastAsia="Arial" w:hAnsi="Arial" w:cs="Arial"/>
                <w:lang w:val="en-US"/>
              </w:rPr>
              <w:t xml:space="preserve">   </w:t>
            </w:r>
          </w:p>
          <w:p w14:paraId="47D27B54" w14:textId="77777777" w:rsidR="00A170D8" w:rsidRPr="00A96252" w:rsidRDefault="00A170D8" w:rsidP="00A170D8">
            <w:pPr>
              <w:pStyle w:val="ListParagraph"/>
              <w:spacing w:line="276" w:lineRule="auto"/>
              <w:ind w:left="0"/>
              <w:jc w:val="both"/>
              <w:rPr>
                <w:rFonts w:ascii="Arial" w:eastAsia="Arial" w:hAnsi="Arial" w:cs="Arial"/>
                <w:lang w:val="en-US"/>
              </w:rPr>
            </w:pPr>
          </w:p>
          <w:p w14:paraId="247DA7C1" w14:textId="57B4A2B2" w:rsidR="00744072" w:rsidRPr="00A96252" w:rsidRDefault="008A0AAC" w:rsidP="00A170D8">
            <w:pPr>
              <w:pStyle w:val="ListParagraph"/>
              <w:spacing w:line="276" w:lineRule="auto"/>
              <w:ind w:left="0"/>
              <w:jc w:val="both"/>
              <w:rPr>
                <w:rFonts w:ascii="Arial" w:hAnsi="Arial" w:cs="Arial"/>
                <w:lang w:val="en-US"/>
              </w:rPr>
            </w:pPr>
            <w:r w:rsidRPr="00A96252">
              <w:rPr>
                <w:rFonts w:ascii="Arial" w:eastAsia="Arial" w:hAnsi="Arial" w:cs="Arial"/>
                <w:lang w:val="en-US"/>
              </w:rPr>
              <w:t>The following principles of assessment apply</w:t>
            </w:r>
            <w:r w:rsidR="0D0F3AEE" w:rsidRPr="00A96252">
              <w:rPr>
                <w:rFonts w:ascii="Arial" w:eastAsia="Arial" w:hAnsi="Arial" w:cs="Arial"/>
                <w:lang w:val="en-US"/>
              </w:rPr>
              <w:t xml:space="preserve"> to any programme at UJ</w:t>
            </w:r>
            <w:r w:rsidRPr="00A96252">
              <w:rPr>
                <w:rFonts w:ascii="Arial" w:eastAsia="Arial" w:hAnsi="Arial" w:cs="Arial"/>
                <w:lang w:val="en-US"/>
              </w:rPr>
              <w:t>:</w:t>
            </w:r>
          </w:p>
          <w:p w14:paraId="3589DF4C" w14:textId="3BD65322" w:rsidR="00744072" w:rsidRPr="00A96252" w:rsidRDefault="00744072" w:rsidP="344F22F5">
            <w:pPr>
              <w:spacing w:line="276" w:lineRule="auto"/>
              <w:jc w:val="both"/>
              <w:rPr>
                <w:rFonts w:ascii="Arial" w:eastAsia="Arial" w:hAnsi="Arial" w:cs="Arial"/>
                <w:lang w:val="en-US"/>
              </w:rPr>
            </w:pPr>
          </w:p>
          <w:p w14:paraId="7EDB6EEE" w14:textId="23FD77DF" w:rsidR="00744072" w:rsidRPr="00A96252" w:rsidRDefault="008A0AAC" w:rsidP="344F22F5">
            <w:pPr>
              <w:pStyle w:val="ListParagraph"/>
              <w:numPr>
                <w:ilvl w:val="1"/>
                <w:numId w:val="3"/>
              </w:numPr>
              <w:spacing w:line="276" w:lineRule="auto"/>
              <w:rPr>
                <w:rFonts w:ascii="Arial" w:eastAsia="Arial" w:hAnsi="Arial" w:cs="Arial"/>
                <w:lang w:val="en-US"/>
              </w:rPr>
            </w:pPr>
            <w:r w:rsidRPr="00A96252">
              <w:rPr>
                <w:rFonts w:ascii="Arial" w:eastAsia="Arial" w:hAnsi="Arial" w:cs="Arial"/>
                <w:i/>
                <w:iCs/>
                <w:lang w:val="en-US"/>
              </w:rPr>
              <w:t xml:space="preserve">Clear and explicit: </w:t>
            </w:r>
            <w:r w:rsidRPr="00A96252">
              <w:rPr>
                <w:rFonts w:ascii="Arial" w:eastAsia="Arial" w:hAnsi="Arial" w:cs="Arial"/>
                <w:lang w:val="en-US"/>
              </w:rPr>
              <w:t xml:space="preserve">Assessment is a coherently designed and integral part of the teaching and learning process and is aligned to the purpose, learning content and outcomes of the module/programme. Assessments </w:t>
            </w:r>
            <w:r w:rsidR="00A170D8" w:rsidRPr="00A96252">
              <w:rPr>
                <w:rFonts w:ascii="Arial" w:eastAsia="Arial" w:hAnsi="Arial" w:cs="Arial"/>
                <w:lang w:val="en-US"/>
              </w:rPr>
              <w:t>should</w:t>
            </w:r>
            <w:r w:rsidRPr="00A96252">
              <w:rPr>
                <w:rFonts w:ascii="Arial" w:eastAsia="Arial" w:hAnsi="Arial" w:cs="Arial"/>
                <w:lang w:val="en-US"/>
              </w:rPr>
              <w:t xml:space="preserve"> be </w:t>
            </w:r>
            <w:r w:rsidR="3BC28047" w:rsidRPr="00A96252">
              <w:rPr>
                <w:rFonts w:ascii="Arial" w:eastAsia="Arial" w:hAnsi="Arial" w:cs="Arial"/>
                <w:lang w:val="en-US"/>
              </w:rPr>
              <w:t xml:space="preserve">of </w:t>
            </w:r>
            <w:r w:rsidRPr="00A96252">
              <w:rPr>
                <w:rFonts w:ascii="Arial" w:eastAsia="Arial" w:hAnsi="Arial" w:cs="Arial"/>
                <w:lang w:val="en-US"/>
              </w:rPr>
              <w:t>high quality, use appropriate language, be clear, and be technically and logically laid out.</w:t>
            </w:r>
          </w:p>
          <w:p w14:paraId="68A4811B" w14:textId="51E702A9" w:rsidR="00744072" w:rsidRPr="00A96252" w:rsidRDefault="008A0AAC" w:rsidP="344F22F5">
            <w:pPr>
              <w:pStyle w:val="ListParagraph"/>
              <w:numPr>
                <w:ilvl w:val="1"/>
                <w:numId w:val="3"/>
              </w:numPr>
              <w:spacing w:line="276" w:lineRule="auto"/>
              <w:rPr>
                <w:rFonts w:ascii="Arial" w:eastAsia="Arial" w:hAnsi="Arial" w:cs="Arial"/>
                <w:lang w:val="en-US"/>
              </w:rPr>
            </w:pPr>
            <w:r w:rsidRPr="00A96252">
              <w:rPr>
                <w:rFonts w:ascii="Arial" w:eastAsia="Arial" w:hAnsi="Arial" w:cs="Arial"/>
                <w:i/>
                <w:iCs/>
                <w:lang w:val="en-US"/>
              </w:rPr>
              <w:lastRenderedPageBreak/>
              <w:t xml:space="preserve">Reliable: </w:t>
            </w:r>
            <w:r w:rsidRPr="00A96252">
              <w:rPr>
                <w:rFonts w:ascii="Arial" w:eastAsia="Arial" w:hAnsi="Arial" w:cs="Arial"/>
                <w:lang w:val="en-US"/>
              </w:rPr>
              <w:t>Assessment practices reflect current good practice</w:t>
            </w:r>
            <w:r w:rsidR="00A170D8" w:rsidRPr="00A96252">
              <w:rPr>
                <w:rFonts w:ascii="Arial" w:eastAsia="Arial" w:hAnsi="Arial" w:cs="Arial"/>
                <w:lang w:val="en-US"/>
              </w:rPr>
              <w:t>s</w:t>
            </w:r>
            <w:r w:rsidRPr="00A96252">
              <w:rPr>
                <w:rFonts w:ascii="Arial" w:eastAsia="Arial" w:hAnsi="Arial" w:cs="Arial"/>
                <w:lang w:val="en-US"/>
              </w:rPr>
              <w:t xml:space="preserve"> in higher education and contemporary research in assessment practice</w:t>
            </w:r>
            <w:r w:rsidR="001B408E" w:rsidRPr="00A96252">
              <w:rPr>
                <w:rFonts w:ascii="Arial" w:eastAsia="Arial" w:hAnsi="Arial" w:cs="Arial"/>
                <w:lang w:val="en-US"/>
              </w:rPr>
              <w:t>s</w:t>
            </w:r>
            <w:r w:rsidRPr="00A96252">
              <w:rPr>
                <w:rFonts w:ascii="Arial" w:eastAsia="Arial" w:hAnsi="Arial" w:cs="Arial"/>
                <w:lang w:val="en-US"/>
              </w:rPr>
              <w:t xml:space="preserve">. </w:t>
            </w:r>
          </w:p>
          <w:p w14:paraId="0A7E21FE" w14:textId="5C02C611" w:rsidR="00744072" w:rsidRPr="00A96252" w:rsidRDefault="008A0AAC" w:rsidP="344F22F5">
            <w:pPr>
              <w:pStyle w:val="ListParagraph"/>
              <w:numPr>
                <w:ilvl w:val="1"/>
                <w:numId w:val="3"/>
              </w:numPr>
              <w:spacing w:line="276" w:lineRule="auto"/>
              <w:rPr>
                <w:rFonts w:ascii="Arial" w:eastAsia="Arial" w:hAnsi="Arial" w:cs="Arial"/>
                <w:lang w:val="en-US"/>
              </w:rPr>
            </w:pPr>
            <w:r w:rsidRPr="00A96252">
              <w:rPr>
                <w:rFonts w:ascii="Arial" w:eastAsia="Arial" w:hAnsi="Arial" w:cs="Arial"/>
                <w:i/>
                <w:iCs/>
                <w:lang w:val="en-US"/>
              </w:rPr>
              <w:t xml:space="preserve">Transparent: </w:t>
            </w:r>
            <w:r w:rsidRPr="00A96252">
              <w:rPr>
                <w:rFonts w:ascii="Arial" w:eastAsia="Arial" w:hAnsi="Arial" w:cs="Arial"/>
                <w:lang w:val="en-US"/>
              </w:rPr>
              <w:t>The purpose (what is being assessed, why and how) of the assessment and assessment criteria must be clearly communicated to students prior to the assessment</w:t>
            </w:r>
            <w:r w:rsidR="001B408E" w:rsidRPr="00A96252">
              <w:rPr>
                <w:rFonts w:ascii="Arial" w:eastAsia="Arial" w:hAnsi="Arial" w:cs="Arial"/>
                <w:lang w:val="en-US"/>
              </w:rPr>
              <w:t xml:space="preserve"> conducted</w:t>
            </w:r>
            <w:r w:rsidRPr="00A96252">
              <w:rPr>
                <w:rFonts w:ascii="Arial" w:eastAsia="Arial" w:hAnsi="Arial" w:cs="Arial"/>
                <w:lang w:val="en-US"/>
              </w:rPr>
              <w:t>.</w:t>
            </w:r>
          </w:p>
          <w:p w14:paraId="30DB9799" w14:textId="1BCCBF9A" w:rsidR="00744072" w:rsidRPr="00A96252" w:rsidRDefault="008A0AAC" w:rsidP="344F22F5">
            <w:pPr>
              <w:pStyle w:val="ListParagraph"/>
              <w:numPr>
                <w:ilvl w:val="1"/>
                <w:numId w:val="3"/>
              </w:numPr>
              <w:spacing w:line="276" w:lineRule="auto"/>
              <w:rPr>
                <w:rFonts w:ascii="Arial" w:eastAsia="Arial" w:hAnsi="Arial" w:cs="Arial"/>
                <w:lang w:val="en-US"/>
              </w:rPr>
            </w:pPr>
            <w:r w:rsidRPr="00A96252">
              <w:rPr>
                <w:rFonts w:ascii="Arial" w:eastAsia="Arial" w:hAnsi="Arial" w:cs="Arial"/>
                <w:i/>
                <w:iCs/>
                <w:lang w:val="en-US"/>
              </w:rPr>
              <w:t xml:space="preserve">Valid: </w:t>
            </w:r>
            <w:r w:rsidRPr="00A96252">
              <w:rPr>
                <w:rFonts w:ascii="Arial" w:eastAsia="Arial" w:hAnsi="Arial" w:cs="Arial"/>
                <w:lang w:val="en-US"/>
              </w:rPr>
              <w:t xml:space="preserve">A range of appropriate assessment approaches and methods is encouraged, and the use of integrated assessment is recommended. Both formative and summative assessment </w:t>
            </w:r>
            <w:r w:rsidR="37B4C450" w:rsidRPr="00A96252">
              <w:rPr>
                <w:rFonts w:ascii="Arial" w:eastAsia="Arial" w:hAnsi="Arial" w:cs="Arial"/>
                <w:lang w:val="en-US"/>
              </w:rPr>
              <w:t>are</w:t>
            </w:r>
            <w:r w:rsidRPr="00A96252">
              <w:rPr>
                <w:rFonts w:ascii="Arial" w:eastAsia="Arial" w:hAnsi="Arial" w:cs="Arial"/>
                <w:lang w:val="en-US"/>
              </w:rPr>
              <w:t xml:space="preserve"> used and conducted at appropriate points in </w:t>
            </w:r>
            <w:r w:rsidR="023AB43C" w:rsidRPr="00A96252">
              <w:rPr>
                <w:rFonts w:ascii="Arial" w:eastAsia="Arial" w:hAnsi="Arial" w:cs="Arial"/>
                <w:lang w:val="en-US"/>
              </w:rPr>
              <w:t xml:space="preserve">enhancing </w:t>
            </w:r>
            <w:r w:rsidRPr="00A96252">
              <w:rPr>
                <w:rFonts w:ascii="Arial" w:eastAsia="Arial" w:hAnsi="Arial" w:cs="Arial"/>
                <w:lang w:val="en-US"/>
              </w:rPr>
              <w:t>the learning experience</w:t>
            </w:r>
            <w:r w:rsidR="3336FDC2" w:rsidRPr="00A96252">
              <w:rPr>
                <w:rFonts w:ascii="Arial" w:eastAsia="Arial" w:hAnsi="Arial" w:cs="Arial"/>
                <w:lang w:val="en-US"/>
              </w:rPr>
              <w:t>s of students in the module/programme</w:t>
            </w:r>
            <w:r w:rsidRPr="00A96252">
              <w:rPr>
                <w:rFonts w:ascii="Arial" w:eastAsia="Arial" w:hAnsi="Arial" w:cs="Arial"/>
                <w:lang w:val="en-US"/>
              </w:rPr>
              <w:t>.</w:t>
            </w:r>
          </w:p>
          <w:p w14:paraId="48B2B3BF" w14:textId="60B6B4D8" w:rsidR="00744072" w:rsidRPr="00A96252" w:rsidRDefault="008A0AAC" w:rsidP="344F22F5">
            <w:pPr>
              <w:pStyle w:val="ListParagraph"/>
              <w:numPr>
                <w:ilvl w:val="1"/>
                <w:numId w:val="3"/>
              </w:numPr>
              <w:spacing w:line="276" w:lineRule="auto"/>
              <w:rPr>
                <w:rFonts w:ascii="Arial" w:eastAsia="Arial" w:hAnsi="Arial" w:cs="Arial"/>
                <w:lang w:val="en-US"/>
              </w:rPr>
            </w:pPr>
            <w:r w:rsidRPr="00A96252">
              <w:rPr>
                <w:rFonts w:ascii="Arial" w:eastAsia="Arial" w:hAnsi="Arial" w:cs="Arial"/>
                <w:i/>
                <w:iCs/>
                <w:lang w:val="en-US"/>
              </w:rPr>
              <w:t xml:space="preserve">Fair: </w:t>
            </w:r>
            <w:r w:rsidRPr="00A96252">
              <w:rPr>
                <w:rFonts w:ascii="Arial" w:eastAsia="Arial" w:hAnsi="Arial" w:cs="Arial"/>
                <w:lang w:val="en-US"/>
              </w:rPr>
              <w:t>students are treated equally and are not unfairly disadvantaged. Appeal mechanisms are available. Assessment is followed by timely and constructive feedback, which supports learning.</w:t>
            </w:r>
          </w:p>
          <w:p w14:paraId="41ADBDE4" w14:textId="5AD71D8B" w:rsidR="00744072" w:rsidRPr="00A96252" w:rsidRDefault="00744072" w:rsidP="002301E5">
            <w:pPr>
              <w:pStyle w:val="ListParagraph"/>
              <w:spacing w:line="276" w:lineRule="auto"/>
              <w:ind w:left="0"/>
              <w:jc w:val="both"/>
              <w:rPr>
                <w:rFonts w:ascii="Arial" w:hAnsi="Arial" w:cs="Arial"/>
                <w:lang w:val="en-US"/>
              </w:rPr>
            </w:pPr>
          </w:p>
          <w:p w14:paraId="47F33F74" w14:textId="437B8237" w:rsidR="00AA62BA" w:rsidRPr="00A96252" w:rsidRDefault="7459EF6A" w:rsidP="00C66F90">
            <w:pPr>
              <w:pStyle w:val="ListParagraph"/>
              <w:spacing w:line="276" w:lineRule="auto"/>
              <w:ind w:left="0"/>
              <w:jc w:val="both"/>
              <w:rPr>
                <w:rFonts w:ascii="Arial" w:hAnsi="Arial" w:cs="Arial"/>
                <w:lang w:val="en-US"/>
              </w:rPr>
            </w:pPr>
            <w:r w:rsidRPr="00A96252">
              <w:rPr>
                <w:rFonts w:ascii="Arial" w:hAnsi="Arial" w:cs="Arial"/>
                <w:lang w:val="en-US"/>
              </w:rPr>
              <w:t>The assessment</w:t>
            </w:r>
            <w:r w:rsidR="03AF1C43" w:rsidRPr="00A96252">
              <w:rPr>
                <w:rFonts w:ascii="Arial" w:hAnsi="Arial" w:cs="Arial"/>
                <w:lang w:val="en-US"/>
              </w:rPr>
              <w:t xml:space="preserve"> strategy</w:t>
            </w:r>
            <w:r w:rsidRPr="00A96252">
              <w:rPr>
                <w:rFonts w:ascii="Arial" w:hAnsi="Arial" w:cs="Arial"/>
                <w:lang w:val="en-US"/>
              </w:rPr>
              <w:t xml:space="preserve"> </w:t>
            </w:r>
            <w:r w:rsidR="68B2C6A2" w:rsidRPr="00A96252">
              <w:rPr>
                <w:rFonts w:ascii="Arial" w:hAnsi="Arial" w:cs="Arial"/>
                <w:lang w:val="en-US"/>
              </w:rPr>
              <w:t>balances</w:t>
            </w:r>
            <w:r w:rsidRPr="00A96252">
              <w:rPr>
                <w:rFonts w:ascii="Arial" w:hAnsi="Arial" w:cs="Arial"/>
                <w:lang w:val="en-US"/>
              </w:rPr>
              <w:t xml:space="preserve"> theoretical and practical application </w:t>
            </w:r>
            <w:r w:rsidR="6B0203D3" w:rsidRPr="00A96252">
              <w:rPr>
                <w:rFonts w:ascii="Arial" w:hAnsi="Arial" w:cs="Arial"/>
                <w:lang w:val="en-US"/>
              </w:rPr>
              <w:t xml:space="preserve">in line with the programme </w:t>
            </w:r>
            <w:r w:rsidR="766C53A4" w:rsidRPr="00A96252">
              <w:rPr>
                <w:rFonts w:ascii="Arial" w:hAnsi="Arial" w:cs="Arial"/>
                <w:lang w:val="en-US"/>
              </w:rPr>
              <w:t>purpose</w:t>
            </w:r>
            <w:r w:rsidR="105FDE78" w:rsidRPr="00A96252">
              <w:rPr>
                <w:rFonts w:ascii="Arial" w:hAnsi="Arial" w:cs="Arial"/>
                <w:lang w:val="en-US"/>
              </w:rPr>
              <w:t xml:space="preserve">, </w:t>
            </w:r>
            <w:r w:rsidR="2C8287D4" w:rsidRPr="00A96252">
              <w:rPr>
                <w:rFonts w:ascii="Arial" w:hAnsi="Arial" w:cs="Arial"/>
                <w:lang w:val="en-US"/>
              </w:rPr>
              <w:t>the</w:t>
            </w:r>
            <w:r w:rsidR="166353BE" w:rsidRPr="00A96252">
              <w:rPr>
                <w:rFonts w:ascii="Arial" w:hAnsi="Arial" w:cs="Arial"/>
                <w:lang w:val="en-US"/>
              </w:rPr>
              <w:t xml:space="preserve"> NQF</w:t>
            </w:r>
            <w:r w:rsidR="6B0203D3" w:rsidRPr="00A96252">
              <w:rPr>
                <w:rFonts w:ascii="Arial" w:hAnsi="Arial" w:cs="Arial"/>
                <w:lang w:val="en-US"/>
              </w:rPr>
              <w:t xml:space="preserve"> level of the programme, </w:t>
            </w:r>
            <w:r w:rsidR="166353BE" w:rsidRPr="00A96252">
              <w:rPr>
                <w:rFonts w:ascii="Arial" w:hAnsi="Arial" w:cs="Arial"/>
                <w:lang w:val="en-US"/>
              </w:rPr>
              <w:t>as well as the</w:t>
            </w:r>
            <w:r w:rsidR="6B0203D3" w:rsidRPr="00A96252">
              <w:rPr>
                <w:rFonts w:ascii="Arial" w:hAnsi="Arial" w:cs="Arial"/>
                <w:lang w:val="en-US"/>
              </w:rPr>
              <w:t xml:space="preserve"> relevant </w:t>
            </w:r>
            <w:r w:rsidRPr="00A96252">
              <w:rPr>
                <w:rFonts w:ascii="Arial" w:hAnsi="Arial" w:cs="Arial"/>
                <w:lang w:val="en-US"/>
              </w:rPr>
              <w:t>aspects of the discipline</w:t>
            </w:r>
            <w:r w:rsidR="6B0203D3" w:rsidRPr="00A96252">
              <w:rPr>
                <w:rFonts w:ascii="Arial" w:hAnsi="Arial" w:cs="Arial"/>
                <w:lang w:val="en-US"/>
              </w:rPr>
              <w:t xml:space="preserve">. In </w:t>
            </w:r>
            <w:r w:rsidR="6E1ADBF0" w:rsidRPr="00A96252">
              <w:rPr>
                <w:rFonts w:ascii="Arial" w:hAnsi="Arial" w:cs="Arial"/>
                <w:lang w:val="en-US"/>
              </w:rPr>
              <w:t xml:space="preserve">achieving the </w:t>
            </w:r>
            <w:r w:rsidR="166353BE" w:rsidRPr="00A96252">
              <w:rPr>
                <w:rFonts w:ascii="Arial" w:hAnsi="Arial" w:cs="Arial"/>
                <w:lang w:val="en-US"/>
              </w:rPr>
              <w:t xml:space="preserve">exit level </w:t>
            </w:r>
            <w:r w:rsidR="6E1ADBF0" w:rsidRPr="00A96252">
              <w:rPr>
                <w:rFonts w:ascii="Arial" w:hAnsi="Arial" w:cs="Arial"/>
                <w:lang w:val="en-US"/>
              </w:rPr>
              <w:t>outcomes</w:t>
            </w:r>
            <w:r w:rsidR="166353BE" w:rsidRPr="00A96252">
              <w:rPr>
                <w:rFonts w:ascii="Arial" w:hAnsi="Arial" w:cs="Arial"/>
                <w:lang w:val="en-US"/>
              </w:rPr>
              <w:t xml:space="preserve"> of the programme</w:t>
            </w:r>
            <w:r w:rsidR="6E1ADBF0" w:rsidRPr="00A96252">
              <w:rPr>
                <w:rFonts w:ascii="Arial" w:hAnsi="Arial" w:cs="Arial"/>
                <w:lang w:val="en-US"/>
              </w:rPr>
              <w:t xml:space="preserve">, students are required to </w:t>
            </w:r>
            <w:r w:rsidR="1AD6241A" w:rsidRPr="00A96252">
              <w:rPr>
                <w:rFonts w:ascii="Arial" w:hAnsi="Arial" w:cs="Arial"/>
                <w:lang w:val="en-US"/>
              </w:rPr>
              <w:t>meet</w:t>
            </w:r>
            <w:r w:rsidR="356B32DC" w:rsidRPr="00A96252">
              <w:rPr>
                <w:rFonts w:ascii="Arial" w:hAnsi="Arial" w:cs="Arial"/>
                <w:lang w:val="en-US"/>
              </w:rPr>
              <w:t xml:space="preserve"> </w:t>
            </w:r>
            <w:r w:rsidR="6E1ADBF0" w:rsidRPr="00A96252">
              <w:rPr>
                <w:rFonts w:ascii="Arial" w:hAnsi="Arial" w:cs="Arial"/>
                <w:lang w:val="en-US"/>
              </w:rPr>
              <w:t xml:space="preserve">assessment </w:t>
            </w:r>
            <w:r w:rsidR="166353BE" w:rsidRPr="00A96252">
              <w:rPr>
                <w:rFonts w:ascii="Arial" w:hAnsi="Arial" w:cs="Arial"/>
                <w:lang w:val="en-US"/>
              </w:rPr>
              <w:t xml:space="preserve">requirements </w:t>
            </w:r>
            <w:r w:rsidR="6E1ADBF0" w:rsidRPr="00A96252">
              <w:rPr>
                <w:rFonts w:ascii="Arial" w:hAnsi="Arial" w:cs="Arial"/>
                <w:lang w:val="en-US"/>
              </w:rPr>
              <w:t xml:space="preserve">set for the </w:t>
            </w:r>
            <w:r w:rsidR="000B0188" w:rsidRPr="00A96252">
              <w:rPr>
                <w:rFonts w:ascii="Arial" w:hAnsi="Arial" w:cs="Arial"/>
                <w:lang w:val="en-US"/>
              </w:rPr>
              <w:t xml:space="preserve">exit </w:t>
            </w:r>
            <w:r w:rsidR="6E1ADBF0" w:rsidRPr="00A96252">
              <w:rPr>
                <w:rFonts w:ascii="Arial" w:hAnsi="Arial" w:cs="Arial"/>
                <w:lang w:val="en-US"/>
              </w:rPr>
              <w:t xml:space="preserve">level of the </w:t>
            </w:r>
            <w:r w:rsidR="591E34E1" w:rsidRPr="00A96252">
              <w:rPr>
                <w:rFonts w:ascii="Arial" w:hAnsi="Arial" w:cs="Arial"/>
                <w:lang w:val="en-US"/>
              </w:rPr>
              <w:t>programme</w:t>
            </w:r>
            <w:r w:rsidR="6E1ADBF0" w:rsidRPr="00A96252">
              <w:rPr>
                <w:rFonts w:ascii="Arial" w:hAnsi="Arial" w:cs="Arial"/>
                <w:lang w:val="en-US"/>
              </w:rPr>
              <w:t xml:space="preserve">, </w:t>
            </w:r>
            <w:r w:rsidRPr="00A96252">
              <w:rPr>
                <w:rFonts w:ascii="Arial" w:hAnsi="Arial" w:cs="Arial"/>
                <w:lang w:val="en-US"/>
              </w:rPr>
              <w:t xml:space="preserve">in line with </w:t>
            </w:r>
            <w:r w:rsidR="6E1ADBF0" w:rsidRPr="00A96252">
              <w:rPr>
                <w:rFonts w:ascii="Arial" w:hAnsi="Arial" w:cs="Arial"/>
                <w:lang w:val="en-US"/>
              </w:rPr>
              <w:t xml:space="preserve">the Institution's Assessment Policy. </w:t>
            </w:r>
            <w:r w:rsidR="166353BE" w:rsidRPr="00A96252">
              <w:rPr>
                <w:rFonts w:ascii="Arial" w:hAnsi="Arial" w:cs="Arial"/>
                <w:lang w:val="en-US"/>
              </w:rPr>
              <w:t>These requirements are cascaded down to module level.</w:t>
            </w:r>
            <w:r w:rsidR="003C0C76" w:rsidRPr="00A96252">
              <w:rPr>
                <w:rFonts w:ascii="Arial" w:hAnsi="Arial" w:cs="Arial"/>
                <w:lang w:val="en-US"/>
              </w:rPr>
              <w:t xml:space="preserve"> </w:t>
            </w:r>
            <w:r w:rsidR="384BDC98" w:rsidRPr="00A96252">
              <w:rPr>
                <w:rFonts w:ascii="Arial" w:hAnsi="Arial" w:cs="Arial"/>
                <w:lang w:val="en-US"/>
              </w:rPr>
              <w:t>Assessment</w:t>
            </w:r>
            <w:r w:rsidR="17DC8A0A" w:rsidRPr="00A96252">
              <w:rPr>
                <w:rFonts w:ascii="Arial" w:hAnsi="Arial" w:cs="Arial"/>
                <w:lang w:val="en-US"/>
              </w:rPr>
              <w:t xml:space="preserve"> methods and type</w:t>
            </w:r>
            <w:r w:rsidR="1377D38E" w:rsidRPr="00A96252">
              <w:rPr>
                <w:rFonts w:ascii="Arial" w:hAnsi="Arial" w:cs="Arial"/>
                <w:lang w:val="en-US"/>
              </w:rPr>
              <w:t>s</w:t>
            </w:r>
            <w:r w:rsidR="17DC8A0A" w:rsidRPr="00A96252">
              <w:rPr>
                <w:rFonts w:ascii="Arial" w:hAnsi="Arial" w:cs="Arial"/>
                <w:lang w:val="en-US"/>
              </w:rPr>
              <w:t xml:space="preserve"> </w:t>
            </w:r>
            <w:r w:rsidR="384BDC98" w:rsidRPr="00A96252">
              <w:rPr>
                <w:rFonts w:ascii="Arial" w:hAnsi="Arial" w:cs="Arial"/>
                <w:lang w:val="en-US"/>
              </w:rPr>
              <w:t xml:space="preserve">vary depending on the module purpose and the learning </w:t>
            </w:r>
            <w:r w:rsidR="07AEACA6" w:rsidRPr="00A96252">
              <w:rPr>
                <w:rFonts w:ascii="Arial" w:hAnsi="Arial" w:cs="Arial"/>
                <w:lang w:val="en-US"/>
              </w:rPr>
              <w:t>outcomes.</w:t>
            </w:r>
            <w:r w:rsidR="384BDC98" w:rsidRPr="00A96252">
              <w:rPr>
                <w:rFonts w:ascii="Arial" w:hAnsi="Arial" w:cs="Arial"/>
                <w:lang w:val="en-US"/>
              </w:rPr>
              <w:t xml:space="preserve"> </w:t>
            </w:r>
          </w:p>
          <w:p w14:paraId="7D9CEEA8" w14:textId="14560F96" w:rsidR="00AA62BA" w:rsidRPr="00A96252" w:rsidRDefault="00AA62BA" w:rsidP="42103CBD">
            <w:pPr>
              <w:spacing w:line="276" w:lineRule="auto"/>
              <w:rPr>
                <w:rFonts w:ascii="Arial" w:eastAsia="Arial" w:hAnsi="Arial" w:cs="Arial"/>
                <w:lang w:val="en-US"/>
              </w:rPr>
            </w:pPr>
          </w:p>
          <w:p w14:paraId="56598FE6" w14:textId="39448F96" w:rsidR="00AA62BA" w:rsidRPr="00A96252" w:rsidRDefault="1D2AEBCA" w:rsidP="344F22F5">
            <w:pPr>
              <w:spacing w:line="276" w:lineRule="auto"/>
              <w:rPr>
                <w:rFonts w:ascii="Arial" w:eastAsia="Arial" w:hAnsi="Arial" w:cs="Arial"/>
                <w:highlight w:val="yellow"/>
                <w:lang w:val="en-US"/>
              </w:rPr>
            </w:pPr>
            <w:r w:rsidRPr="00A96252">
              <w:rPr>
                <w:rFonts w:ascii="Arial" w:eastAsia="Arial" w:hAnsi="Arial" w:cs="Arial"/>
                <w:lang w:val="en-US"/>
              </w:rPr>
              <w:t xml:space="preserve">Assessment approaches could be formative or summative, or a combination of both formative and summative. </w:t>
            </w:r>
          </w:p>
          <w:p w14:paraId="0F85E5E3" w14:textId="093EBD38" w:rsidR="00AA62BA" w:rsidRPr="00A96252" w:rsidRDefault="1D2AEBCA" w:rsidP="003C0C76">
            <w:pPr>
              <w:spacing w:line="276" w:lineRule="auto"/>
              <w:ind w:left="719" w:hanging="719"/>
              <w:rPr>
                <w:rFonts w:ascii="Arial" w:eastAsia="Arial" w:hAnsi="Arial" w:cs="Arial"/>
                <w:lang w:val="en-US"/>
              </w:rPr>
            </w:pPr>
            <w:r w:rsidRPr="00A96252">
              <w:rPr>
                <w:rFonts w:ascii="Arial" w:eastAsia="Arial" w:hAnsi="Arial" w:cs="Arial"/>
                <w:lang w:val="en-US"/>
              </w:rPr>
              <w:t xml:space="preserve"> </w:t>
            </w:r>
          </w:p>
          <w:p w14:paraId="260235E8" w14:textId="77777777" w:rsidR="003C0C76" w:rsidRPr="00A96252" w:rsidRDefault="1D2AEBCA" w:rsidP="003C0C76">
            <w:pPr>
              <w:pStyle w:val="ListParagraph"/>
              <w:numPr>
                <w:ilvl w:val="1"/>
                <w:numId w:val="2"/>
              </w:numPr>
              <w:spacing w:line="276" w:lineRule="auto"/>
              <w:ind w:left="612"/>
              <w:rPr>
                <w:rFonts w:ascii="Arial" w:eastAsia="Arial" w:hAnsi="Arial" w:cs="Arial"/>
                <w:lang w:val="en-US"/>
              </w:rPr>
            </w:pPr>
            <w:r w:rsidRPr="00A96252">
              <w:rPr>
                <w:rFonts w:ascii="Arial" w:eastAsia="Arial" w:hAnsi="Arial" w:cs="Arial"/>
                <w:b/>
                <w:bCs/>
                <w:i/>
                <w:iCs/>
                <w:lang w:val="en-US"/>
              </w:rPr>
              <w:t>Formative assessment</w:t>
            </w:r>
            <w:r w:rsidRPr="00A96252">
              <w:rPr>
                <w:rFonts w:ascii="Arial" w:eastAsia="Arial" w:hAnsi="Arial" w:cs="Arial"/>
                <w:lang w:val="en-US"/>
              </w:rPr>
              <w:t xml:space="preserve"> is diagnostic, developmental and contributes to students' capacity for self-assessment. Formative assessment is an assessment for learning and provides feedback to the student on their progress in order to improve future performance. Not all formative assessment result in a mark</w:t>
            </w:r>
            <w:r w:rsidR="704E8C77" w:rsidRPr="00A96252">
              <w:rPr>
                <w:rFonts w:ascii="Arial" w:eastAsia="Arial" w:hAnsi="Arial" w:cs="Arial"/>
                <w:lang w:val="en-US"/>
              </w:rPr>
              <w:t xml:space="preserve"> awarded to the student</w:t>
            </w:r>
            <w:r w:rsidRPr="00A96252">
              <w:rPr>
                <w:rFonts w:ascii="Arial" w:eastAsia="Arial" w:hAnsi="Arial" w:cs="Arial"/>
                <w:lang w:val="en-US"/>
              </w:rPr>
              <w:t xml:space="preserve">. However, if they do, students </w:t>
            </w:r>
            <w:r w:rsidR="067FF9F0" w:rsidRPr="00A96252">
              <w:rPr>
                <w:rFonts w:ascii="Arial" w:eastAsia="Arial" w:hAnsi="Arial" w:cs="Arial"/>
                <w:lang w:val="en-US"/>
              </w:rPr>
              <w:t>are</w:t>
            </w:r>
            <w:r w:rsidRPr="00A96252">
              <w:rPr>
                <w:rFonts w:ascii="Arial" w:eastAsia="Arial" w:hAnsi="Arial" w:cs="Arial"/>
                <w:lang w:val="en-US"/>
              </w:rPr>
              <w:t xml:space="preserve"> informed of this prior to the submission. </w:t>
            </w:r>
          </w:p>
          <w:p w14:paraId="4D55A7BE" w14:textId="77777777" w:rsidR="003C0C76" w:rsidRPr="00A96252" w:rsidRDefault="1D2AEBCA" w:rsidP="003C0C76">
            <w:pPr>
              <w:pStyle w:val="ListParagraph"/>
              <w:numPr>
                <w:ilvl w:val="1"/>
                <w:numId w:val="2"/>
              </w:numPr>
              <w:spacing w:line="276" w:lineRule="auto"/>
              <w:ind w:left="612"/>
              <w:rPr>
                <w:rFonts w:ascii="Arial" w:eastAsia="Arial" w:hAnsi="Arial" w:cs="Arial"/>
                <w:lang w:val="en-US"/>
              </w:rPr>
            </w:pPr>
            <w:r w:rsidRPr="00A96252">
              <w:rPr>
                <w:rFonts w:ascii="Arial" w:eastAsia="Arial" w:hAnsi="Arial" w:cs="Arial"/>
                <w:b/>
                <w:bCs/>
                <w:i/>
                <w:iCs/>
                <w:lang w:val="en-US"/>
              </w:rPr>
              <w:t>Summative assessment</w:t>
            </w:r>
            <w:r w:rsidRPr="00A96252">
              <w:rPr>
                <w:rFonts w:ascii="Arial" w:eastAsia="Arial" w:hAnsi="Arial" w:cs="Arial"/>
                <w:lang w:val="en-US"/>
              </w:rPr>
              <w:t xml:space="preserve"> is ordinarily conducted at the end of the module and evaluates the extent to </w:t>
            </w:r>
            <w:r w:rsidRPr="00A96252">
              <w:rPr>
                <w:rFonts w:ascii="Arial" w:eastAsia="Arial" w:hAnsi="Arial" w:cs="Arial"/>
                <w:i/>
                <w:iCs/>
                <w:lang w:val="en-US"/>
              </w:rPr>
              <w:t xml:space="preserve">which the student has achieved the learning outcomes </w:t>
            </w:r>
            <w:r w:rsidRPr="00A96252">
              <w:rPr>
                <w:rFonts w:ascii="Arial" w:eastAsia="Arial" w:hAnsi="Arial" w:cs="Arial"/>
                <w:lang w:val="en-US"/>
              </w:rPr>
              <w:t>of a</w:t>
            </w:r>
            <w:r w:rsidRPr="00A96252">
              <w:rPr>
                <w:rFonts w:ascii="Arial" w:eastAsia="Arial" w:hAnsi="Arial" w:cs="Arial"/>
                <w:i/>
                <w:iCs/>
                <w:lang w:val="en-US"/>
              </w:rPr>
              <w:t xml:space="preserve"> </w:t>
            </w:r>
            <w:r w:rsidRPr="00A96252">
              <w:rPr>
                <w:rFonts w:ascii="Arial" w:eastAsia="Arial" w:hAnsi="Arial" w:cs="Arial"/>
                <w:lang w:val="en-US"/>
              </w:rPr>
              <w:t xml:space="preserve">unit/module and/or programme. The results of the summative assessment are expressed as a </w:t>
            </w:r>
            <w:r w:rsidRPr="00A96252">
              <w:rPr>
                <w:rFonts w:ascii="Arial" w:eastAsia="Arial" w:hAnsi="Arial" w:cs="Arial"/>
                <w:color w:val="000000" w:themeColor="text1"/>
                <w:lang w:val="en-US"/>
              </w:rPr>
              <w:t xml:space="preserve">final </w:t>
            </w:r>
            <w:r w:rsidRPr="00A96252">
              <w:rPr>
                <w:rFonts w:ascii="Arial" w:eastAsia="Arial" w:hAnsi="Arial" w:cs="Arial"/>
                <w:lang w:val="en-US"/>
              </w:rPr>
              <w:t>mark and indicate</w:t>
            </w:r>
            <w:r w:rsidR="65EC9815" w:rsidRPr="00A96252">
              <w:rPr>
                <w:rFonts w:ascii="Arial" w:eastAsia="Arial" w:hAnsi="Arial" w:cs="Arial"/>
                <w:lang w:val="en-US"/>
              </w:rPr>
              <w:t>s</w:t>
            </w:r>
            <w:r w:rsidRPr="00A96252">
              <w:rPr>
                <w:rFonts w:ascii="Arial" w:eastAsia="Arial" w:hAnsi="Arial" w:cs="Arial"/>
                <w:lang w:val="en-US"/>
              </w:rPr>
              <w:t xml:space="preserve"> either </w:t>
            </w:r>
            <w:r w:rsidR="51A532D3" w:rsidRPr="00A96252">
              <w:rPr>
                <w:rFonts w:ascii="Arial" w:eastAsia="Arial" w:hAnsi="Arial" w:cs="Arial"/>
                <w:lang w:val="en-US"/>
              </w:rPr>
              <w:t xml:space="preserve">as </w:t>
            </w:r>
            <w:r w:rsidRPr="00A96252">
              <w:rPr>
                <w:rFonts w:ascii="Arial" w:eastAsia="Arial" w:hAnsi="Arial" w:cs="Arial"/>
                <w:lang w:val="en-US"/>
              </w:rPr>
              <w:t xml:space="preserve">a pass or a fail.  </w:t>
            </w:r>
          </w:p>
          <w:p w14:paraId="7263BF61" w14:textId="2D69C274" w:rsidR="00AA62BA" w:rsidRPr="00A96252" w:rsidRDefault="1D2AEBCA" w:rsidP="003C0C76">
            <w:pPr>
              <w:pStyle w:val="ListParagraph"/>
              <w:numPr>
                <w:ilvl w:val="1"/>
                <w:numId w:val="2"/>
              </w:numPr>
              <w:spacing w:line="276" w:lineRule="auto"/>
              <w:ind w:left="612"/>
              <w:rPr>
                <w:rFonts w:ascii="Arial" w:eastAsia="Arial" w:hAnsi="Arial" w:cs="Arial"/>
                <w:lang w:val="en-US"/>
              </w:rPr>
            </w:pPr>
            <w:r w:rsidRPr="00A96252">
              <w:rPr>
                <w:rFonts w:ascii="Arial" w:eastAsia="Arial" w:hAnsi="Arial" w:cs="Arial"/>
                <w:lang w:val="en-US"/>
              </w:rPr>
              <w:t xml:space="preserve">Integrated assessment may be formative or summative. </w:t>
            </w:r>
            <w:r w:rsidR="373213E9" w:rsidRPr="00A96252">
              <w:rPr>
                <w:rFonts w:ascii="Arial" w:eastAsia="Arial" w:hAnsi="Arial" w:cs="Arial"/>
                <w:lang w:val="en-US"/>
              </w:rPr>
              <w:t xml:space="preserve">They </w:t>
            </w:r>
            <w:r w:rsidR="528DDE74" w:rsidRPr="00A96252">
              <w:rPr>
                <w:rFonts w:ascii="Arial" w:eastAsia="Arial" w:hAnsi="Arial" w:cs="Arial"/>
                <w:lang w:val="en-US"/>
              </w:rPr>
              <w:t>examine</w:t>
            </w:r>
            <w:r w:rsidRPr="00A96252">
              <w:rPr>
                <w:rFonts w:ascii="Arial" w:eastAsia="Arial" w:hAnsi="Arial" w:cs="Arial"/>
                <w:lang w:val="en-US"/>
              </w:rPr>
              <w:t xml:space="preserve"> the overall competence of students in one or more of the following ways:  </w:t>
            </w:r>
          </w:p>
          <w:p w14:paraId="0ED44EF9" w14:textId="232645D7" w:rsidR="00AA62BA" w:rsidRPr="00A96252" w:rsidRDefault="1D2AEBCA" w:rsidP="344F22F5">
            <w:pPr>
              <w:pStyle w:val="ListParagraph"/>
              <w:numPr>
                <w:ilvl w:val="3"/>
                <w:numId w:val="1"/>
              </w:numPr>
              <w:spacing w:line="276" w:lineRule="auto"/>
              <w:rPr>
                <w:rFonts w:ascii="Arial" w:eastAsia="Arial" w:hAnsi="Arial" w:cs="Arial"/>
                <w:lang w:val="en-US"/>
              </w:rPr>
            </w:pPr>
            <w:r w:rsidRPr="00A96252">
              <w:rPr>
                <w:rFonts w:ascii="Arial" w:eastAsia="Arial" w:hAnsi="Arial" w:cs="Arial"/>
                <w:lang w:val="en-US"/>
              </w:rPr>
              <w:t xml:space="preserve">combining the assessment of </w:t>
            </w:r>
            <w:proofErr w:type="gramStart"/>
            <w:r w:rsidRPr="00A96252">
              <w:rPr>
                <w:rFonts w:ascii="Arial" w:eastAsia="Arial" w:hAnsi="Arial" w:cs="Arial"/>
                <w:lang w:val="en-US"/>
              </w:rPr>
              <w:t>a number of</w:t>
            </w:r>
            <w:proofErr w:type="gramEnd"/>
            <w:r w:rsidRPr="00A96252">
              <w:rPr>
                <w:rFonts w:ascii="Arial" w:eastAsia="Arial" w:hAnsi="Arial" w:cs="Arial"/>
                <w:lang w:val="en-US"/>
              </w:rPr>
              <w:t xml:space="preserve"> outcomes </w:t>
            </w:r>
          </w:p>
          <w:p w14:paraId="35C9E83F" w14:textId="014F9BBB" w:rsidR="00AA62BA" w:rsidRPr="00A96252" w:rsidRDefault="1D2AEBCA" w:rsidP="344F22F5">
            <w:pPr>
              <w:pStyle w:val="ListParagraph"/>
              <w:numPr>
                <w:ilvl w:val="3"/>
                <w:numId w:val="1"/>
              </w:numPr>
              <w:spacing w:line="276" w:lineRule="auto"/>
              <w:rPr>
                <w:rFonts w:ascii="Arial" w:eastAsia="Arial" w:hAnsi="Arial" w:cs="Arial"/>
                <w:lang w:val="en-US"/>
              </w:rPr>
            </w:pPr>
            <w:r w:rsidRPr="00A96252">
              <w:rPr>
                <w:rFonts w:ascii="Arial" w:eastAsia="Arial" w:hAnsi="Arial" w:cs="Arial"/>
                <w:lang w:val="en-US"/>
              </w:rPr>
              <w:t xml:space="preserve">combining </w:t>
            </w:r>
            <w:proofErr w:type="gramStart"/>
            <w:r w:rsidRPr="00A96252">
              <w:rPr>
                <w:rFonts w:ascii="Arial" w:eastAsia="Arial" w:hAnsi="Arial" w:cs="Arial"/>
                <w:lang w:val="en-US"/>
              </w:rPr>
              <w:t>a number of</w:t>
            </w:r>
            <w:proofErr w:type="gramEnd"/>
            <w:r w:rsidRPr="00A96252">
              <w:rPr>
                <w:rFonts w:ascii="Arial" w:eastAsia="Arial" w:hAnsi="Arial" w:cs="Arial"/>
                <w:lang w:val="en-US"/>
              </w:rPr>
              <w:t xml:space="preserve"> assessment criteria into one assessment</w:t>
            </w:r>
          </w:p>
          <w:p w14:paraId="47546C43" w14:textId="3C8F3634" w:rsidR="00AA62BA" w:rsidRPr="00A96252" w:rsidRDefault="1D2AEBCA" w:rsidP="344F22F5">
            <w:pPr>
              <w:pStyle w:val="ListParagraph"/>
              <w:numPr>
                <w:ilvl w:val="3"/>
                <w:numId w:val="1"/>
              </w:numPr>
              <w:spacing w:line="276" w:lineRule="auto"/>
              <w:rPr>
                <w:rFonts w:ascii="Arial" w:eastAsia="Arial" w:hAnsi="Arial" w:cs="Arial"/>
                <w:lang w:val="en-US"/>
              </w:rPr>
            </w:pPr>
            <w:r w:rsidRPr="00A96252">
              <w:rPr>
                <w:rFonts w:ascii="Arial" w:eastAsia="Arial" w:hAnsi="Arial" w:cs="Arial"/>
                <w:lang w:val="en-US"/>
              </w:rPr>
              <w:t>using a combination of assessment methods and instruments to assess the outcomes/assessment criteria</w:t>
            </w:r>
          </w:p>
          <w:p w14:paraId="2A126B86" w14:textId="26BA9AA8" w:rsidR="00AA62BA" w:rsidRPr="00A96252" w:rsidRDefault="1D2AEBCA" w:rsidP="344F22F5">
            <w:pPr>
              <w:pStyle w:val="ListParagraph"/>
              <w:numPr>
                <w:ilvl w:val="3"/>
                <w:numId w:val="1"/>
              </w:numPr>
              <w:spacing w:line="276" w:lineRule="auto"/>
              <w:rPr>
                <w:rFonts w:ascii="Arial" w:eastAsia="Arial" w:hAnsi="Arial" w:cs="Arial"/>
                <w:lang w:val="en-US"/>
              </w:rPr>
            </w:pPr>
            <w:r w:rsidRPr="00A96252">
              <w:rPr>
                <w:rFonts w:ascii="Arial" w:eastAsia="Arial" w:hAnsi="Arial" w:cs="Arial"/>
                <w:lang w:val="en-US"/>
              </w:rPr>
              <w:t>requiring students to apply the outcomes of several modules in one assessment (such as in a capstone project)</w:t>
            </w:r>
          </w:p>
          <w:p w14:paraId="2D8F18E8" w14:textId="53B5E386" w:rsidR="00AA62BA" w:rsidRPr="00A96252" w:rsidRDefault="1D2AEBCA" w:rsidP="344F22F5">
            <w:pPr>
              <w:pStyle w:val="ListParagraph"/>
              <w:numPr>
                <w:ilvl w:val="3"/>
                <w:numId w:val="1"/>
              </w:numPr>
              <w:spacing w:line="276" w:lineRule="auto"/>
              <w:rPr>
                <w:rFonts w:ascii="Arial" w:eastAsia="Arial" w:hAnsi="Arial" w:cs="Arial"/>
                <w:lang w:val="en-US"/>
              </w:rPr>
            </w:pPr>
            <w:r w:rsidRPr="00A96252">
              <w:rPr>
                <w:rFonts w:ascii="Arial" w:eastAsia="Arial" w:hAnsi="Arial" w:cs="Arial"/>
                <w:lang w:val="en-US"/>
              </w:rPr>
              <w:t>collecting naturally occurring evidence (such as in a workplace setting)</w:t>
            </w:r>
          </w:p>
          <w:p w14:paraId="4C0787F2" w14:textId="5E1D3C83" w:rsidR="00AA62BA" w:rsidRPr="00A96252" w:rsidRDefault="1D2AEBCA" w:rsidP="344F22F5">
            <w:pPr>
              <w:pStyle w:val="ListParagraph"/>
              <w:numPr>
                <w:ilvl w:val="3"/>
                <w:numId w:val="1"/>
              </w:numPr>
              <w:spacing w:line="276" w:lineRule="auto"/>
              <w:rPr>
                <w:rFonts w:ascii="Arial" w:eastAsia="Arial" w:hAnsi="Arial" w:cs="Arial"/>
                <w:lang w:val="en-US"/>
              </w:rPr>
            </w:pPr>
            <w:r w:rsidRPr="00A96252">
              <w:rPr>
                <w:rFonts w:ascii="Arial" w:eastAsia="Arial" w:hAnsi="Arial" w:cs="Arial"/>
                <w:lang w:val="en-US"/>
              </w:rPr>
              <w:t>acquiring evidence from other resources such as supervisor's reports, testimonials, portfolios of work previously done</w:t>
            </w:r>
          </w:p>
          <w:p w14:paraId="061ED87B" w14:textId="4038F3C3" w:rsidR="00AA62BA" w:rsidRPr="00A96252" w:rsidRDefault="00AA62BA" w:rsidP="00C66F90">
            <w:pPr>
              <w:pStyle w:val="ListParagraph"/>
              <w:spacing w:line="276" w:lineRule="auto"/>
              <w:ind w:left="0"/>
              <w:jc w:val="both"/>
              <w:rPr>
                <w:rFonts w:ascii="Arial" w:hAnsi="Arial" w:cs="Arial"/>
                <w:lang w:val="en-US"/>
              </w:rPr>
            </w:pPr>
          </w:p>
          <w:p w14:paraId="5BB6CC3D" w14:textId="77777777" w:rsidR="00445D2A" w:rsidRPr="00A96252" w:rsidRDefault="384BDC98" w:rsidP="00445D2A">
            <w:pPr>
              <w:pStyle w:val="ListParagraph"/>
              <w:spacing w:line="276" w:lineRule="auto"/>
              <w:ind w:left="0"/>
              <w:jc w:val="both"/>
              <w:rPr>
                <w:rFonts w:ascii="Arial" w:hAnsi="Arial" w:cs="Arial"/>
                <w:lang w:val="en-US"/>
              </w:rPr>
            </w:pPr>
            <w:r w:rsidRPr="00A96252">
              <w:rPr>
                <w:rFonts w:ascii="Arial" w:hAnsi="Arial" w:cs="Arial"/>
                <w:lang w:val="en-US"/>
              </w:rPr>
              <w:t>The weighting of assessments toward the calculation of the final mark is clearly indicated to students in a comprehensive learning guide containing all the information pertaining to the administration of assessments</w:t>
            </w:r>
            <w:r w:rsidR="002B4C3C" w:rsidRPr="00A96252">
              <w:rPr>
                <w:rFonts w:ascii="Arial" w:hAnsi="Arial" w:cs="Arial"/>
                <w:lang w:val="en-US"/>
              </w:rPr>
              <w:t xml:space="preserve"> in a particular module</w:t>
            </w:r>
            <w:r w:rsidRPr="00A96252">
              <w:rPr>
                <w:rFonts w:ascii="Arial" w:hAnsi="Arial" w:cs="Arial"/>
                <w:lang w:val="en-US"/>
              </w:rPr>
              <w:t xml:space="preserve">. The learning guide for every module is loaded onto Blackboard, which is the </w:t>
            </w:r>
            <w:r w:rsidR="07AEACA6" w:rsidRPr="00A96252">
              <w:rPr>
                <w:rFonts w:ascii="Arial" w:hAnsi="Arial" w:cs="Arial"/>
                <w:lang w:val="en-US"/>
              </w:rPr>
              <w:t>University’s</w:t>
            </w:r>
            <w:r w:rsidRPr="00A96252">
              <w:rPr>
                <w:rFonts w:ascii="Arial" w:hAnsi="Arial" w:cs="Arial"/>
                <w:lang w:val="en-US"/>
              </w:rPr>
              <w:t xml:space="preserve"> Learning Management System. </w:t>
            </w:r>
            <w:r w:rsidR="1377D38E" w:rsidRPr="00A96252">
              <w:rPr>
                <w:rFonts w:ascii="Arial" w:hAnsi="Arial" w:cs="Arial"/>
                <w:lang w:val="en-US"/>
              </w:rPr>
              <w:t>Below is an example of a criteria for the calculation of the semester results for a module that has adopted continuous assessment strategy:</w:t>
            </w:r>
          </w:p>
          <w:p w14:paraId="62C32DF1" w14:textId="77777777" w:rsidR="00445D2A" w:rsidRPr="00A96252" w:rsidRDefault="00445D2A" w:rsidP="00445D2A">
            <w:pPr>
              <w:pStyle w:val="ListParagraph"/>
              <w:spacing w:line="276" w:lineRule="auto"/>
              <w:ind w:left="0"/>
              <w:jc w:val="both"/>
              <w:rPr>
                <w:rFonts w:ascii="Arial" w:hAnsi="Arial" w:cs="Arial"/>
                <w:i/>
                <w:iCs/>
                <w:color w:val="00B0F0"/>
                <w:lang w:val="en-US"/>
              </w:rPr>
            </w:pPr>
          </w:p>
          <w:p w14:paraId="5148690C" w14:textId="6470F27C" w:rsidR="0C6E55ED" w:rsidRPr="00A96252" w:rsidRDefault="17782584" w:rsidP="00445D2A">
            <w:pPr>
              <w:pStyle w:val="ListParagraph"/>
              <w:spacing w:line="276" w:lineRule="auto"/>
              <w:ind w:left="0"/>
              <w:jc w:val="both"/>
              <w:rPr>
                <w:rFonts w:ascii="Arial" w:hAnsi="Arial" w:cs="Arial"/>
                <w:i/>
                <w:iCs/>
                <w:color w:val="00B0F0"/>
                <w:lang w:val="en-US"/>
              </w:rPr>
            </w:pPr>
            <w:r w:rsidRPr="00A96252">
              <w:rPr>
                <w:rFonts w:ascii="Arial" w:hAnsi="Arial" w:cs="Arial"/>
                <w:i/>
                <w:iCs/>
                <w:color w:val="00B0F0"/>
                <w:lang w:val="en-US"/>
              </w:rPr>
              <w:t>Please note that the table below</w:t>
            </w:r>
            <w:r w:rsidR="23565462" w:rsidRPr="00A96252">
              <w:rPr>
                <w:rFonts w:ascii="Arial" w:hAnsi="Arial" w:cs="Arial"/>
                <w:i/>
                <w:iCs/>
                <w:color w:val="00B0F0"/>
                <w:lang w:val="en-US"/>
              </w:rPr>
              <w:t xml:space="preserve"> </w:t>
            </w:r>
            <w:r w:rsidR="235FF9B1" w:rsidRPr="00A96252">
              <w:rPr>
                <w:rFonts w:ascii="Arial" w:hAnsi="Arial" w:cs="Arial"/>
                <w:i/>
                <w:iCs/>
                <w:color w:val="00B0F0"/>
                <w:lang w:val="en-US"/>
              </w:rPr>
              <w:t>should be</w:t>
            </w:r>
            <w:r w:rsidRPr="00A96252">
              <w:rPr>
                <w:rFonts w:ascii="Arial" w:hAnsi="Arial" w:cs="Arial"/>
                <w:i/>
                <w:iCs/>
                <w:color w:val="00B0F0"/>
                <w:lang w:val="en-US"/>
              </w:rPr>
              <w:t xml:space="preserve"> used as a guide, academics and relevant staff personnel </w:t>
            </w:r>
            <w:r w:rsidR="65C20766" w:rsidRPr="00A96252">
              <w:rPr>
                <w:rFonts w:ascii="Arial" w:hAnsi="Arial" w:cs="Arial"/>
                <w:i/>
                <w:iCs/>
                <w:color w:val="00B0F0"/>
                <w:lang w:val="en-US"/>
              </w:rPr>
              <w:t>should</w:t>
            </w:r>
            <w:r w:rsidRPr="00A96252">
              <w:rPr>
                <w:rFonts w:ascii="Arial" w:hAnsi="Arial" w:cs="Arial"/>
                <w:i/>
                <w:iCs/>
                <w:color w:val="00B0F0"/>
                <w:lang w:val="en-US"/>
              </w:rPr>
              <w:t xml:space="preserve"> customize in line with the module assessment strategy.</w:t>
            </w:r>
            <w:r w:rsidR="4C02A38B" w:rsidRPr="00A96252">
              <w:rPr>
                <w:rFonts w:ascii="Arial" w:hAnsi="Arial" w:cs="Arial"/>
                <w:i/>
                <w:iCs/>
                <w:color w:val="00B0F0"/>
                <w:lang w:val="en-US"/>
              </w:rPr>
              <w:t xml:space="preserve"> </w:t>
            </w:r>
            <w:r w:rsidR="00445D2A" w:rsidRPr="00A96252">
              <w:rPr>
                <w:rFonts w:ascii="Arial" w:hAnsi="Arial" w:cs="Arial"/>
                <w:i/>
                <w:iCs/>
                <w:color w:val="00B0F0"/>
                <w:lang w:val="en-US"/>
              </w:rPr>
              <w:t xml:space="preserve">The table should </w:t>
            </w:r>
            <w:r w:rsidR="002D5AD5" w:rsidRPr="00A96252">
              <w:rPr>
                <w:rFonts w:ascii="Arial" w:hAnsi="Arial" w:cs="Arial"/>
                <w:i/>
                <w:iCs/>
                <w:color w:val="00B0F0"/>
                <w:lang w:val="en-US"/>
              </w:rPr>
              <w:t>include both formative and summative assessment.</w:t>
            </w:r>
          </w:p>
          <w:p w14:paraId="530911D5" w14:textId="73230B90" w:rsidR="344F22F5" w:rsidRPr="00A96252" w:rsidRDefault="344F22F5" w:rsidP="344F22F5">
            <w:pPr>
              <w:pStyle w:val="ListParagraph"/>
              <w:spacing w:line="276" w:lineRule="auto"/>
              <w:ind w:left="0"/>
              <w:rPr>
                <w:rFonts w:ascii="Arial" w:hAnsi="Arial" w:cs="Arial"/>
                <w:color w:val="00B0F0"/>
                <w:lang w:val="en-US"/>
              </w:rPr>
            </w:pPr>
          </w:p>
          <w:tbl>
            <w:tblPr>
              <w:tblStyle w:val="GridTable6Colorful-Accent41"/>
              <w:tblW w:w="8055" w:type="dxa"/>
              <w:tblInd w:w="436" w:type="dxa"/>
              <w:tblLook w:val="04A0" w:firstRow="1" w:lastRow="0" w:firstColumn="1" w:lastColumn="0" w:noHBand="0" w:noVBand="1"/>
            </w:tblPr>
            <w:tblGrid>
              <w:gridCol w:w="6045"/>
              <w:gridCol w:w="2010"/>
            </w:tblGrid>
            <w:tr w:rsidR="000D68FA" w:rsidRPr="00A96252" w14:paraId="7EFCC1A0" w14:textId="77777777" w:rsidTr="000A6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5" w:type="dxa"/>
                  <w:gridSpan w:val="2"/>
                </w:tcPr>
                <w:p w14:paraId="62CD990D" w14:textId="4BEAB466" w:rsidR="000D68FA" w:rsidRPr="00A96252" w:rsidRDefault="1EB4C192" w:rsidP="000D68FA">
                  <w:pPr>
                    <w:spacing w:line="276" w:lineRule="auto"/>
                    <w:ind w:left="589"/>
                    <w:jc w:val="center"/>
                    <w:rPr>
                      <w:rFonts w:ascii="Arial" w:hAnsi="Arial" w:cs="Arial"/>
                      <w:color w:val="auto"/>
                      <w:sz w:val="22"/>
                      <w:szCs w:val="22"/>
                    </w:rPr>
                  </w:pPr>
                  <w:r w:rsidRPr="00A96252">
                    <w:rPr>
                      <w:rFonts w:ascii="Arial" w:hAnsi="Arial" w:cs="Arial"/>
                      <w:color w:val="auto"/>
                      <w:sz w:val="22"/>
                      <w:szCs w:val="22"/>
                    </w:rPr>
                    <w:t>Example of Assessment Criteria for a Module</w:t>
                  </w:r>
                </w:p>
              </w:tc>
            </w:tr>
            <w:tr w:rsidR="00A96252" w:rsidRPr="00A96252" w14:paraId="2F486545" w14:textId="77777777" w:rsidTr="000A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5" w:type="dxa"/>
                </w:tcPr>
                <w:p w14:paraId="02EB378F" w14:textId="18949523" w:rsidR="000D68FA" w:rsidRPr="00D04E8C" w:rsidRDefault="33F6D774" w:rsidP="000D68FA">
                  <w:pPr>
                    <w:spacing w:line="276" w:lineRule="auto"/>
                    <w:jc w:val="both"/>
                    <w:rPr>
                      <w:rFonts w:ascii="Arial" w:hAnsi="Arial" w:cs="Arial"/>
                      <w:color w:val="000000" w:themeColor="text1"/>
                      <w:sz w:val="22"/>
                      <w:szCs w:val="22"/>
                    </w:rPr>
                  </w:pPr>
                  <w:r w:rsidRPr="00D04E8C">
                    <w:rPr>
                      <w:rFonts w:ascii="Arial" w:hAnsi="Arial" w:cs="Arial"/>
                      <w:color w:val="000000" w:themeColor="text1"/>
                    </w:rPr>
                    <w:t>Minimum full period Mark for Examination admission</w:t>
                  </w:r>
                </w:p>
              </w:tc>
              <w:tc>
                <w:tcPr>
                  <w:tcW w:w="2010" w:type="dxa"/>
                </w:tcPr>
                <w:p w14:paraId="2CA446D2" w14:textId="47F8EFE9" w:rsidR="000D68FA" w:rsidRPr="00D04E8C" w:rsidRDefault="00D4670E" w:rsidP="000D68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04E8C">
                    <w:rPr>
                      <w:rFonts w:ascii="Arial" w:hAnsi="Arial" w:cs="Arial"/>
                      <w:color w:val="000000" w:themeColor="text1"/>
                    </w:rPr>
                    <w:t>40%</w:t>
                  </w:r>
                </w:p>
              </w:tc>
            </w:tr>
            <w:tr w:rsidR="00A96252" w:rsidRPr="00A96252" w14:paraId="08D3E0AA" w14:textId="77777777" w:rsidTr="000A6299">
              <w:tc>
                <w:tcPr>
                  <w:cnfStyle w:val="001000000000" w:firstRow="0" w:lastRow="0" w:firstColumn="1" w:lastColumn="0" w:oddVBand="0" w:evenVBand="0" w:oddHBand="0" w:evenHBand="0" w:firstRowFirstColumn="0" w:firstRowLastColumn="0" w:lastRowFirstColumn="0" w:lastRowLastColumn="0"/>
                  <w:tcW w:w="6045" w:type="dxa"/>
                </w:tcPr>
                <w:p w14:paraId="7CE5A620" w14:textId="06067F3C" w:rsidR="002958F4" w:rsidRPr="00D04E8C" w:rsidRDefault="00CF3058" w:rsidP="000D68FA">
                  <w:pPr>
                    <w:spacing w:line="276" w:lineRule="auto"/>
                    <w:jc w:val="both"/>
                    <w:rPr>
                      <w:rFonts w:ascii="Arial" w:hAnsi="Arial" w:cs="Arial"/>
                      <w:color w:val="000000" w:themeColor="text1"/>
                    </w:rPr>
                  </w:pPr>
                  <w:r w:rsidRPr="00D04E8C">
                    <w:rPr>
                      <w:rFonts w:ascii="Arial" w:hAnsi="Arial" w:cs="Arial"/>
                      <w:color w:val="000000" w:themeColor="text1"/>
                    </w:rPr>
                    <w:t>Full Period Weight</w:t>
                  </w:r>
                </w:p>
              </w:tc>
              <w:tc>
                <w:tcPr>
                  <w:tcW w:w="2010" w:type="dxa"/>
                </w:tcPr>
                <w:p w14:paraId="11230DC4" w14:textId="77777777" w:rsidR="002958F4" w:rsidRPr="00D04E8C" w:rsidRDefault="002958F4" w:rsidP="000D68F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A96252" w:rsidRPr="00A96252" w14:paraId="14FB7442" w14:textId="77777777" w:rsidTr="000A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5" w:type="dxa"/>
                </w:tcPr>
                <w:p w14:paraId="41C8F396" w14:textId="519FE87C" w:rsidR="000D68FA" w:rsidRPr="00D04E8C" w:rsidRDefault="005E781B" w:rsidP="000D68FA">
                  <w:pPr>
                    <w:spacing w:line="276" w:lineRule="auto"/>
                    <w:jc w:val="both"/>
                    <w:rPr>
                      <w:rFonts w:ascii="Arial" w:hAnsi="Arial" w:cs="Arial"/>
                      <w:color w:val="000000" w:themeColor="text1"/>
                      <w:sz w:val="22"/>
                      <w:szCs w:val="22"/>
                    </w:rPr>
                  </w:pPr>
                  <w:r w:rsidRPr="00D04E8C">
                    <w:rPr>
                      <w:rFonts w:ascii="Arial" w:hAnsi="Arial" w:cs="Arial"/>
                      <w:color w:val="000000" w:themeColor="text1"/>
                    </w:rPr>
                    <w:t>Examin</w:t>
                  </w:r>
                  <w:r w:rsidR="00E30883" w:rsidRPr="00D04E8C">
                    <w:rPr>
                      <w:rFonts w:ascii="Arial" w:hAnsi="Arial" w:cs="Arial"/>
                      <w:color w:val="000000" w:themeColor="text1"/>
                    </w:rPr>
                    <w:t>ation Mark Weight</w:t>
                  </w:r>
                </w:p>
              </w:tc>
              <w:tc>
                <w:tcPr>
                  <w:tcW w:w="2010" w:type="dxa"/>
                </w:tcPr>
                <w:p w14:paraId="5D8D2F8D" w14:textId="6CBB06A4" w:rsidR="000D68FA" w:rsidRPr="00D04E8C" w:rsidRDefault="00E30883" w:rsidP="000D68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04E8C">
                    <w:rPr>
                      <w:rFonts w:ascii="Arial" w:hAnsi="Arial" w:cs="Arial"/>
                      <w:color w:val="000000" w:themeColor="text1"/>
                    </w:rPr>
                    <w:t>40%</w:t>
                  </w:r>
                </w:p>
              </w:tc>
            </w:tr>
            <w:tr w:rsidR="00A96252" w:rsidRPr="00A96252" w14:paraId="300F3DCA" w14:textId="77777777" w:rsidTr="000A6299">
              <w:tc>
                <w:tcPr>
                  <w:cnfStyle w:val="001000000000" w:firstRow="0" w:lastRow="0" w:firstColumn="1" w:lastColumn="0" w:oddVBand="0" w:evenVBand="0" w:oddHBand="0" w:evenHBand="0" w:firstRowFirstColumn="0" w:firstRowLastColumn="0" w:lastRowFirstColumn="0" w:lastRowLastColumn="0"/>
                  <w:tcW w:w="0" w:type="auto"/>
                </w:tcPr>
                <w:p w14:paraId="656E537B" w14:textId="1C0799B6" w:rsidR="00845BE7" w:rsidRPr="00D04E8C" w:rsidRDefault="002958F4">
                  <w:pPr>
                    <w:rPr>
                      <w:rFonts w:ascii="Arial" w:hAnsi="Arial" w:cs="Arial"/>
                      <w:color w:val="000000" w:themeColor="text1"/>
                    </w:rPr>
                  </w:pPr>
                  <w:r w:rsidRPr="00D04E8C">
                    <w:rPr>
                      <w:rFonts w:ascii="Arial" w:hAnsi="Arial" w:cs="Arial"/>
                      <w:color w:val="000000" w:themeColor="text1"/>
                    </w:rPr>
                    <w:t>E</w:t>
                  </w:r>
                  <w:r w:rsidR="006875DC" w:rsidRPr="00D04E8C">
                    <w:rPr>
                      <w:rFonts w:ascii="Arial" w:hAnsi="Arial" w:cs="Arial"/>
                      <w:color w:val="000000" w:themeColor="text1"/>
                    </w:rPr>
                    <w:t xml:space="preserve">xamination Mark Weight </w:t>
                  </w:r>
                </w:p>
              </w:tc>
              <w:tc>
                <w:tcPr>
                  <w:tcW w:w="2010" w:type="dxa"/>
                </w:tcPr>
                <w:p w14:paraId="42CD5B81" w14:textId="7E5969EB" w:rsidR="344F22F5" w:rsidRPr="00D04E8C" w:rsidRDefault="006875DC" w:rsidP="344F22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04E8C">
                    <w:rPr>
                      <w:rFonts w:ascii="Arial" w:hAnsi="Arial" w:cs="Arial"/>
                      <w:color w:val="000000" w:themeColor="text1"/>
                    </w:rPr>
                    <w:t>40%</w:t>
                  </w:r>
                </w:p>
              </w:tc>
            </w:tr>
            <w:tr w:rsidR="00A96252" w:rsidRPr="00A96252" w14:paraId="15C6573E" w14:textId="77777777" w:rsidTr="00D04E8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14:paraId="5247B1CF" w14:textId="7B840C1F" w:rsidR="00845BE7" w:rsidRPr="00D04E8C" w:rsidRDefault="006875DC">
                  <w:pPr>
                    <w:rPr>
                      <w:rFonts w:ascii="Arial" w:hAnsi="Arial" w:cs="Arial"/>
                      <w:color w:val="000000" w:themeColor="text1"/>
                    </w:rPr>
                  </w:pPr>
                  <w:r w:rsidRPr="00D04E8C">
                    <w:rPr>
                      <w:rFonts w:ascii="Arial" w:hAnsi="Arial" w:cs="Arial"/>
                      <w:color w:val="000000" w:themeColor="text1"/>
                    </w:rPr>
                    <w:t>Minimum Final Mark</w:t>
                  </w:r>
                </w:p>
              </w:tc>
              <w:tc>
                <w:tcPr>
                  <w:tcW w:w="0" w:type="dxa"/>
                </w:tcPr>
                <w:p w14:paraId="179B7326" w14:textId="50E919D8" w:rsidR="344F22F5" w:rsidRPr="00D04E8C" w:rsidRDefault="00D86D9F" w:rsidP="344F22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04E8C">
                    <w:rPr>
                      <w:rFonts w:ascii="Arial" w:hAnsi="Arial" w:cs="Arial"/>
                      <w:color w:val="000000" w:themeColor="text1"/>
                    </w:rPr>
                    <w:t>50%</w:t>
                  </w:r>
                </w:p>
              </w:tc>
            </w:tr>
          </w:tbl>
          <w:p w14:paraId="72A3D3EC" w14:textId="77777777" w:rsidR="000D68FA" w:rsidRPr="00A96252" w:rsidRDefault="000D68FA" w:rsidP="000D68FA">
            <w:pPr>
              <w:pStyle w:val="ListParagraph"/>
              <w:spacing w:line="276" w:lineRule="auto"/>
              <w:ind w:left="360"/>
              <w:rPr>
                <w:rFonts w:ascii="Arial" w:hAnsi="Arial" w:cs="Arial"/>
                <w:i/>
                <w:iCs/>
                <w:lang w:val="en-US"/>
              </w:rPr>
            </w:pPr>
          </w:p>
          <w:p w14:paraId="25DE0B04" w14:textId="5760BD85" w:rsidR="000D68FA" w:rsidRPr="00A96252" w:rsidRDefault="6E1ADBF0" w:rsidP="0C6E55ED">
            <w:pPr>
              <w:pStyle w:val="ListParagraph"/>
              <w:spacing w:line="276" w:lineRule="auto"/>
              <w:ind w:left="0"/>
              <w:jc w:val="both"/>
              <w:rPr>
                <w:rFonts w:ascii="Arial" w:hAnsi="Arial" w:cs="Arial"/>
                <w:lang w:val="en-US"/>
              </w:rPr>
            </w:pPr>
            <w:r w:rsidRPr="00A96252">
              <w:rPr>
                <w:rFonts w:ascii="Arial" w:hAnsi="Arial" w:cs="Arial"/>
                <w:lang w:val="en-US"/>
              </w:rPr>
              <w:t xml:space="preserve">Formative assessment opportunities for each module take place in </w:t>
            </w:r>
            <w:r w:rsidR="00290948" w:rsidRPr="00A96252">
              <w:rPr>
                <w:rFonts w:ascii="Arial" w:hAnsi="Arial" w:cs="Arial"/>
                <w:lang w:val="en-US"/>
              </w:rPr>
              <w:t xml:space="preserve">different forms such as </w:t>
            </w:r>
            <w:r w:rsidR="6F1EC466" w:rsidRPr="00A96252">
              <w:rPr>
                <w:rFonts w:ascii="Arial" w:hAnsi="Arial" w:cs="Arial"/>
                <w:lang w:val="en-US"/>
              </w:rPr>
              <w:t>assignments</w:t>
            </w:r>
            <w:r w:rsidRPr="00A96252">
              <w:rPr>
                <w:rFonts w:ascii="Arial" w:hAnsi="Arial" w:cs="Arial"/>
                <w:lang w:val="en-US"/>
              </w:rPr>
              <w:t>, case studies</w:t>
            </w:r>
            <w:r w:rsidR="1BD34F1A" w:rsidRPr="00A96252">
              <w:rPr>
                <w:rFonts w:ascii="Arial" w:hAnsi="Arial" w:cs="Arial"/>
                <w:lang w:val="en-US"/>
              </w:rPr>
              <w:t>,</w:t>
            </w:r>
            <w:r w:rsidRPr="00A96252">
              <w:rPr>
                <w:rFonts w:ascii="Arial" w:hAnsi="Arial" w:cs="Arial"/>
                <w:lang w:val="en-US"/>
              </w:rPr>
              <w:t xml:space="preserve"> written tests</w:t>
            </w:r>
            <w:r w:rsidR="00290948" w:rsidRPr="00A96252">
              <w:rPr>
                <w:rFonts w:ascii="Arial" w:hAnsi="Arial" w:cs="Arial"/>
                <w:lang w:val="en-US"/>
              </w:rPr>
              <w:t>, etc.,</w:t>
            </w:r>
            <w:r w:rsidR="0D841890" w:rsidRPr="00A96252">
              <w:rPr>
                <w:rFonts w:ascii="Arial" w:hAnsi="Arial" w:cs="Arial"/>
                <w:lang w:val="en-US"/>
              </w:rPr>
              <w:t xml:space="preserve"> </w:t>
            </w:r>
            <w:r w:rsidR="405E6339" w:rsidRPr="00A96252">
              <w:rPr>
                <w:rFonts w:ascii="Arial" w:hAnsi="Arial" w:cs="Arial"/>
                <w:lang w:val="en-US"/>
              </w:rPr>
              <w:t xml:space="preserve">in line with </w:t>
            </w:r>
            <w:r w:rsidR="004F6711" w:rsidRPr="00A96252">
              <w:rPr>
                <w:rFonts w:ascii="Arial" w:hAnsi="Arial" w:cs="Arial"/>
                <w:lang w:val="en-US"/>
              </w:rPr>
              <w:t xml:space="preserve">programme </w:t>
            </w:r>
            <w:r w:rsidR="00C9FDCF" w:rsidRPr="00A96252">
              <w:rPr>
                <w:rFonts w:ascii="Arial" w:hAnsi="Arial" w:cs="Arial"/>
                <w:lang w:val="en-US"/>
              </w:rPr>
              <w:t>assessment st</w:t>
            </w:r>
            <w:r w:rsidR="426D974A" w:rsidRPr="00A96252">
              <w:rPr>
                <w:rFonts w:ascii="Arial" w:hAnsi="Arial" w:cs="Arial"/>
                <w:lang w:val="en-US"/>
              </w:rPr>
              <w:t>rategy</w:t>
            </w:r>
            <w:r w:rsidR="00C9FDCF" w:rsidRPr="00A96252">
              <w:rPr>
                <w:rFonts w:ascii="Arial" w:hAnsi="Arial" w:cs="Arial"/>
                <w:lang w:val="en-US"/>
              </w:rPr>
              <w:t xml:space="preserve"> </w:t>
            </w:r>
            <w:r w:rsidR="4F18C880" w:rsidRPr="00A96252">
              <w:rPr>
                <w:rFonts w:ascii="Arial" w:hAnsi="Arial" w:cs="Arial"/>
                <w:lang w:val="en-US"/>
              </w:rPr>
              <w:t xml:space="preserve">as well as </w:t>
            </w:r>
            <w:r w:rsidR="52EF5AC9" w:rsidRPr="00A96252">
              <w:rPr>
                <w:rFonts w:ascii="Arial" w:hAnsi="Arial" w:cs="Arial"/>
                <w:lang w:val="en-US"/>
              </w:rPr>
              <w:t>programme purpose</w:t>
            </w:r>
            <w:r w:rsidR="004F6711" w:rsidRPr="00A96252">
              <w:rPr>
                <w:rFonts w:ascii="Arial" w:hAnsi="Arial" w:cs="Arial"/>
                <w:lang w:val="en-US"/>
              </w:rPr>
              <w:t xml:space="preserve"> and exit level outcomes</w:t>
            </w:r>
            <w:r w:rsidR="7459EF6A" w:rsidRPr="00A96252">
              <w:rPr>
                <w:rFonts w:ascii="Arial" w:hAnsi="Arial" w:cs="Arial"/>
                <w:lang w:val="en-US"/>
              </w:rPr>
              <w:t>.</w:t>
            </w:r>
          </w:p>
          <w:p w14:paraId="5D8C1D99" w14:textId="77777777" w:rsidR="00AA62BA" w:rsidRPr="00A96252" w:rsidRDefault="00AA62BA" w:rsidP="00690782">
            <w:pPr>
              <w:pStyle w:val="ListParagraph"/>
              <w:spacing w:line="276" w:lineRule="auto"/>
              <w:ind w:left="0"/>
              <w:jc w:val="both"/>
              <w:rPr>
                <w:rFonts w:ascii="Arial" w:hAnsi="Arial" w:cs="Arial"/>
                <w:iCs/>
                <w:lang w:val="en-US"/>
              </w:rPr>
            </w:pPr>
          </w:p>
          <w:p w14:paraId="0E27B00A" w14:textId="6707A35F" w:rsidR="009B3A4C" w:rsidRPr="00A96252" w:rsidRDefault="384BDC98" w:rsidP="0C6E55ED">
            <w:pPr>
              <w:pStyle w:val="ListParagraph"/>
              <w:spacing w:line="276" w:lineRule="auto"/>
              <w:ind w:left="0"/>
              <w:jc w:val="both"/>
              <w:rPr>
                <w:rFonts w:ascii="Arial" w:hAnsi="Arial" w:cs="Arial"/>
                <w:lang w:val="en-US"/>
              </w:rPr>
            </w:pPr>
            <w:r w:rsidRPr="00A96252">
              <w:rPr>
                <w:rFonts w:ascii="Arial" w:hAnsi="Arial" w:cs="Arial"/>
                <w:lang w:val="en-US"/>
              </w:rPr>
              <w:t xml:space="preserve">Summative assessment </w:t>
            </w:r>
            <w:r w:rsidR="7D00096F" w:rsidRPr="00A96252">
              <w:rPr>
                <w:rFonts w:ascii="Arial" w:hAnsi="Arial" w:cs="Arial"/>
                <w:lang w:val="en-US"/>
              </w:rPr>
              <w:t xml:space="preserve">in a module </w:t>
            </w:r>
            <w:r w:rsidR="0053769D" w:rsidRPr="00A96252">
              <w:rPr>
                <w:rFonts w:ascii="Arial" w:hAnsi="Arial" w:cs="Arial"/>
                <w:lang w:val="en-US"/>
              </w:rPr>
              <w:t xml:space="preserve">that uses examination </w:t>
            </w:r>
            <w:r w:rsidR="7D00096F" w:rsidRPr="00A96252">
              <w:rPr>
                <w:rFonts w:ascii="Arial" w:hAnsi="Arial" w:cs="Arial"/>
                <w:lang w:val="en-US"/>
              </w:rPr>
              <w:t xml:space="preserve">may </w:t>
            </w:r>
            <w:r w:rsidRPr="00A96252">
              <w:rPr>
                <w:rFonts w:ascii="Arial" w:hAnsi="Arial" w:cs="Arial"/>
                <w:lang w:val="en-US"/>
              </w:rPr>
              <w:t xml:space="preserve">take place in </w:t>
            </w:r>
            <w:r w:rsidR="1B205414" w:rsidRPr="00A96252">
              <w:rPr>
                <w:rFonts w:ascii="Arial" w:hAnsi="Arial" w:cs="Arial"/>
                <w:lang w:val="en-US"/>
              </w:rPr>
              <w:t>a variety of</w:t>
            </w:r>
            <w:r w:rsidRPr="00A96252">
              <w:rPr>
                <w:rFonts w:ascii="Arial" w:hAnsi="Arial" w:cs="Arial"/>
                <w:lang w:val="en-US"/>
              </w:rPr>
              <w:t xml:space="preserve"> form</w:t>
            </w:r>
            <w:r w:rsidR="1EF664F5" w:rsidRPr="00A96252">
              <w:rPr>
                <w:rFonts w:ascii="Arial" w:hAnsi="Arial" w:cs="Arial"/>
                <w:lang w:val="en-US"/>
              </w:rPr>
              <w:t>s, such as</w:t>
            </w:r>
            <w:r w:rsidR="4F6D621C" w:rsidRPr="00A96252">
              <w:rPr>
                <w:rFonts w:ascii="Arial" w:hAnsi="Arial" w:cs="Arial"/>
                <w:lang w:val="en-US"/>
              </w:rPr>
              <w:t xml:space="preserve"> </w:t>
            </w:r>
            <w:r w:rsidR="78322137" w:rsidRPr="00A96252">
              <w:rPr>
                <w:rFonts w:ascii="Arial" w:hAnsi="Arial" w:cs="Arial"/>
                <w:lang w:val="en-US"/>
              </w:rPr>
              <w:t>a contact</w:t>
            </w:r>
            <w:r w:rsidRPr="00A96252">
              <w:rPr>
                <w:rFonts w:ascii="Arial" w:hAnsi="Arial" w:cs="Arial"/>
                <w:lang w:val="en-US"/>
              </w:rPr>
              <w:t xml:space="preserve"> </w:t>
            </w:r>
            <w:r w:rsidR="50CB6B59" w:rsidRPr="00A96252">
              <w:rPr>
                <w:rFonts w:ascii="Arial" w:hAnsi="Arial" w:cs="Arial"/>
                <w:lang w:val="en-US"/>
              </w:rPr>
              <w:t xml:space="preserve">examination, </w:t>
            </w:r>
            <w:r w:rsidR="0053769D" w:rsidRPr="00A96252">
              <w:rPr>
                <w:rFonts w:ascii="Arial" w:hAnsi="Arial" w:cs="Arial"/>
                <w:lang w:val="en-US"/>
              </w:rPr>
              <w:t xml:space="preserve">or </w:t>
            </w:r>
            <w:r w:rsidR="50CB6B59" w:rsidRPr="00A96252">
              <w:rPr>
                <w:rFonts w:ascii="Arial" w:hAnsi="Arial" w:cs="Arial"/>
                <w:lang w:val="en-US"/>
              </w:rPr>
              <w:t>a</w:t>
            </w:r>
            <w:r w:rsidR="185F82AA" w:rsidRPr="00A96252">
              <w:rPr>
                <w:rFonts w:ascii="Arial" w:hAnsi="Arial" w:cs="Arial"/>
                <w:lang w:val="en-US"/>
              </w:rPr>
              <w:t xml:space="preserve"> </w:t>
            </w:r>
            <w:r w:rsidR="1C673982" w:rsidRPr="00A96252">
              <w:rPr>
                <w:rFonts w:ascii="Arial" w:hAnsi="Arial" w:cs="Arial"/>
                <w:lang w:val="en-US"/>
              </w:rPr>
              <w:t>distance online</w:t>
            </w:r>
            <w:r w:rsidR="17DC8A0A" w:rsidRPr="00A96252">
              <w:rPr>
                <w:rFonts w:ascii="Arial" w:hAnsi="Arial" w:cs="Arial"/>
                <w:lang w:val="en-US"/>
              </w:rPr>
              <w:t xml:space="preserve"> proctored</w:t>
            </w:r>
            <w:r w:rsidR="1C673982" w:rsidRPr="00A96252">
              <w:rPr>
                <w:rFonts w:ascii="Arial" w:hAnsi="Arial" w:cs="Arial"/>
                <w:lang w:val="en-US"/>
              </w:rPr>
              <w:t xml:space="preserve"> examination</w:t>
            </w:r>
            <w:r w:rsidR="0053769D" w:rsidRPr="00A96252">
              <w:rPr>
                <w:rFonts w:ascii="Arial" w:hAnsi="Arial" w:cs="Arial"/>
                <w:lang w:val="en-US"/>
              </w:rPr>
              <w:t xml:space="preserve">. For a module that </w:t>
            </w:r>
            <w:r w:rsidR="00C23848" w:rsidRPr="00A96252">
              <w:rPr>
                <w:rFonts w:ascii="Arial" w:hAnsi="Arial" w:cs="Arial"/>
                <w:lang w:val="en-US"/>
              </w:rPr>
              <w:t xml:space="preserve">applies continuous assessment, the summative assessment may take the form of a project, an </w:t>
            </w:r>
            <w:r w:rsidR="005E4573" w:rsidRPr="00A96252">
              <w:rPr>
                <w:rFonts w:ascii="Arial" w:hAnsi="Arial" w:cs="Arial"/>
                <w:lang w:val="en-US"/>
              </w:rPr>
              <w:t>assignment,</w:t>
            </w:r>
            <w:r w:rsidR="00C23848" w:rsidRPr="00A96252">
              <w:rPr>
                <w:rFonts w:ascii="Arial" w:hAnsi="Arial" w:cs="Arial"/>
                <w:lang w:val="en-US"/>
              </w:rPr>
              <w:t xml:space="preserve"> or a test</w:t>
            </w:r>
            <w:r w:rsidR="00B703AA" w:rsidRPr="00A96252">
              <w:rPr>
                <w:rFonts w:ascii="Arial" w:hAnsi="Arial" w:cs="Arial"/>
                <w:lang w:val="en-US"/>
              </w:rPr>
              <w:t>. Whatever approach is</w:t>
            </w:r>
            <w:r w:rsidR="001A0B0E" w:rsidRPr="00A96252">
              <w:rPr>
                <w:rFonts w:ascii="Arial" w:hAnsi="Arial" w:cs="Arial"/>
                <w:lang w:val="en-US"/>
              </w:rPr>
              <w:t xml:space="preserve"> </w:t>
            </w:r>
            <w:r w:rsidR="00B703AA" w:rsidRPr="00A96252">
              <w:rPr>
                <w:rFonts w:ascii="Arial" w:hAnsi="Arial" w:cs="Arial"/>
                <w:lang w:val="en-US"/>
              </w:rPr>
              <w:t>decided by an academic</w:t>
            </w:r>
            <w:r w:rsidR="00927F1B" w:rsidRPr="00A96252">
              <w:rPr>
                <w:rFonts w:ascii="Arial" w:hAnsi="Arial" w:cs="Arial"/>
                <w:lang w:val="en-US"/>
              </w:rPr>
              <w:t xml:space="preserve"> staff</w:t>
            </w:r>
            <w:r w:rsidR="00B703AA" w:rsidRPr="00A96252">
              <w:rPr>
                <w:rFonts w:ascii="Arial" w:hAnsi="Arial" w:cs="Arial"/>
                <w:lang w:val="en-US"/>
              </w:rPr>
              <w:t xml:space="preserve">, </w:t>
            </w:r>
            <w:r w:rsidR="000E11D2" w:rsidRPr="00A96252">
              <w:rPr>
                <w:rFonts w:ascii="Arial" w:hAnsi="Arial" w:cs="Arial"/>
                <w:lang w:val="en-US"/>
              </w:rPr>
              <w:t xml:space="preserve">the summative assessment </w:t>
            </w:r>
            <w:r w:rsidRPr="00A96252">
              <w:rPr>
                <w:rFonts w:ascii="Arial" w:hAnsi="Arial" w:cs="Arial"/>
                <w:lang w:val="en-US"/>
              </w:rPr>
              <w:t xml:space="preserve">leads to the final mark </w:t>
            </w:r>
            <w:r w:rsidR="13920F8D" w:rsidRPr="00A96252">
              <w:rPr>
                <w:rFonts w:ascii="Arial" w:hAnsi="Arial" w:cs="Arial"/>
                <w:lang w:val="en-US"/>
              </w:rPr>
              <w:t xml:space="preserve">awarded to the student </w:t>
            </w:r>
            <w:r w:rsidRPr="00A96252">
              <w:rPr>
                <w:rFonts w:ascii="Arial" w:hAnsi="Arial" w:cs="Arial"/>
                <w:lang w:val="en-US"/>
              </w:rPr>
              <w:t xml:space="preserve">in accordance with UJ's Assessment Policy. </w:t>
            </w:r>
            <w:r w:rsidR="17DC8A0A" w:rsidRPr="00A96252">
              <w:rPr>
                <w:rFonts w:ascii="Arial" w:hAnsi="Arial" w:cs="Arial"/>
                <w:lang w:val="en-US"/>
              </w:rPr>
              <w:t xml:space="preserve">Access to supplementary and special assessments is in line with UJ Assessment Policy and the Academic Regulations published annually. </w:t>
            </w:r>
          </w:p>
        </w:tc>
      </w:tr>
    </w:tbl>
    <w:p w14:paraId="52B86350" w14:textId="15F95582" w:rsidR="00AA62BA" w:rsidRPr="00744072" w:rsidRDefault="009B3A4C" w:rsidP="009B3A4C">
      <w:pPr>
        <w:spacing w:line="276" w:lineRule="auto"/>
        <w:rPr>
          <w:rFonts w:ascii="Arial" w:hAnsi="Arial" w:cs="Arial"/>
        </w:rPr>
      </w:pPr>
      <w:r w:rsidRPr="00744072">
        <w:rPr>
          <w:rFonts w:ascii="Arial" w:hAnsi="Arial" w:cs="Arial"/>
        </w:rPr>
        <w:lastRenderedPageBreak/>
        <w:t xml:space="preserve"> </w:t>
      </w:r>
    </w:p>
    <w:p w14:paraId="735B798F" w14:textId="77777777" w:rsidR="009B3A4C" w:rsidRPr="00C3351B" w:rsidRDefault="09681FD1" w:rsidP="009B3A4C">
      <w:pPr>
        <w:spacing w:line="276" w:lineRule="auto"/>
        <w:rPr>
          <w:rFonts w:ascii="Arial" w:hAnsi="Arial" w:cs="Arial"/>
        </w:rPr>
      </w:pPr>
      <w:r w:rsidRPr="344F22F5">
        <w:rPr>
          <w:rFonts w:ascii="Arial" w:hAnsi="Arial" w:cs="Arial"/>
        </w:rPr>
        <w:t xml:space="preserve"> 2. Explain how the assessment strategy will ensure the evaluation of the achievement of the outcomes </w:t>
      </w:r>
      <w:r w:rsidRPr="00182DFB">
        <w:rPr>
          <w:rFonts w:ascii="Arial" w:hAnsi="Arial" w:cs="Arial"/>
        </w:rPr>
        <w:t>across the curriculum</w:t>
      </w:r>
      <w:r w:rsidRPr="344F22F5">
        <w:rPr>
          <w:rFonts w:ascii="Arial" w:hAnsi="Arial" w:cs="Arial"/>
        </w:rPr>
        <w:t>, at the various levels of the programme.</w:t>
      </w:r>
    </w:p>
    <w:tbl>
      <w:tblPr>
        <w:tblStyle w:val="TableGrid6"/>
        <w:tblW w:w="0" w:type="auto"/>
        <w:tblLook w:val="04A0" w:firstRow="1" w:lastRow="0" w:firstColumn="1" w:lastColumn="0" w:noHBand="0" w:noVBand="1"/>
      </w:tblPr>
      <w:tblGrid>
        <w:gridCol w:w="9350"/>
      </w:tblGrid>
      <w:tr w:rsidR="009B3A4C" w:rsidRPr="00744072" w14:paraId="34A478C8" w14:textId="77777777" w:rsidTr="52264DB0">
        <w:tc>
          <w:tcPr>
            <w:tcW w:w="9350" w:type="dxa"/>
          </w:tcPr>
          <w:p w14:paraId="5261685A" w14:textId="77777777" w:rsidR="002C4AA3" w:rsidRDefault="4A593DEC" w:rsidP="5E3E4030">
            <w:pPr>
              <w:spacing w:line="276" w:lineRule="auto"/>
              <w:jc w:val="both"/>
              <w:rPr>
                <w:rFonts w:ascii="Arial" w:hAnsi="Arial" w:cs="Arial"/>
              </w:rPr>
            </w:pPr>
            <w:r w:rsidRPr="52264DB0">
              <w:rPr>
                <w:rFonts w:ascii="Arial" w:hAnsi="Arial" w:cs="Arial"/>
              </w:rPr>
              <w:t xml:space="preserve">As stated above, </w:t>
            </w:r>
            <w:r w:rsidR="4EE9C2C2" w:rsidRPr="52264DB0">
              <w:rPr>
                <w:rFonts w:ascii="Arial" w:hAnsi="Arial" w:cs="Arial"/>
              </w:rPr>
              <w:t>a</w:t>
            </w:r>
            <w:r w:rsidR="39F59758" w:rsidRPr="52264DB0">
              <w:rPr>
                <w:rFonts w:ascii="Arial" w:hAnsi="Arial" w:cs="Arial"/>
              </w:rPr>
              <w:t>t</w:t>
            </w:r>
            <w:r w:rsidR="6AE7CA79" w:rsidRPr="52264DB0">
              <w:rPr>
                <w:rFonts w:ascii="Arial" w:hAnsi="Arial" w:cs="Arial"/>
              </w:rPr>
              <w:t xml:space="preserve"> UJ, </w:t>
            </w:r>
            <w:r w:rsidR="384BDC98" w:rsidRPr="52264DB0">
              <w:rPr>
                <w:rFonts w:ascii="Arial" w:hAnsi="Arial" w:cs="Arial"/>
              </w:rPr>
              <w:t>qualification</w:t>
            </w:r>
            <w:r w:rsidR="6AE7CA79" w:rsidRPr="52264DB0">
              <w:rPr>
                <w:rFonts w:ascii="Arial" w:hAnsi="Arial" w:cs="Arial"/>
              </w:rPr>
              <w:t>s</w:t>
            </w:r>
            <w:r w:rsidR="384BDC98" w:rsidRPr="52264DB0">
              <w:rPr>
                <w:rFonts w:ascii="Arial" w:hAnsi="Arial" w:cs="Arial"/>
              </w:rPr>
              <w:t xml:space="preserve"> ha</w:t>
            </w:r>
            <w:r w:rsidR="6AE7CA79" w:rsidRPr="52264DB0">
              <w:rPr>
                <w:rFonts w:ascii="Arial" w:hAnsi="Arial" w:cs="Arial"/>
              </w:rPr>
              <w:t>ve</w:t>
            </w:r>
            <w:r w:rsidR="384BDC98" w:rsidRPr="52264DB0">
              <w:rPr>
                <w:rFonts w:ascii="Arial" w:hAnsi="Arial" w:cs="Arial"/>
              </w:rPr>
              <w:t xml:space="preserve"> been designed in keeping with the NQF and the appropriate </w:t>
            </w:r>
            <w:r w:rsidR="6670BC20" w:rsidRPr="52264DB0">
              <w:rPr>
                <w:rFonts w:ascii="Arial" w:hAnsi="Arial" w:cs="Arial"/>
              </w:rPr>
              <w:t xml:space="preserve">SAQA </w:t>
            </w:r>
            <w:r w:rsidR="384BDC98" w:rsidRPr="52264DB0">
              <w:rPr>
                <w:rFonts w:ascii="Arial" w:hAnsi="Arial" w:cs="Arial"/>
              </w:rPr>
              <w:t xml:space="preserve">level descriptors. </w:t>
            </w:r>
            <w:r w:rsidR="35B6CB0F" w:rsidRPr="52264DB0">
              <w:rPr>
                <w:rFonts w:ascii="Arial" w:hAnsi="Arial" w:cs="Arial"/>
              </w:rPr>
              <w:t>In certain instances, s</w:t>
            </w:r>
            <w:r w:rsidR="02A61513" w:rsidRPr="52264DB0">
              <w:rPr>
                <w:rFonts w:ascii="Arial" w:hAnsi="Arial" w:cs="Arial"/>
              </w:rPr>
              <w:t>ome modules m</w:t>
            </w:r>
            <w:r w:rsidR="35B6CB0F" w:rsidRPr="52264DB0">
              <w:rPr>
                <w:rFonts w:ascii="Arial" w:hAnsi="Arial" w:cs="Arial"/>
              </w:rPr>
              <w:t>ight have</w:t>
            </w:r>
            <w:r w:rsidR="17DC8A0A" w:rsidRPr="52264DB0">
              <w:rPr>
                <w:rFonts w:ascii="Arial" w:hAnsi="Arial" w:cs="Arial"/>
              </w:rPr>
              <w:t xml:space="preserve"> pre-requisites </w:t>
            </w:r>
            <w:r w:rsidR="0230A147" w:rsidRPr="52264DB0">
              <w:rPr>
                <w:rFonts w:ascii="Arial" w:hAnsi="Arial" w:cs="Arial"/>
              </w:rPr>
              <w:t xml:space="preserve">in terms of progression </w:t>
            </w:r>
            <w:r w:rsidR="17DC8A0A" w:rsidRPr="52264DB0">
              <w:rPr>
                <w:rFonts w:ascii="Arial" w:hAnsi="Arial" w:cs="Arial"/>
              </w:rPr>
              <w:t xml:space="preserve">although students will be </w:t>
            </w:r>
            <w:r w:rsidR="21195877" w:rsidRPr="52264DB0">
              <w:rPr>
                <w:rFonts w:ascii="Arial" w:hAnsi="Arial" w:cs="Arial"/>
              </w:rPr>
              <w:t>academically advised</w:t>
            </w:r>
            <w:r w:rsidR="17DC8A0A" w:rsidRPr="52264DB0">
              <w:rPr>
                <w:rFonts w:ascii="Arial" w:hAnsi="Arial" w:cs="Arial"/>
              </w:rPr>
              <w:t xml:space="preserve"> on a preferred order of studies. This information is contained in the </w:t>
            </w:r>
            <w:r w:rsidR="42D05196" w:rsidRPr="52264DB0">
              <w:rPr>
                <w:rFonts w:ascii="Arial" w:hAnsi="Arial" w:cs="Arial"/>
              </w:rPr>
              <w:t xml:space="preserve">Faculty </w:t>
            </w:r>
            <w:r w:rsidR="20107DFA" w:rsidRPr="52264DB0">
              <w:rPr>
                <w:rFonts w:ascii="Arial" w:hAnsi="Arial" w:cs="Arial"/>
              </w:rPr>
              <w:t>Yearbook</w:t>
            </w:r>
            <w:r w:rsidR="17DC8A0A" w:rsidRPr="52264DB0">
              <w:rPr>
                <w:rFonts w:ascii="Arial" w:hAnsi="Arial" w:cs="Arial"/>
              </w:rPr>
              <w:t xml:space="preserve"> as well as </w:t>
            </w:r>
            <w:r w:rsidR="7C3297B2" w:rsidRPr="52264DB0">
              <w:rPr>
                <w:rFonts w:ascii="Arial" w:hAnsi="Arial" w:cs="Arial"/>
              </w:rPr>
              <w:t xml:space="preserve">module </w:t>
            </w:r>
            <w:r w:rsidR="17DC8A0A" w:rsidRPr="52264DB0">
              <w:rPr>
                <w:rFonts w:ascii="Arial" w:hAnsi="Arial" w:cs="Arial"/>
              </w:rPr>
              <w:t>learn</w:t>
            </w:r>
            <w:r w:rsidR="567FA278" w:rsidRPr="52264DB0">
              <w:rPr>
                <w:rFonts w:ascii="Arial" w:hAnsi="Arial" w:cs="Arial"/>
              </w:rPr>
              <w:t>ing</w:t>
            </w:r>
            <w:r w:rsidR="17DC8A0A" w:rsidRPr="52264DB0">
              <w:rPr>
                <w:rFonts w:ascii="Arial" w:hAnsi="Arial" w:cs="Arial"/>
              </w:rPr>
              <w:t xml:space="preserve"> guide.</w:t>
            </w:r>
          </w:p>
          <w:p w14:paraId="0D62D7D1" w14:textId="77777777" w:rsidR="002C4AA3" w:rsidRDefault="002C4AA3" w:rsidP="5E3E4030">
            <w:pPr>
              <w:spacing w:line="276" w:lineRule="auto"/>
              <w:jc w:val="both"/>
              <w:rPr>
                <w:rFonts w:ascii="Arial" w:hAnsi="Arial" w:cs="Arial"/>
              </w:rPr>
            </w:pPr>
          </w:p>
          <w:p w14:paraId="7367E5B7" w14:textId="4A537031" w:rsidR="00026C1D" w:rsidRDefault="63DCAEF7" w:rsidP="344F22F5">
            <w:pPr>
              <w:spacing w:line="276" w:lineRule="auto"/>
              <w:jc w:val="both"/>
              <w:rPr>
                <w:rFonts w:ascii="Arial" w:hAnsi="Arial" w:cs="Arial"/>
              </w:rPr>
            </w:pPr>
            <w:r w:rsidRPr="52264DB0">
              <w:rPr>
                <w:rFonts w:ascii="Arial" w:hAnsi="Arial" w:cs="Arial"/>
              </w:rPr>
              <w:t xml:space="preserve">All modules in the programme are designed to ensure the achievement of </w:t>
            </w:r>
            <w:r w:rsidR="116FAF42" w:rsidRPr="52264DB0">
              <w:rPr>
                <w:rFonts w:ascii="Arial" w:hAnsi="Arial" w:cs="Arial"/>
              </w:rPr>
              <w:t xml:space="preserve">exit level </w:t>
            </w:r>
            <w:r w:rsidRPr="52264DB0">
              <w:rPr>
                <w:rFonts w:ascii="Arial" w:hAnsi="Arial" w:cs="Arial"/>
              </w:rPr>
              <w:t>outcomes</w:t>
            </w:r>
            <w:r w:rsidR="2B56A17E" w:rsidRPr="52264DB0">
              <w:rPr>
                <w:rFonts w:ascii="Arial" w:hAnsi="Arial" w:cs="Arial"/>
              </w:rPr>
              <w:t xml:space="preserve">, integrated </w:t>
            </w:r>
            <w:r w:rsidRPr="52264DB0">
              <w:rPr>
                <w:rFonts w:ascii="Arial" w:hAnsi="Arial" w:cs="Arial"/>
              </w:rPr>
              <w:t xml:space="preserve">across the curriculum. This means that the students’ competencies are developed </w:t>
            </w:r>
            <w:r w:rsidR="656AF2EA" w:rsidRPr="52264DB0">
              <w:rPr>
                <w:rFonts w:ascii="Arial" w:hAnsi="Arial" w:cs="Arial"/>
              </w:rPr>
              <w:t xml:space="preserve">and built </w:t>
            </w:r>
            <w:r w:rsidRPr="52264DB0">
              <w:rPr>
                <w:rFonts w:ascii="Arial" w:hAnsi="Arial" w:cs="Arial"/>
              </w:rPr>
              <w:t xml:space="preserve">across the </w:t>
            </w:r>
            <w:r w:rsidR="608D9C1A" w:rsidRPr="52264DB0">
              <w:rPr>
                <w:rFonts w:ascii="Arial" w:hAnsi="Arial" w:cs="Arial"/>
              </w:rPr>
              <w:t xml:space="preserve">various elements in the </w:t>
            </w:r>
            <w:r w:rsidRPr="52264DB0">
              <w:rPr>
                <w:rFonts w:ascii="Arial" w:hAnsi="Arial" w:cs="Arial"/>
              </w:rPr>
              <w:t>programme</w:t>
            </w:r>
            <w:r w:rsidR="71F9CBD7" w:rsidRPr="52264DB0">
              <w:rPr>
                <w:rFonts w:ascii="Arial" w:hAnsi="Arial" w:cs="Arial"/>
              </w:rPr>
              <w:t>.</w:t>
            </w:r>
            <w:r w:rsidR="2079683E" w:rsidRPr="52264DB0">
              <w:rPr>
                <w:rFonts w:ascii="Arial" w:hAnsi="Arial" w:cs="Arial"/>
              </w:rPr>
              <w:t xml:space="preserve"> The learning outcomes </w:t>
            </w:r>
            <w:r w:rsidR="63F9097C" w:rsidRPr="52264DB0">
              <w:rPr>
                <w:rFonts w:ascii="Arial" w:hAnsi="Arial" w:cs="Arial"/>
              </w:rPr>
              <w:t>of each module prepare students</w:t>
            </w:r>
            <w:r w:rsidR="79FC264A" w:rsidRPr="52264DB0">
              <w:rPr>
                <w:rFonts w:ascii="Arial" w:hAnsi="Arial" w:cs="Arial"/>
              </w:rPr>
              <w:t xml:space="preserve">, whether individually, or in combination, are designed to ensure that the exit level outcomes are served. </w:t>
            </w:r>
            <w:r w:rsidR="63F9097C" w:rsidRPr="52264DB0">
              <w:rPr>
                <w:rFonts w:ascii="Arial" w:hAnsi="Arial" w:cs="Arial"/>
              </w:rPr>
              <w:t xml:space="preserve"> </w:t>
            </w:r>
            <w:r w:rsidR="00BB06D7">
              <w:rPr>
                <w:rFonts w:ascii="Arial" w:hAnsi="Arial" w:cs="Arial"/>
              </w:rPr>
              <w:t xml:space="preserve">The assessment from a lower level </w:t>
            </w:r>
            <w:r w:rsidR="00305C70">
              <w:rPr>
                <w:rFonts w:ascii="Arial" w:hAnsi="Arial" w:cs="Arial"/>
              </w:rPr>
              <w:t>are</w:t>
            </w:r>
            <w:r w:rsidR="00BB06D7">
              <w:rPr>
                <w:rFonts w:ascii="Arial" w:hAnsi="Arial" w:cs="Arial"/>
              </w:rPr>
              <w:t xml:space="preserve"> built to build student capabilities as they progress </w:t>
            </w:r>
            <w:r w:rsidR="00970DF1">
              <w:rPr>
                <w:rFonts w:ascii="Arial" w:hAnsi="Arial" w:cs="Arial"/>
              </w:rPr>
              <w:t xml:space="preserve">across the levels </w:t>
            </w:r>
            <w:r w:rsidR="000C2435">
              <w:rPr>
                <w:rFonts w:ascii="Arial" w:hAnsi="Arial" w:cs="Arial"/>
              </w:rPr>
              <w:t xml:space="preserve">to be able to be assessed at the exit level. The whole curriculum is structured so that </w:t>
            </w:r>
            <w:r w:rsidR="00305C70">
              <w:rPr>
                <w:rFonts w:ascii="Arial" w:hAnsi="Arial" w:cs="Arial"/>
              </w:rPr>
              <w:t>the assessment as aligned to learning and teaching will assure the evaluation of whether students have achieved the exit level outcomes of the qualification.</w:t>
            </w:r>
          </w:p>
          <w:p w14:paraId="2593281D" w14:textId="77777777" w:rsidR="00026C1D" w:rsidRDefault="00026C1D" w:rsidP="344F22F5">
            <w:pPr>
              <w:spacing w:line="276" w:lineRule="auto"/>
              <w:jc w:val="both"/>
              <w:rPr>
                <w:rFonts w:ascii="Arial" w:hAnsi="Arial" w:cs="Arial"/>
              </w:rPr>
            </w:pPr>
          </w:p>
          <w:p w14:paraId="4D4E7037" w14:textId="2AA9C9A4" w:rsidR="00305C70" w:rsidRDefault="5D7797A0" w:rsidP="52264DB0">
            <w:pPr>
              <w:spacing w:line="276" w:lineRule="auto"/>
              <w:jc w:val="both"/>
              <w:rPr>
                <w:rFonts w:ascii="Arial" w:hAnsi="Arial" w:cs="Arial"/>
              </w:rPr>
            </w:pPr>
            <w:r w:rsidRPr="52264DB0">
              <w:rPr>
                <w:rFonts w:ascii="Arial" w:hAnsi="Arial" w:cs="Arial"/>
              </w:rPr>
              <w:t xml:space="preserve">The assessment strategy includes a combination </w:t>
            </w:r>
            <w:r w:rsidR="1C061EEB" w:rsidRPr="52264DB0">
              <w:rPr>
                <w:rFonts w:ascii="Arial" w:hAnsi="Arial" w:cs="Arial"/>
              </w:rPr>
              <w:t>of formative</w:t>
            </w:r>
            <w:r w:rsidR="6A9C771B" w:rsidRPr="52264DB0">
              <w:rPr>
                <w:rFonts w:ascii="Arial" w:hAnsi="Arial" w:cs="Arial"/>
              </w:rPr>
              <w:t xml:space="preserve"> </w:t>
            </w:r>
            <w:r w:rsidRPr="52264DB0">
              <w:rPr>
                <w:rFonts w:ascii="Arial" w:hAnsi="Arial" w:cs="Arial"/>
              </w:rPr>
              <w:t>and summative, weighted assessments. I</w:t>
            </w:r>
            <w:r w:rsidR="2BC810F8" w:rsidRPr="52264DB0">
              <w:rPr>
                <w:rFonts w:ascii="Arial" w:hAnsi="Arial" w:cs="Arial"/>
              </w:rPr>
              <w:t>n</w:t>
            </w:r>
            <w:r w:rsidRPr="52264DB0">
              <w:rPr>
                <w:rFonts w:ascii="Arial" w:hAnsi="Arial" w:cs="Arial"/>
              </w:rPr>
              <w:t xml:space="preserve"> addition, and as </w:t>
            </w:r>
            <w:r w:rsidR="0EF7C8AF" w:rsidRPr="52264DB0">
              <w:rPr>
                <w:rFonts w:ascii="Arial" w:hAnsi="Arial" w:cs="Arial"/>
              </w:rPr>
              <w:t>relevant</w:t>
            </w:r>
            <w:r w:rsidRPr="52264DB0">
              <w:rPr>
                <w:rFonts w:ascii="Arial" w:hAnsi="Arial" w:cs="Arial"/>
              </w:rPr>
              <w:t xml:space="preserve">, students will be </w:t>
            </w:r>
            <w:r w:rsidR="667DD612" w:rsidRPr="52264DB0">
              <w:rPr>
                <w:rFonts w:ascii="Arial" w:hAnsi="Arial" w:cs="Arial"/>
              </w:rPr>
              <w:t>ex</w:t>
            </w:r>
            <w:r w:rsidRPr="52264DB0">
              <w:rPr>
                <w:rFonts w:ascii="Arial" w:hAnsi="Arial" w:cs="Arial"/>
              </w:rPr>
              <w:t xml:space="preserve">pected </w:t>
            </w:r>
            <w:r w:rsidR="1562835D" w:rsidRPr="52264DB0">
              <w:rPr>
                <w:rFonts w:ascii="Arial" w:hAnsi="Arial" w:cs="Arial"/>
              </w:rPr>
              <w:t>to</w:t>
            </w:r>
            <w:r w:rsidRPr="52264DB0">
              <w:rPr>
                <w:rFonts w:ascii="Arial" w:hAnsi="Arial" w:cs="Arial"/>
              </w:rPr>
              <w:t xml:space="preserve"> complete </w:t>
            </w:r>
            <w:r w:rsidR="26C3CAB3" w:rsidRPr="52264DB0">
              <w:rPr>
                <w:rFonts w:ascii="Arial" w:hAnsi="Arial" w:cs="Arial"/>
              </w:rPr>
              <w:t>additional</w:t>
            </w:r>
            <w:r w:rsidRPr="52264DB0">
              <w:rPr>
                <w:rFonts w:ascii="Arial" w:hAnsi="Arial" w:cs="Arial"/>
              </w:rPr>
              <w:t xml:space="preserve">, self-assessment tasks, </w:t>
            </w:r>
            <w:r w:rsidR="512BF719" w:rsidRPr="52264DB0">
              <w:rPr>
                <w:rFonts w:ascii="Arial" w:hAnsi="Arial" w:cs="Arial"/>
              </w:rPr>
              <w:t>designed</w:t>
            </w:r>
            <w:r w:rsidRPr="52264DB0">
              <w:rPr>
                <w:rFonts w:ascii="Arial" w:hAnsi="Arial" w:cs="Arial"/>
              </w:rPr>
              <w:t xml:space="preserve"> to </w:t>
            </w:r>
            <w:r w:rsidR="2DF8FED7" w:rsidRPr="52264DB0">
              <w:rPr>
                <w:rFonts w:ascii="Arial" w:hAnsi="Arial" w:cs="Arial"/>
              </w:rPr>
              <w:t>encourage</w:t>
            </w:r>
            <w:r w:rsidRPr="52264DB0">
              <w:rPr>
                <w:rFonts w:ascii="Arial" w:hAnsi="Arial" w:cs="Arial"/>
              </w:rPr>
              <w:t xml:space="preserve"> learni</w:t>
            </w:r>
            <w:r w:rsidR="0BF12F0A" w:rsidRPr="52264DB0">
              <w:rPr>
                <w:rFonts w:ascii="Arial" w:hAnsi="Arial" w:cs="Arial"/>
              </w:rPr>
              <w:t>n</w:t>
            </w:r>
            <w:r w:rsidRPr="52264DB0">
              <w:rPr>
                <w:rFonts w:ascii="Arial" w:hAnsi="Arial" w:cs="Arial"/>
              </w:rPr>
              <w:t xml:space="preserve">g and </w:t>
            </w:r>
            <w:r w:rsidR="75930BC5" w:rsidRPr="52264DB0">
              <w:rPr>
                <w:rFonts w:ascii="Arial" w:hAnsi="Arial" w:cs="Arial"/>
              </w:rPr>
              <w:t>independence</w:t>
            </w:r>
            <w:r w:rsidRPr="52264DB0">
              <w:rPr>
                <w:rFonts w:ascii="Arial" w:hAnsi="Arial" w:cs="Arial"/>
              </w:rPr>
              <w:t xml:space="preserve">. </w:t>
            </w:r>
            <w:r w:rsidR="6B2440C4" w:rsidRPr="52264DB0">
              <w:rPr>
                <w:rFonts w:ascii="Arial" w:hAnsi="Arial" w:cs="Arial"/>
              </w:rPr>
              <w:t>These</w:t>
            </w:r>
            <w:r w:rsidRPr="52264DB0">
              <w:rPr>
                <w:rFonts w:ascii="Arial" w:hAnsi="Arial" w:cs="Arial"/>
              </w:rPr>
              <w:t xml:space="preserve"> will be </w:t>
            </w:r>
            <w:r w:rsidR="295309DF" w:rsidRPr="52264DB0">
              <w:rPr>
                <w:rFonts w:ascii="Arial" w:hAnsi="Arial" w:cs="Arial"/>
              </w:rPr>
              <w:t>loaded</w:t>
            </w:r>
            <w:r w:rsidRPr="52264DB0">
              <w:rPr>
                <w:rFonts w:ascii="Arial" w:hAnsi="Arial" w:cs="Arial"/>
              </w:rPr>
              <w:t xml:space="preserve"> </w:t>
            </w:r>
            <w:r w:rsidR="79106F55" w:rsidRPr="52264DB0">
              <w:rPr>
                <w:rFonts w:ascii="Arial" w:hAnsi="Arial" w:cs="Arial"/>
              </w:rPr>
              <w:t>onto</w:t>
            </w:r>
            <w:r w:rsidRPr="52264DB0">
              <w:rPr>
                <w:rFonts w:ascii="Arial" w:hAnsi="Arial" w:cs="Arial"/>
              </w:rPr>
              <w:t xml:space="preserve"> </w:t>
            </w:r>
            <w:r w:rsidR="36CFC0AF" w:rsidRPr="52264DB0">
              <w:rPr>
                <w:rFonts w:ascii="Arial" w:hAnsi="Arial" w:cs="Arial"/>
              </w:rPr>
              <w:t>t</w:t>
            </w:r>
            <w:r w:rsidRPr="52264DB0">
              <w:rPr>
                <w:rFonts w:ascii="Arial" w:hAnsi="Arial" w:cs="Arial"/>
              </w:rPr>
              <w:t>he Blackbo</w:t>
            </w:r>
            <w:r w:rsidR="68BF245B" w:rsidRPr="52264DB0">
              <w:rPr>
                <w:rFonts w:ascii="Arial" w:hAnsi="Arial" w:cs="Arial"/>
              </w:rPr>
              <w:t>a</w:t>
            </w:r>
            <w:r w:rsidRPr="52264DB0">
              <w:rPr>
                <w:rFonts w:ascii="Arial" w:hAnsi="Arial" w:cs="Arial"/>
              </w:rPr>
              <w:t xml:space="preserve">rd </w:t>
            </w:r>
            <w:r w:rsidR="5C1F1FAE" w:rsidRPr="52264DB0">
              <w:rPr>
                <w:rFonts w:ascii="Arial" w:hAnsi="Arial" w:cs="Arial"/>
              </w:rPr>
              <w:t>learning</w:t>
            </w:r>
            <w:r w:rsidRPr="52264DB0">
              <w:rPr>
                <w:rFonts w:ascii="Arial" w:hAnsi="Arial" w:cs="Arial"/>
              </w:rPr>
              <w:t xml:space="preserve"> </w:t>
            </w:r>
            <w:r w:rsidR="00B03138">
              <w:rPr>
                <w:rFonts w:ascii="Arial" w:hAnsi="Arial" w:cs="Arial"/>
              </w:rPr>
              <w:t xml:space="preserve">management </w:t>
            </w:r>
            <w:r w:rsidRPr="52264DB0">
              <w:rPr>
                <w:rFonts w:ascii="Arial" w:hAnsi="Arial" w:cs="Arial"/>
              </w:rPr>
              <w:t>system. In-class a</w:t>
            </w:r>
            <w:r w:rsidR="71883F4C" w:rsidRPr="52264DB0">
              <w:rPr>
                <w:rFonts w:ascii="Arial" w:hAnsi="Arial" w:cs="Arial"/>
              </w:rPr>
              <w:t>n</w:t>
            </w:r>
            <w:r w:rsidRPr="52264DB0">
              <w:rPr>
                <w:rFonts w:ascii="Arial" w:hAnsi="Arial" w:cs="Arial"/>
              </w:rPr>
              <w:t>d in-</w:t>
            </w:r>
            <w:r w:rsidR="7E8624FA" w:rsidRPr="52264DB0">
              <w:rPr>
                <w:rFonts w:ascii="Arial" w:hAnsi="Arial" w:cs="Arial"/>
              </w:rPr>
              <w:t>tutorial</w:t>
            </w:r>
            <w:r w:rsidRPr="52264DB0">
              <w:rPr>
                <w:rFonts w:ascii="Arial" w:hAnsi="Arial" w:cs="Arial"/>
              </w:rPr>
              <w:t xml:space="preserve"> </w:t>
            </w:r>
            <w:r w:rsidR="10149AF5" w:rsidRPr="52264DB0">
              <w:rPr>
                <w:rFonts w:ascii="Arial" w:hAnsi="Arial" w:cs="Arial"/>
              </w:rPr>
              <w:t xml:space="preserve">/ laboratory / clinical / </w:t>
            </w:r>
            <w:r w:rsidR="73543E12" w:rsidRPr="52264DB0">
              <w:rPr>
                <w:rFonts w:ascii="Arial" w:hAnsi="Arial" w:cs="Arial"/>
              </w:rPr>
              <w:t>discussion</w:t>
            </w:r>
            <w:r w:rsidRPr="52264DB0">
              <w:rPr>
                <w:rFonts w:ascii="Arial" w:hAnsi="Arial" w:cs="Arial"/>
              </w:rPr>
              <w:t xml:space="preserve"> a</w:t>
            </w:r>
            <w:r w:rsidR="08F2BD20" w:rsidRPr="52264DB0">
              <w:rPr>
                <w:rFonts w:ascii="Arial" w:hAnsi="Arial" w:cs="Arial"/>
              </w:rPr>
              <w:t xml:space="preserve">nd activities </w:t>
            </w:r>
            <w:r w:rsidR="196B8A98" w:rsidRPr="52264DB0">
              <w:rPr>
                <w:rFonts w:ascii="Arial" w:hAnsi="Arial" w:cs="Arial"/>
              </w:rPr>
              <w:t xml:space="preserve">ensure that students are exposed to a </w:t>
            </w:r>
            <w:r w:rsidR="48F5D103" w:rsidRPr="52264DB0">
              <w:rPr>
                <w:rFonts w:ascii="Arial" w:hAnsi="Arial" w:cs="Arial"/>
              </w:rPr>
              <w:t>variety</w:t>
            </w:r>
            <w:r w:rsidR="196B8A98" w:rsidRPr="52264DB0">
              <w:rPr>
                <w:rFonts w:ascii="Arial" w:hAnsi="Arial" w:cs="Arial"/>
              </w:rPr>
              <w:t xml:space="preserve"> of assessment methods and opp</w:t>
            </w:r>
            <w:r w:rsidR="7E1A8E3A" w:rsidRPr="52264DB0">
              <w:rPr>
                <w:rFonts w:ascii="Arial" w:hAnsi="Arial" w:cs="Arial"/>
              </w:rPr>
              <w:t>o</w:t>
            </w:r>
            <w:r w:rsidR="196B8A98" w:rsidRPr="52264DB0">
              <w:rPr>
                <w:rFonts w:ascii="Arial" w:hAnsi="Arial" w:cs="Arial"/>
              </w:rPr>
              <w:t>r</w:t>
            </w:r>
            <w:r w:rsidR="3F033E12" w:rsidRPr="52264DB0">
              <w:rPr>
                <w:rFonts w:ascii="Arial" w:hAnsi="Arial" w:cs="Arial"/>
              </w:rPr>
              <w:t>tunities</w:t>
            </w:r>
            <w:r w:rsidR="196B8A98" w:rsidRPr="52264DB0">
              <w:rPr>
                <w:rFonts w:ascii="Arial" w:hAnsi="Arial" w:cs="Arial"/>
              </w:rPr>
              <w:t>, and t</w:t>
            </w:r>
            <w:r w:rsidR="120CB605" w:rsidRPr="52264DB0">
              <w:rPr>
                <w:rFonts w:ascii="Arial" w:hAnsi="Arial" w:cs="Arial"/>
              </w:rPr>
              <w:t>hat</w:t>
            </w:r>
            <w:r w:rsidR="196B8A98" w:rsidRPr="52264DB0">
              <w:rPr>
                <w:rFonts w:ascii="Arial" w:hAnsi="Arial" w:cs="Arial"/>
              </w:rPr>
              <w:t xml:space="preserve"> the different assessment tasks allow students to perform to their strengths. </w:t>
            </w:r>
          </w:p>
          <w:p w14:paraId="3D1B6542" w14:textId="77777777" w:rsidR="00305C70" w:rsidRDefault="00305C70" w:rsidP="52264DB0">
            <w:pPr>
              <w:spacing w:line="276" w:lineRule="auto"/>
              <w:jc w:val="both"/>
              <w:rPr>
                <w:rFonts w:ascii="Arial" w:hAnsi="Arial" w:cs="Arial"/>
              </w:rPr>
            </w:pPr>
          </w:p>
          <w:p w14:paraId="2154E061" w14:textId="77777777" w:rsidR="00401C53" w:rsidRDefault="384BDC98" w:rsidP="344F22F5">
            <w:pPr>
              <w:spacing w:line="276" w:lineRule="auto"/>
              <w:jc w:val="both"/>
              <w:rPr>
                <w:rFonts w:ascii="Arial" w:hAnsi="Arial" w:cs="Arial"/>
              </w:rPr>
            </w:pPr>
            <w:r w:rsidRPr="52264DB0">
              <w:rPr>
                <w:rFonts w:ascii="Arial" w:hAnsi="Arial" w:cs="Arial"/>
              </w:rPr>
              <w:t xml:space="preserve">In addition, the </w:t>
            </w:r>
            <w:r w:rsidR="00305C70" w:rsidRPr="00305C70">
              <w:rPr>
                <w:rFonts w:ascii="Arial" w:hAnsi="Arial" w:cs="Arial"/>
                <w:b/>
                <w:bCs/>
              </w:rPr>
              <w:t>[</w:t>
            </w:r>
            <w:r w:rsidR="332E7E04" w:rsidRPr="00305C70">
              <w:rPr>
                <w:rFonts w:ascii="Arial" w:hAnsi="Arial" w:cs="Arial"/>
                <w:b/>
                <w:bCs/>
              </w:rPr>
              <w:t xml:space="preserve">Name of the </w:t>
            </w:r>
            <w:r w:rsidR="59ECD31B" w:rsidRPr="00305C70">
              <w:rPr>
                <w:rFonts w:ascii="Arial" w:hAnsi="Arial" w:cs="Arial"/>
                <w:b/>
                <w:bCs/>
              </w:rPr>
              <w:t>D</w:t>
            </w:r>
            <w:r w:rsidRPr="00305C70">
              <w:rPr>
                <w:rFonts w:ascii="Arial" w:hAnsi="Arial" w:cs="Arial"/>
                <w:b/>
                <w:bCs/>
              </w:rPr>
              <w:t>epartment</w:t>
            </w:r>
            <w:r w:rsidR="00305C70">
              <w:rPr>
                <w:rFonts w:ascii="Arial" w:hAnsi="Arial" w:cs="Arial"/>
              </w:rPr>
              <w:t>]</w:t>
            </w:r>
            <w:r w:rsidRPr="52264DB0">
              <w:rPr>
                <w:rFonts w:ascii="Arial" w:hAnsi="Arial" w:cs="Arial"/>
              </w:rPr>
              <w:t xml:space="preserve"> </w:t>
            </w:r>
            <w:r w:rsidR="59ECD31B" w:rsidRPr="52264DB0">
              <w:rPr>
                <w:rFonts w:ascii="Arial" w:hAnsi="Arial" w:cs="Arial"/>
              </w:rPr>
              <w:t xml:space="preserve">closely </w:t>
            </w:r>
            <w:r w:rsidRPr="52264DB0">
              <w:rPr>
                <w:rFonts w:ascii="Arial" w:hAnsi="Arial" w:cs="Arial"/>
              </w:rPr>
              <w:t xml:space="preserve">reviews the reports from </w:t>
            </w:r>
            <w:r w:rsidR="3152B4CD" w:rsidRPr="52264DB0">
              <w:rPr>
                <w:rFonts w:ascii="Arial" w:hAnsi="Arial" w:cs="Arial"/>
              </w:rPr>
              <w:t xml:space="preserve">all </w:t>
            </w:r>
            <w:r w:rsidRPr="52264DB0">
              <w:rPr>
                <w:rFonts w:ascii="Arial" w:hAnsi="Arial" w:cs="Arial"/>
              </w:rPr>
              <w:t xml:space="preserve">moderators to determine </w:t>
            </w:r>
            <w:r w:rsidR="59ECD31B" w:rsidRPr="52264DB0">
              <w:rPr>
                <w:rFonts w:ascii="Arial" w:hAnsi="Arial" w:cs="Arial"/>
              </w:rPr>
              <w:t xml:space="preserve">the </w:t>
            </w:r>
            <w:r w:rsidRPr="52264DB0">
              <w:rPr>
                <w:rFonts w:ascii="Arial" w:hAnsi="Arial" w:cs="Arial"/>
              </w:rPr>
              <w:t>areas identified which require improvements</w:t>
            </w:r>
            <w:r w:rsidR="7F21DB2B" w:rsidRPr="52264DB0">
              <w:rPr>
                <w:rFonts w:ascii="Arial" w:hAnsi="Arial" w:cs="Arial"/>
              </w:rPr>
              <w:t xml:space="preserve"> in the module or in the programme. This also helps</w:t>
            </w:r>
            <w:r w:rsidR="4C4277C0" w:rsidRPr="52264DB0">
              <w:rPr>
                <w:rFonts w:ascii="Arial" w:hAnsi="Arial" w:cs="Arial"/>
              </w:rPr>
              <w:t xml:space="preserve"> to validate if the principles of Assessment, according to the UJ Assessment policy have been implemented</w:t>
            </w:r>
            <w:r w:rsidR="4DE619E4" w:rsidRPr="52264DB0">
              <w:rPr>
                <w:rFonts w:ascii="Arial" w:hAnsi="Arial" w:cs="Arial"/>
              </w:rPr>
              <w:t xml:space="preserve"> consistently across the levels of the programme</w:t>
            </w:r>
            <w:r w:rsidRPr="52264DB0">
              <w:rPr>
                <w:rFonts w:ascii="Arial" w:hAnsi="Arial" w:cs="Arial"/>
              </w:rPr>
              <w:t>.</w:t>
            </w:r>
            <w:r w:rsidR="59ECD31B" w:rsidRPr="52264DB0">
              <w:rPr>
                <w:rFonts w:ascii="Arial" w:hAnsi="Arial" w:cs="Arial"/>
              </w:rPr>
              <w:t xml:space="preserve"> </w:t>
            </w:r>
            <w:r w:rsidR="577C3259" w:rsidRPr="52264DB0">
              <w:rPr>
                <w:rFonts w:ascii="Arial" w:hAnsi="Arial" w:cs="Arial"/>
              </w:rPr>
              <w:t>Improvements</w:t>
            </w:r>
            <w:r w:rsidRPr="52264DB0">
              <w:rPr>
                <w:rFonts w:ascii="Arial" w:hAnsi="Arial" w:cs="Arial"/>
              </w:rPr>
              <w:t xml:space="preserve"> are then actioned by the </w:t>
            </w:r>
            <w:r w:rsidR="28C61677" w:rsidRPr="52264DB0">
              <w:rPr>
                <w:rFonts w:ascii="Arial" w:hAnsi="Arial" w:cs="Arial"/>
              </w:rPr>
              <w:t xml:space="preserve">individual lecturers with close monitoring conducted by the </w:t>
            </w:r>
            <w:r w:rsidR="59ECD31B" w:rsidRPr="52264DB0">
              <w:rPr>
                <w:rFonts w:ascii="Arial" w:hAnsi="Arial" w:cs="Arial"/>
              </w:rPr>
              <w:t>Programme Coordinator</w:t>
            </w:r>
            <w:r w:rsidR="3E58BDE3" w:rsidRPr="52264DB0">
              <w:rPr>
                <w:rFonts w:ascii="Arial" w:hAnsi="Arial" w:cs="Arial"/>
              </w:rPr>
              <w:t xml:space="preserve"> (PC)</w:t>
            </w:r>
            <w:r w:rsidR="59ECD31B" w:rsidRPr="52264DB0">
              <w:rPr>
                <w:rFonts w:ascii="Arial" w:hAnsi="Arial" w:cs="Arial"/>
              </w:rPr>
              <w:t xml:space="preserve"> and the </w:t>
            </w:r>
            <w:r w:rsidR="0C645542" w:rsidRPr="52264DB0">
              <w:rPr>
                <w:rFonts w:ascii="Arial" w:hAnsi="Arial" w:cs="Arial"/>
              </w:rPr>
              <w:t>Head of Department (</w:t>
            </w:r>
            <w:proofErr w:type="spellStart"/>
            <w:r w:rsidRPr="52264DB0">
              <w:rPr>
                <w:rFonts w:ascii="Arial" w:hAnsi="Arial" w:cs="Arial"/>
              </w:rPr>
              <w:t>HoD</w:t>
            </w:r>
            <w:proofErr w:type="spellEnd"/>
            <w:r w:rsidR="0C645542" w:rsidRPr="52264DB0">
              <w:rPr>
                <w:rFonts w:ascii="Arial" w:hAnsi="Arial" w:cs="Arial"/>
              </w:rPr>
              <w:t>)</w:t>
            </w:r>
            <w:r w:rsidRPr="52264DB0">
              <w:rPr>
                <w:rFonts w:ascii="Arial" w:hAnsi="Arial" w:cs="Arial"/>
              </w:rPr>
              <w:t xml:space="preserve"> to improve the assessment approaches</w:t>
            </w:r>
            <w:r w:rsidR="545E217E" w:rsidRPr="52264DB0">
              <w:rPr>
                <w:rFonts w:ascii="Arial" w:hAnsi="Arial" w:cs="Arial"/>
              </w:rPr>
              <w:t xml:space="preserve"> and practices</w:t>
            </w:r>
            <w:r w:rsidRPr="52264DB0">
              <w:rPr>
                <w:rFonts w:ascii="Arial" w:hAnsi="Arial" w:cs="Arial"/>
              </w:rPr>
              <w:t xml:space="preserve"> across modules</w:t>
            </w:r>
            <w:r w:rsidR="79753955" w:rsidRPr="52264DB0">
              <w:rPr>
                <w:rFonts w:ascii="Arial" w:hAnsi="Arial" w:cs="Arial"/>
              </w:rPr>
              <w:t xml:space="preserve"> in the programme</w:t>
            </w:r>
            <w:r w:rsidRPr="52264DB0">
              <w:rPr>
                <w:rFonts w:ascii="Arial" w:hAnsi="Arial" w:cs="Arial"/>
              </w:rPr>
              <w:t xml:space="preserve">. </w:t>
            </w:r>
          </w:p>
          <w:p w14:paraId="76490F82" w14:textId="77777777" w:rsidR="00401C53" w:rsidRDefault="00401C53" w:rsidP="344F22F5">
            <w:pPr>
              <w:spacing w:line="276" w:lineRule="auto"/>
              <w:jc w:val="both"/>
              <w:rPr>
                <w:rFonts w:ascii="Arial" w:hAnsi="Arial" w:cs="Arial"/>
              </w:rPr>
            </w:pPr>
          </w:p>
          <w:p w14:paraId="16F71AAA" w14:textId="00AAE9BA" w:rsidR="000D68FA" w:rsidRPr="00744072" w:rsidRDefault="614B48D5" w:rsidP="344F22F5">
            <w:pPr>
              <w:spacing w:line="276" w:lineRule="auto"/>
              <w:jc w:val="both"/>
              <w:rPr>
                <w:rFonts w:ascii="Arial" w:hAnsi="Arial" w:cs="Arial"/>
              </w:rPr>
            </w:pPr>
            <w:r w:rsidRPr="52264DB0">
              <w:rPr>
                <w:rFonts w:ascii="Arial" w:hAnsi="Arial" w:cs="Arial"/>
              </w:rPr>
              <w:t>Students are</w:t>
            </w:r>
            <w:r w:rsidR="361FD8EC" w:rsidRPr="52264DB0">
              <w:rPr>
                <w:rFonts w:ascii="Arial" w:hAnsi="Arial" w:cs="Arial"/>
              </w:rPr>
              <w:t xml:space="preserve"> </w:t>
            </w:r>
            <w:r w:rsidR="09BBC927" w:rsidRPr="52264DB0">
              <w:rPr>
                <w:rFonts w:ascii="Arial" w:hAnsi="Arial" w:cs="Arial"/>
              </w:rPr>
              <w:t>given</w:t>
            </w:r>
            <w:r w:rsidR="361FD8EC" w:rsidRPr="52264DB0">
              <w:rPr>
                <w:rFonts w:ascii="Arial" w:hAnsi="Arial" w:cs="Arial"/>
              </w:rPr>
              <w:t xml:space="preserve"> an opportunity to </w:t>
            </w:r>
            <w:r w:rsidR="17A0B658" w:rsidRPr="52264DB0">
              <w:rPr>
                <w:rFonts w:ascii="Arial" w:hAnsi="Arial" w:cs="Arial"/>
              </w:rPr>
              <w:t>co</w:t>
            </w:r>
            <w:r w:rsidR="26DAF255" w:rsidRPr="52264DB0">
              <w:rPr>
                <w:rFonts w:ascii="Arial" w:hAnsi="Arial" w:cs="Arial"/>
              </w:rPr>
              <w:t xml:space="preserve">mplete </w:t>
            </w:r>
            <w:r w:rsidR="00401C53">
              <w:rPr>
                <w:rFonts w:ascii="Arial" w:hAnsi="Arial" w:cs="Arial"/>
              </w:rPr>
              <w:t xml:space="preserve">a </w:t>
            </w:r>
            <w:r w:rsidR="26DAF255" w:rsidRPr="52264DB0">
              <w:rPr>
                <w:rFonts w:ascii="Arial" w:hAnsi="Arial" w:cs="Arial"/>
              </w:rPr>
              <w:t>module evaluation</w:t>
            </w:r>
            <w:r w:rsidR="00401C53">
              <w:rPr>
                <w:rFonts w:ascii="Arial" w:hAnsi="Arial" w:cs="Arial"/>
              </w:rPr>
              <w:t xml:space="preserve"> for each module they are enrolled </w:t>
            </w:r>
            <w:r w:rsidR="002D1156">
              <w:rPr>
                <w:rFonts w:ascii="Arial" w:hAnsi="Arial" w:cs="Arial"/>
              </w:rPr>
              <w:t xml:space="preserve">for, </w:t>
            </w:r>
            <w:r w:rsidR="002D1156" w:rsidRPr="52264DB0">
              <w:rPr>
                <w:rFonts w:ascii="Arial" w:hAnsi="Arial" w:cs="Arial"/>
              </w:rPr>
              <w:t>to</w:t>
            </w:r>
            <w:r w:rsidR="47C6C5D0" w:rsidRPr="52264DB0">
              <w:rPr>
                <w:rFonts w:ascii="Arial" w:hAnsi="Arial" w:cs="Arial"/>
              </w:rPr>
              <w:t xml:space="preserve"> provide</w:t>
            </w:r>
            <w:r w:rsidR="59ECD31B" w:rsidRPr="52264DB0">
              <w:rPr>
                <w:rFonts w:ascii="Arial" w:hAnsi="Arial" w:cs="Arial"/>
              </w:rPr>
              <w:t xml:space="preserve"> input</w:t>
            </w:r>
            <w:r w:rsidR="3E58BDE3" w:rsidRPr="52264DB0">
              <w:rPr>
                <w:rFonts w:ascii="Arial" w:hAnsi="Arial" w:cs="Arial"/>
              </w:rPr>
              <w:t xml:space="preserve"> in terms of improving the delivery of modules with regard to enhancing </w:t>
            </w:r>
            <w:r w:rsidR="08D1086B" w:rsidRPr="52264DB0">
              <w:rPr>
                <w:rFonts w:ascii="Arial" w:hAnsi="Arial" w:cs="Arial"/>
              </w:rPr>
              <w:t xml:space="preserve">the </w:t>
            </w:r>
            <w:r w:rsidR="3E58BDE3" w:rsidRPr="52264DB0">
              <w:rPr>
                <w:rFonts w:ascii="Arial" w:hAnsi="Arial" w:cs="Arial"/>
              </w:rPr>
              <w:t>experiences</w:t>
            </w:r>
            <w:r w:rsidR="002D1156">
              <w:rPr>
                <w:rFonts w:ascii="Arial" w:hAnsi="Arial" w:cs="Arial"/>
              </w:rPr>
              <w:t xml:space="preserve"> of students</w:t>
            </w:r>
            <w:r w:rsidR="3E58BDE3" w:rsidRPr="52264DB0">
              <w:rPr>
                <w:rFonts w:ascii="Arial" w:hAnsi="Arial" w:cs="Arial"/>
              </w:rPr>
              <w:t xml:space="preserve"> in teaching, learning and assessment practices</w:t>
            </w:r>
            <w:r w:rsidR="59ECD31B" w:rsidRPr="52264DB0">
              <w:rPr>
                <w:rFonts w:ascii="Arial" w:hAnsi="Arial" w:cs="Arial"/>
              </w:rPr>
              <w:t>.</w:t>
            </w:r>
            <w:r w:rsidR="3E58BDE3" w:rsidRPr="52264DB0">
              <w:rPr>
                <w:rFonts w:ascii="Arial" w:hAnsi="Arial" w:cs="Arial"/>
              </w:rPr>
              <w:t xml:space="preserve"> </w:t>
            </w:r>
            <w:r w:rsidR="03CB9C1E" w:rsidRPr="52264DB0">
              <w:rPr>
                <w:rFonts w:ascii="Arial" w:hAnsi="Arial" w:cs="Arial"/>
              </w:rPr>
              <w:t>In addition, lecturers develop diverse approaches to solicit student feedback on assessments and these range from informal to formal instruments.</w:t>
            </w:r>
            <w:r w:rsidR="004726C0">
              <w:rPr>
                <w:rFonts w:ascii="Arial" w:hAnsi="Arial" w:cs="Arial"/>
              </w:rPr>
              <w:t xml:space="preserve"> </w:t>
            </w:r>
            <w:r w:rsidR="3E58BDE3" w:rsidRPr="52264DB0">
              <w:rPr>
                <w:rFonts w:ascii="Arial" w:hAnsi="Arial" w:cs="Arial"/>
              </w:rPr>
              <w:t>As indicated in the sections earlier, assessment</w:t>
            </w:r>
            <w:r w:rsidR="004726C0">
              <w:rPr>
                <w:rFonts w:ascii="Arial" w:hAnsi="Arial" w:cs="Arial"/>
              </w:rPr>
              <w:t xml:space="preserve"> </w:t>
            </w:r>
            <w:proofErr w:type="gramStart"/>
            <w:r w:rsidR="3E58BDE3" w:rsidRPr="52264DB0">
              <w:rPr>
                <w:rFonts w:ascii="Arial" w:hAnsi="Arial" w:cs="Arial"/>
              </w:rPr>
              <w:t>are</w:t>
            </w:r>
            <w:proofErr w:type="gramEnd"/>
            <w:r w:rsidR="3E58BDE3" w:rsidRPr="52264DB0">
              <w:rPr>
                <w:rFonts w:ascii="Arial" w:hAnsi="Arial" w:cs="Arial"/>
              </w:rPr>
              <w:t xml:space="preserve"> used as a diagnostic tool in improving student learning to enhance the likelihood of their success in the programme. Students who are identified </w:t>
            </w:r>
            <w:r w:rsidR="5210B96B" w:rsidRPr="52264DB0">
              <w:rPr>
                <w:rFonts w:ascii="Arial" w:hAnsi="Arial" w:cs="Arial"/>
              </w:rPr>
              <w:t>as</w:t>
            </w:r>
            <w:r w:rsidR="3E58BDE3" w:rsidRPr="52264DB0">
              <w:rPr>
                <w:rFonts w:ascii="Arial" w:hAnsi="Arial" w:cs="Arial"/>
              </w:rPr>
              <w:t xml:space="preserve"> </w:t>
            </w:r>
            <w:r w:rsidR="004726C0">
              <w:rPr>
                <w:rFonts w:ascii="Arial" w:hAnsi="Arial" w:cs="Arial"/>
              </w:rPr>
              <w:t>‘</w:t>
            </w:r>
            <w:r w:rsidR="3E58BDE3" w:rsidRPr="52264DB0">
              <w:rPr>
                <w:rFonts w:ascii="Arial" w:hAnsi="Arial" w:cs="Arial"/>
              </w:rPr>
              <w:t>at risk</w:t>
            </w:r>
            <w:r w:rsidR="004726C0">
              <w:rPr>
                <w:rFonts w:ascii="Arial" w:hAnsi="Arial" w:cs="Arial"/>
              </w:rPr>
              <w:t>’</w:t>
            </w:r>
            <w:r w:rsidR="3E58BDE3" w:rsidRPr="52264DB0">
              <w:rPr>
                <w:rFonts w:ascii="Arial" w:hAnsi="Arial" w:cs="Arial"/>
              </w:rPr>
              <w:t xml:space="preserve"> of failing</w:t>
            </w:r>
            <w:r w:rsidR="004726C0">
              <w:rPr>
                <w:rFonts w:ascii="Arial" w:hAnsi="Arial" w:cs="Arial"/>
              </w:rPr>
              <w:t xml:space="preserve"> a module</w:t>
            </w:r>
            <w:r w:rsidR="3E58BDE3" w:rsidRPr="52264DB0">
              <w:rPr>
                <w:rFonts w:ascii="Arial" w:hAnsi="Arial" w:cs="Arial"/>
              </w:rPr>
              <w:t xml:space="preserve"> are provided various </w:t>
            </w:r>
            <w:r w:rsidR="6A796E76" w:rsidRPr="52264DB0">
              <w:rPr>
                <w:rFonts w:ascii="Arial" w:hAnsi="Arial" w:cs="Arial"/>
              </w:rPr>
              <w:t xml:space="preserve">academic </w:t>
            </w:r>
            <w:r w:rsidR="3E58BDE3" w:rsidRPr="52264DB0">
              <w:rPr>
                <w:rFonts w:ascii="Arial" w:hAnsi="Arial" w:cs="Arial"/>
              </w:rPr>
              <w:t xml:space="preserve">support interventions to help them to progress across the levels of the programme towards completion. The student voice </w:t>
            </w:r>
            <w:r w:rsidR="77A9E706" w:rsidRPr="52264DB0">
              <w:rPr>
                <w:rFonts w:ascii="Arial" w:hAnsi="Arial" w:cs="Arial"/>
              </w:rPr>
              <w:t>become</w:t>
            </w:r>
            <w:r w:rsidR="1525D7EC" w:rsidRPr="52264DB0">
              <w:rPr>
                <w:rFonts w:ascii="Arial" w:hAnsi="Arial" w:cs="Arial"/>
              </w:rPr>
              <w:t>s</w:t>
            </w:r>
            <w:r w:rsidR="77A9E706" w:rsidRPr="52264DB0">
              <w:rPr>
                <w:rFonts w:ascii="Arial" w:hAnsi="Arial" w:cs="Arial"/>
              </w:rPr>
              <w:t xml:space="preserve"> </w:t>
            </w:r>
            <w:r w:rsidR="1525D7EC" w:rsidRPr="52264DB0">
              <w:rPr>
                <w:rFonts w:ascii="Arial" w:hAnsi="Arial" w:cs="Arial"/>
              </w:rPr>
              <w:t>a key</w:t>
            </w:r>
            <w:r w:rsidR="77A9E706" w:rsidRPr="52264DB0">
              <w:rPr>
                <w:rFonts w:ascii="Arial" w:hAnsi="Arial" w:cs="Arial"/>
              </w:rPr>
              <w:t xml:space="preserve"> part </w:t>
            </w:r>
            <w:r w:rsidR="6858436F" w:rsidRPr="52264DB0">
              <w:rPr>
                <w:rFonts w:ascii="Arial" w:hAnsi="Arial" w:cs="Arial"/>
              </w:rPr>
              <w:t>in</w:t>
            </w:r>
            <w:r w:rsidR="3E58BDE3" w:rsidRPr="52264DB0">
              <w:rPr>
                <w:rFonts w:ascii="Arial" w:hAnsi="Arial" w:cs="Arial"/>
              </w:rPr>
              <w:t xml:space="preserve"> evaluating the assessment strategy</w:t>
            </w:r>
            <w:r w:rsidR="17A7236F" w:rsidRPr="52264DB0">
              <w:rPr>
                <w:rFonts w:ascii="Arial" w:hAnsi="Arial" w:cs="Arial"/>
              </w:rPr>
              <w:t xml:space="preserve"> </w:t>
            </w:r>
            <w:r w:rsidR="3B5AE08A" w:rsidRPr="52264DB0">
              <w:rPr>
                <w:rFonts w:ascii="Arial" w:hAnsi="Arial" w:cs="Arial"/>
              </w:rPr>
              <w:t>of the programme.</w:t>
            </w:r>
          </w:p>
          <w:p w14:paraId="44EAFD9C" w14:textId="77777777" w:rsidR="009B3A4C" w:rsidRPr="00744072" w:rsidRDefault="009B3A4C" w:rsidP="009B3A4C">
            <w:pPr>
              <w:spacing w:line="276" w:lineRule="auto"/>
              <w:jc w:val="both"/>
              <w:rPr>
                <w:rFonts w:ascii="Arial" w:hAnsi="Arial" w:cs="Arial"/>
              </w:rPr>
            </w:pPr>
          </w:p>
        </w:tc>
      </w:tr>
    </w:tbl>
    <w:p w14:paraId="4B94D5A5" w14:textId="77777777" w:rsidR="009B3A4C" w:rsidRPr="00744072" w:rsidRDefault="009B3A4C" w:rsidP="009B3A4C">
      <w:pPr>
        <w:spacing w:line="276" w:lineRule="auto"/>
        <w:rPr>
          <w:rFonts w:ascii="Arial" w:hAnsi="Arial" w:cs="Arial"/>
        </w:rPr>
      </w:pPr>
    </w:p>
    <w:p w14:paraId="3B8E951B" w14:textId="77777777" w:rsidR="009B3A4C" w:rsidRPr="00744072" w:rsidRDefault="09681FD1" w:rsidP="009B3A4C">
      <w:pPr>
        <w:spacing w:line="276" w:lineRule="auto"/>
        <w:rPr>
          <w:rFonts w:ascii="Arial" w:hAnsi="Arial" w:cs="Arial"/>
        </w:rPr>
      </w:pPr>
      <w:r w:rsidRPr="344F22F5">
        <w:rPr>
          <w:rFonts w:ascii="Arial" w:hAnsi="Arial" w:cs="Arial"/>
        </w:rPr>
        <w:t xml:space="preserve">3. Discuss policy implementation for this programme / qualification and the quality assurance mechanisms in place </w:t>
      </w:r>
      <w:proofErr w:type="gramStart"/>
      <w:r w:rsidRPr="344F22F5">
        <w:rPr>
          <w:rFonts w:ascii="Arial" w:hAnsi="Arial" w:cs="Arial"/>
        </w:rPr>
        <w:t>with regard to</w:t>
      </w:r>
      <w:proofErr w:type="gramEnd"/>
      <w:r w:rsidRPr="344F22F5">
        <w:rPr>
          <w:rFonts w:ascii="Arial" w:hAnsi="Arial" w:cs="Arial"/>
        </w:rPr>
        <w:t xml:space="preserve">: </w:t>
      </w:r>
    </w:p>
    <w:p w14:paraId="47E4B632" w14:textId="324C6450" w:rsidR="000D68FA" w:rsidRPr="00744072" w:rsidRDefault="384BDC98" w:rsidP="00EC1D86">
      <w:pPr>
        <w:numPr>
          <w:ilvl w:val="0"/>
          <w:numId w:val="12"/>
        </w:numPr>
        <w:pBdr>
          <w:top w:val="single" w:sz="4" w:space="1" w:color="auto"/>
          <w:left w:val="single" w:sz="4" w:space="18" w:color="auto"/>
          <w:bottom w:val="single" w:sz="4" w:space="1" w:color="auto"/>
          <w:right w:val="single" w:sz="4" w:space="4" w:color="auto"/>
        </w:pBdr>
        <w:spacing w:after="0" w:line="276" w:lineRule="auto"/>
        <w:jc w:val="both"/>
        <w:rPr>
          <w:rFonts w:ascii="Arial" w:hAnsi="Arial" w:cs="Arial"/>
        </w:rPr>
      </w:pPr>
      <w:r w:rsidRPr="52264DB0">
        <w:rPr>
          <w:rFonts w:ascii="Arial" w:hAnsi="Arial" w:cs="Arial"/>
          <w:b/>
          <w:bCs/>
        </w:rPr>
        <w:t>Formative and summative assessment</w:t>
      </w:r>
      <w:r w:rsidR="3E6A0460" w:rsidRPr="52264DB0">
        <w:rPr>
          <w:rFonts w:ascii="Arial" w:hAnsi="Arial" w:cs="Arial"/>
        </w:rPr>
        <w:t xml:space="preserve"> – As discussed in the section above, </w:t>
      </w:r>
      <w:r w:rsidR="72E97E6D" w:rsidRPr="52264DB0">
        <w:rPr>
          <w:rFonts w:ascii="Arial" w:hAnsi="Arial" w:cs="Arial"/>
        </w:rPr>
        <w:t>f</w:t>
      </w:r>
      <w:r w:rsidRPr="52264DB0">
        <w:rPr>
          <w:rFonts w:ascii="Arial" w:hAnsi="Arial" w:cs="Arial"/>
        </w:rPr>
        <w:t xml:space="preserve">ormative assessments are </w:t>
      </w:r>
      <w:r w:rsidR="2B91A61D" w:rsidRPr="52264DB0">
        <w:rPr>
          <w:rFonts w:ascii="Arial" w:hAnsi="Arial" w:cs="Arial"/>
        </w:rPr>
        <w:t>conducted for</w:t>
      </w:r>
      <w:r w:rsidR="17F3BDE0" w:rsidRPr="52264DB0">
        <w:rPr>
          <w:rFonts w:ascii="Arial" w:hAnsi="Arial" w:cs="Arial"/>
        </w:rPr>
        <w:t xml:space="preserve"> each module </w:t>
      </w:r>
      <w:r w:rsidRPr="52264DB0">
        <w:rPr>
          <w:rFonts w:ascii="Arial" w:hAnsi="Arial" w:cs="Arial"/>
        </w:rPr>
        <w:t>across the semester</w:t>
      </w:r>
      <w:r w:rsidR="226E7A4B" w:rsidRPr="52264DB0">
        <w:rPr>
          <w:rFonts w:ascii="Arial" w:hAnsi="Arial" w:cs="Arial"/>
        </w:rPr>
        <w:t>s</w:t>
      </w:r>
      <w:r w:rsidR="0AE2094E" w:rsidRPr="52264DB0">
        <w:rPr>
          <w:rFonts w:ascii="Arial" w:hAnsi="Arial" w:cs="Arial"/>
        </w:rPr>
        <w:t xml:space="preserve"> in the programme</w:t>
      </w:r>
      <w:r w:rsidRPr="52264DB0">
        <w:rPr>
          <w:rFonts w:ascii="Arial" w:hAnsi="Arial" w:cs="Arial"/>
        </w:rPr>
        <w:t xml:space="preserve">. Summative assessment per module takes place </w:t>
      </w:r>
      <w:r w:rsidR="377ABCB4" w:rsidRPr="52264DB0">
        <w:rPr>
          <w:rFonts w:ascii="Arial" w:hAnsi="Arial" w:cs="Arial"/>
        </w:rPr>
        <w:t xml:space="preserve">either </w:t>
      </w:r>
      <w:r w:rsidRPr="52264DB0">
        <w:rPr>
          <w:rFonts w:ascii="Arial" w:hAnsi="Arial" w:cs="Arial"/>
        </w:rPr>
        <w:t xml:space="preserve">within </w:t>
      </w:r>
      <w:r w:rsidR="3C4A4D84" w:rsidRPr="52264DB0">
        <w:rPr>
          <w:rFonts w:ascii="Arial" w:hAnsi="Arial" w:cs="Arial"/>
        </w:rPr>
        <w:t xml:space="preserve">the specified </w:t>
      </w:r>
      <w:r w:rsidRPr="52264DB0">
        <w:rPr>
          <w:rFonts w:ascii="Arial" w:hAnsi="Arial" w:cs="Arial"/>
        </w:rPr>
        <w:t xml:space="preserve">UJ’s exam venues </w:t>
      </w:r>
      <w:r w:rsidR="1DD4B012" w:rsidRPr="52264DB0">
        <w:rPr>
          <w:rFonts w:ascii="Arial" w:hAnsi="Arial" w:cs="Arial"/>
        </w:rPr>
        <w:t xml:space="preserve">for contact programmes </w:t>
      </w:r>
      <w:r w:rsidR="2B46B729" w:rsidRPr="52264DB0">
        <w:rPr>
          <w:rFonts w:ascii="Arial" w:hAnsi="Arial" w:cs="Arial"/>
        </w:rPr>
        <w:t>or in</w:t>
      </w:r>
      <w:r w:rsidRPr="52264DB0">
        <w:rPr>
          <w:rFonts w:ascii="Arial" w:hAnsi="Arial" w:cs="Arial"/>
        </w:rPr>
        <w:t xml:space="preserve"> the form of a</w:t>
      </w:r>
      <w:r w:rsidR="1C673982" w:rsidRPr="52264DB0">
        <w:rPr>
          <w:rFonts w:ascii="Arial" w:hAnsi="Arial" w:cs="Arial"/>
        </w:rPr>
        <w:t xml:space="preserve"> distance online </w:t>
      </w:r>
      <w:r w:rsidRPr="52264DB0">
        <w:rPr>
          <w:rFonts w:ascii="Arial" w:hAnsi="Arial" w:cs="Arial"/>
        </w:rPr>
        <w:t>examination</w:t>
      </w:r>
      <w:r w:rsidR="3D528360" w:rsidRPr="52264DB0">
        <w:rPr>
          <w:rFonts w:ascii="Arial" w:hAnsi="Arial" w:cs="Arial"/>
        </w:rPr>
        <w:t>, for distance programmes</w:t>
      </w:r>
      <w:r w:rsidR="499E7DBE" w:rsidRPr="52264DB0">
        <w:rPr>
          <w:rFonts w:ascii="Arial" w:hAnsi="Arial" w:cs="Arial"/>
        </w:rPr>
        <w:t>.</w:t>
      </w:r>
      <w:r w:rsidRPr="52264DB0">
        <w:rPr>
          <w:rFonts w:ascii="Arial" w:hAnsi="Arial" w:cs="Arial"/>
        </w:rPr>
        <w:t xml:space="preserve"> </w:t>
      </w:r>
      <w:r w:rsidR="458E0261" w:rsidRPr="52264DB0">
        <w:rPr>
          <w:rFonts w:ascii="Arial" w:hAnsi="Arial" w:cs="Arial"/>
        </w:rPr>
        <w:t xml:space="preserve">The summative </w:t>
      </w:r>
      <w:r w:rsidR="08A5FD77" w:rsidRPr="52264DB0">
        <w:rPr>
          <w:rFonts w:ascii="Arial" w:hAnsi="Arial" w:cs="Arial"/>
        </w:rPr>
        <w:t>assessment leads</w:t>
      </w:r>
      <w:r w:rsidRPr="52264DB0">
        <w:rPr>
          <w:rFonts w:ascii="Arial" w:hAnsi="Arial" w:cs="Arial"/>
        </w:rPr>
        <w:t xml:space="preserve"> to the final </w:t>
      </w:r>
      <w:r w:rsidR="00E1CD07" w:rsidRPr="52264DB0">
        <w:rPr>
          <w:rFonts w:ascii="Arial" w:hAnsi="Arial" w:cs="Arial"/>
        </w:rPr>
        <w:t xml:space="preserve">examinable </w:t>
      </w:r>
      <w:r w:rsidRPr="52264DB0">
        <w:rPr>
          <w:rFonts w:ascii="Arial" w:hAnsi="Arial" w:cs="Arial"/>
        </w:rPr>
        <w:t xml:space="preserve">mark in accordance with UJ's Assessment Policy. The weighting of the </w:t>
      </w:r>
      <w:r w:rsidR="5198E210" w:rsidRPr="52264DB0">
        <w:rPr>
          <w:rFonts w:ascii="Arial" w:hAnsi="Arial" w:cs="Arial"/>
        </w:rPr>
        <w:t xml:space="preserve">formative </w:t>
      </w:r>
      <w:r w:rsidR="1397885C" w:rsidRPr="52264DB0">
        <w:rPr>
          <w:rFonts w:ascii="Arial" w:hAnsi="Arial" w:cs="Arial"/>
        </w:rPr>
        <w:t xml:space="preserve">minimum </w:t>
      </w:r>
      <w:r w:rsidRPr="52264DB0">
        <w:rPr>
          <w:rFonts w:ascii="Arial" w:hAnsi="Arial" w:cs="Arial"/>
        </w:rPr>
        <w:t xml:space="preserve">semester mark is </w:t>
      </w:r>
      <w:r w:rsidR="0E5202E7" w:rsidRPr="52264DB0">
        <w:rPr>
          <w:rFonts w:ascii="Arial" w:hAnsi="Arial" w:cs="Arial"/>
        </w:rPr>
        <w:t>4</w:t>
      </w:r>
      <w:r w:rsidR="1C673982" w:rsidRPr="52264DB0">
        <w:rPr>
          <w:rFonts w:ascii="Arial" w:hAnsi="Arial" w:cs="Arial"/>
        </w:rPr>
        <w:t>0</w:t>
      </w:r>
      <w:r w:rsidRPr="52264DB0">
        <w:rPr>
          <w:rFonts w:ascii="Arial" w:hAnsi="Arial" w:cs="Arial"/>
        </w:rPr>
        <w:t>%</w:t>
      </w:r>
      <w:r w:rsidR="68ABCE89" w:rsidRPr="52264DB0">
        <w:rPr>
          <w:rFonts w:ascii="Arial" w:hAnsi="Arial" w:cs="Arial"/>
        </w:rPr>
        <w:t xml:space="preserve">, </w:t>
      </w:r>
      <w:r w:rsidR="00340130">
        <w:rPr>
          <w:rFonts w:ascii="Arial" w:hAnsi="Arial" w:cs="Arial"/>
        </w:rPr>
        <w:t xml:space="preserve">and that would result </w:t>
      </w:r>
      <w:r w:rsidR="00702BE9">
        <w:rPr>
          <w:rFonts w:ascii="Arial" w:hAnsi="Arial" w:cs="Arial"/>
        </w:rPr>
        <w:t xml:space="preserve">to a student being expected to get a </w:t>
      </w:r>
      <w:r w:rsidR="68ABCE89" w:rsidRPr="52264DB0">
        <w:rPr>
          <w:rFonts w:ascii="Arial" w:hAnsi="Arial" w:cs="Arial"/>
        </w:rPr>
        <w:t xml:space="preserve">minimum </w:t>
      </w:r>
      <w:r w:rsidR="712F2FF9" w:rsidRPr="52264DB0">
        <w:rPr>
          <w:rFonts w:ascii="Arial" w:hAnsi="Arial" w:cs="Arial"/>
        </w:rPr>
        <w:t>examination</w:t>
      </w:r>
      <w:r w:rsidR="00702BE9">
        <w:rPr>
          <w:rFonts w:ascii="Arial" w:hAnsi="Arial" w:cs="Arial"/>
        </w:rPr>
        <w:t xml:space="preserve"> mark of </w:t>
      </w:r>
      <w:r w:rsidR="712F2FF9" w:rsidRPr="52264DB0">
        <w:rPr>
          <w:rFonts w:ascii="Arial" w:hAnsi="Arial" w:cs="Arial"/>
        </w:rPr>
        <w:t xml:space="preserve"> </w:t>
      </w:r>
      <w:r w:rsidR="118A363C" w:rsidRPr="52264DB0">
        <w:rPr>
          <w:rFonts w:ascii="Arial" w:hAnsi="Arial" w:cs="Arial"/>
        </w:rPr>
        <w:t>6</w:t>
      </w:r>
      <w:r w:rsidR="00702BE9">
        <w:rPr>
          <w:rFonts w:ascii="Arial" w:hAnsi="Arial" w:cs="Arial"/>
        </w:rPr>
        <w:t>0%</w:t>
      </w:r>
      <w:r w:rsidR="712F2FF9" w:rsidRPr="52264DB0">
        <w:rPr>
          <w:rFonts w:ascii="Arial" w:hAnsi="Arial" w:cs="Arial"/>
        </w:rPr>
        <w:t xml:space="preserve"> </w:t>
      </w:r>
      <w:r w:rsidR="00702BE9">
        <w:rPr>
          <w:rFonts w:ascii="Arial" w:hAnsi="Arial" w:cs="Arial"/>
        </w:rPr>
        <w:t xml:space="preserve">in order to get </w:t>
      </w:r>
      <w:r w:rsidR="00D34BF1">
        <w:rPr>
          <w:rFonts w:ascii="Arial" w:hAnsi="Arial" w:cs="Arial"/>
        </w:rPr>
        <w:t xml:space="preserve">a </w:t>
      </w:r>
      <w:r w:rsidRPr="52264DB0">
        <w:rPr>
          <w:rFonts w:ascii="Arial" w:hAnsi="Arial" w:cs="Arial"/>
        </w:rPr>
        <w:t xml:space="preserve">final </w:t>
      </w:r>
      <w:r w:rsidR="00D29A8A" w:rsidRPr="52264DB0">
        <w:rPr>
          <w:rFonts w:ascii="Arial" w:hAnsi="Arial" w:cs="Arial"/>
        </w:rPr>
        <w:t>mark</w:t>
      </w:r>
      <w:r w:rsidRPr="52264DB0">
        <w:rPr>
          <w:rFonts w:ascii="Arial" w:hAnsi="Arial" w:cs="Arial"/>
        </w:rPr>
        <w:t xml:space="preserve"> </w:t>
      </w:r>
      <w:r w:rsidR="00D34BF1">
        <w:rPr>
          <w:rFonts w:ascii="Arial" w:hAnsi="Arial" w:cs="Arial"/>
        </w:rPr>
        <w:t>of</w:t>
      </w:r>
      <w:r w:rsidRPr="52264DB0">
        <w:rPr>
          <w:rFonts w:ascii="Arial" w:hAnsi="Arial" w:cs="Arial"/>
        </w:rPr>
        <w:t xml:space="preserve"> </w:t>
      </w:r>
      <w:r w:rsidR="1C673982" w:rsidRPr="52264DB0">
        <w:rPr>
          <w:rFonts w:ascii="Arial" w:hAnsi="Arial" w:cs="Arial"/>
        </w:rPr>
        <w:t>50</w:t>
      </w:r>
      <w:r w:rsidRPr="52264DB0">
        <w:rPr>
          <w:rFonts w:ascii="Arial" w:hAnsi="Arial" w:cs="Arial"/>
        </w:rPr>
        <w:t>%</w:t>
      </w:r>
      <w:r w:rsidR="737F86F5" w:rsidRPr="52264DB0">
        <w:rPr>
          <w:rFonts w:ascii="Arial" w:hAnsi="Arial" w:cs="Arial"/>
        </w:rPr>
        <w:t>, except in cases where the weighting requirement is high</w:t>
      </w:r>
      <w:r w:rsidR="00D34BF1">
        <w:rPr>
          <w:rFonts w:ascii="Arial" w:hAnsi="Arial" w:cs="Arial"/>
        </w:rPr>
        <w:t>er</w:t>
      </w:r>
      <w:r w:rsidR="737F86F5" w:rsidRPr="52264DB0">
        <w:rPr>
          <w:rFonts w:ascii="Arial" w:hAnsi="Arial" w:cs="Arial"/>
        </w:rPr>
        <w:t xml:space="preserve"> for specific modules, in such instances, the </w:t>
      </w:r>
      <w:r w:rsidR="2696D584" w:rsidRPr="52264DB0">
        <w:rPr>
          <w:rFonts w:ascii="Arial" w:hAnsi="Arial" w:cs="Arial"/>
        </w:rPr>
        <w:t>weighting</w:t>
      </w:r>
      <w:r w:rsidR="737F86F5" w:rsidRPr="52264DB0">
        <w:rPr>
          <w:rFonts w:ascii="Arial" w:hAnsi="Arial" w:cs="Arial"/>
        </w:rPr>
        <w:t xml:space="preserve"> requirements are approved by the Faculty Board and ratified by Senate</w:t>
      </w:r>
      <w:r w:rsidRPr="52264DB0">
        <w:rPr>
          <w:rFonts w:ascii="Arial" w:hAnsi="Arial" w:cs="Arial"/>
        </w:rPr>
        <w:t>.</w:t>
      </w:r>
      <w:r w:rsidR="59ECD31B" w:rsidRPr="52264DB0">
        <w:rPr>
          <w:rFonts w:ascii="Arial" w:hAnsi="Arial" w:cs="Arial"/>
        </w:rPr>
        <w:t xml:space="preserve"> External, pre-moderation of the assessments </w:t>
      </w:r>
      <w:r w:rsidR="58C5BFAB" w:rsidRPr="52264DB0">
        <w:rPr>
          <w:rFonts w:ascii="Arial" w:hAnsi="Arial" w:cs="Arial"/>
        </w:rPr>
        <w:t xml:space="preserve">for exit level modules, </w:t>
      </w:r>
      <w:r w:rsidR="59ECD31B" w:rsidRPr="52264DB0">
        <w:rPr>
          <w:rFonts w:ascii="Arial" w:hAnsi="Arial" w:cs="Arial"/>
        </w:rPr>
        <w:t xml:space="preserve">is undertaken to assure the quality of the assessment prior to </w:t>
      </w:r>
      <w:r w:rsidR="3E58BDE3" w:rsidRPr="52264DB0">
        <w:rPr>
          <w:rFonts w:ascii="Arial" w:hAnsi="Arial" w:cs="Arial"/>
        </w:rPr>
        <w:t xml:space="preserve">these being administered </w:t>
      </w:r>
      <w:r w:rsidR="50809E80" w:rsidRPr="52264DB0">
        <w:rPr>
          <w:rFonts w:ascii="Arial" w:hAnsi="Arial" w:cs="Arial"/>
        </w:rPr>
        <w:t>to students</w:t>
      </w:r>
      <w:r w:rsidR="59ECD31B" w:rsidRPr="52264DB0">
        <w:rPr>
          <w:rFonts w:ascii="Arial" w:hAnsi="Arial" w:cs="Arial"/>
        </w:rPr>
        <w:t xml:space="preserve">. The Programme Coordinator works </w:t>
      </w:r>
      <w:r w:rsidR="1BD4672D" w:rsidRPr="52264DB0">
        <w:rPr>
          <w:rFonts w:ascii="Arial" w:hAnsi="Arial" w:cs="Arial"/>
        </w:rPr>
        <w:t xml:space="preserve">closely </w:t>
      </w:r>
      <w:r w:rsidR="59ECD31B" w:rsidRPr="52264DB0">
        <w:rPr>
          <w:rFonts w:ascii="Arial" w:hAnsi="Arial" w:cs="Arial"/>
        </w:rPr>
        <w:t xml:space="preserve">with </w:t>
      </w:r>
      <w:r w:rsidR="3E58BDE3" w:rsidRPr="52264DB0">
        <w:rPr>
          <w:rFonts w:ascii="Arial" w:hAnsi="Arial" w:cs="Arial"/>
        </w:rPr>
        <w:t>all</w:t>
      </w:r>
      <w:r w:rsidR="59ECD31B" w:rsidRPr="52264DB0">
        <w:rPr>
          <w:rFonts w:ascii="Arial" w:hAnsi="Arial" w:cs="Arial"/>
        </w:rPr>
        <w:t xml:space="preserve"> academic staff </w:t>
      </w:r>
      <w:r w:rsidR="3E58BDE3" w:rsidRPr="52264DB0">
        <w:rPr>
          <w:rFonts w:ascii="Arial" w:hAnsi="Arial" w:cs="Arial"/>
        </w:rPr>
        <w:t xml:space="preserve">(including service module lecturers) </w:t>
      </w:r>
      <w:r w:rsidR="59ECD31B" w:rsidRPr="52264DB0">
        <w:rPr>
          <w:rFonts w:ascii="Arial" w:hAnsi="Arial" w:cs="Arial"/>
        </w:rPr>
        <w:t>to ensure that the assessments meet the requirements of the programme, the Department, and the policies of the University. This further ensure that the quality assurance mechanisms in place are adhered to in line with the internal quality structures and procedures</w:t>
      </w:r>
      <w:r w:rsidR="64572F18" w:rsidRPr="52264DB0">
        <w:rPr>
          <w:rFonts w:ascii="Arial" w:hAnsi="Arial" w:cs="Arial"/>
        </w:rPr>
        <w:t xml:space="preserve"> of the University</w:t>
      </w:r>
      <w:r w:rsidR="59ECD31B" w:rsidRPr="52264DB0">
        <w:rPr>
          <w:rFonts w:ascii="Arial" w:hAnsi="Arial" w:cs="Arial"/>
        </w:rPr>
        <w:t xml:space="preserve">. </w:t>
      </w:r>
    </w:p>
    <w:p w14:paraId="35C41772" w14:textId="43147668" w:rsidR="000D68FA" w:rsidRDefault="384BDC98" w:rsidP="00EC1D86">
      <w:pPr>
        <w:numPr>
          <w:ilvl w:val="0"/>
          <w:numId w:val="12"/>
        </w:numPr>
        <w:pBdr>
          <w:top w:val="single" w:sz="4" w:space="1" w:color="auto"/>
          <w:left w:val="single" w:sz="4" w:space="18" w:color="auto"/>
          <w:bottom w:val="single" w:sz="4" w:space="1" w:color="auto"/>
          <w:right w:val="single" w:sz="4" w:space="4" w:color="auto"/>
        </w:pBdr>
        <w:spacing w:after="0" w:line="276" w:lineRule="auto"/>
        <w:jc w:val="both"/>
        <w:rPr>
          <w:rFonts w:ascii="Arial" w:hAnsi="Arial" w:cs="Arial"/>
        </w:rPr>
      </w:pPr>
      <w:r w:rsidRPr="52264DB0">
        <w:rPr>
          <w:rFonts w:ascii="Arial" w:hAnsi="Arial" w:cs="Arial"/>
          <w:b/>
          <w:bCs/>
        </w:rPr>
        <w:t>Roles and responsibilities of academic staff and external parties</w:t>
      </w:r>
      <w:r w:rsidRPr="52264DB0">
        <w:rPr>
          <w:rFonts w:ascii="Arial" w:hAnsi="Arial" w:cs="Arial"/>
        </w:rPr>
        <w:t xml:space="preserve"> – Academic staff are recruited to deliver and implement </w:t>
      </w:r>
      <w:r w:rsidR="7F9D8A59" w:rsidRPr="52264DB0">
        <w:rPr>
          <w:rFonts w:ascii="Arial" w:hAnsi="Arial" w:cs="Arial"/>
        </w:rPr>
        <w:t>quality</w:t>
      </w:r>
      <w:r w:rsidRPr="52264DB0">
        <w:rPr>
          <w:rFonts w:ascii="Arial" w:hAnsi="Arial" w:cs="Arial"/>
        </w:rPr>
        <w:t xml:space="preserve"> learning</w:t>
      </w:r>
      <w:r w:rsidR="23D5BA6F" w:rsidRPr="52264DB0">
        <w:rPr>
          <w:rFonts w:ascii="Arial" w:hAnsi="Arial" w:cs="Arial"/>
        </w:rPr>
        <w:t>,</w:t>
      </w:r>
      <w:r w:rsidRPr="52264DB0">
        <w:rPr>
          <w:rFonts w:ascii="Arial" w:hAnsi="Arial" w:cs="Arial"/>
        </w:rPr>
        <w:t xml:space="preserve"> teaching </w:t>
      </w:r>
      <w:r w:rsidR="111A7E6C" w:rsidRPr="52264DB0">
        <w:rPr>
          <w:rFonts w:ascii="Arial" w:hAnsi="Arial" w:cs="Arial"/>
        </w:rPr>
        <w:t xml:space="preserve">and assessment </w:t>
      </w:r>
      <w:r w:rsidR="4995A68B" w:rsidRPr="52264DB0">
        <w:rPr>
          <w:rFonts w:ascii="Arial" w:hAnsi="Arial" w:cs="Arial"/>
        </w:rPr>
        <w:t>for</w:t>
      </w:r>
      <w:r w:rsidRPr="52264DB0">
        <w:rPr>
          <w:rFonts w:ascii="Arial" w:hAnsi="Arial" w:cs="Arial"/>
        </w:rPr>
        <w:t xml:space="preserve"> each module</w:t>
      </w:r>
      <w:r w:rsidR="05BCC065" w:rsidRPr="52264DB0">
        <w:rPr>
          <w:rFonts w:ascii="Arial" w:hAnsi="Arial" w:cs="Arial"/>
        </w:rPr>
        <w:t xml:space="preserve"> in a programme</w:t>
      </w:r>
      <w:r w:rsidRPr="52264DB0">
        <w:rPr>
          <w:rFonts w:ascii="Arial" w:hAnsi="Arial" w:cs="Arial"/>
        </w:rPr>
        <w:t xml:space="preserve">. The academic staff </w:t>
      </w:r>
      <w:r w:rsidR="05CFD08D" w:rsidRPr="52264DB0">
        <w:rPr>
          <w:rFonts w:ascii="Arial" w:hAnsi="Arial" w:cs="Arial"/>
        </w:rPr>
        <w:t xml:space="preserve">also serve as </w:t>
      </w:r>
      <w:r w:rsidR="63CFF4EA" w:rsidRPr="52264DB0">
        <w:rPr>
          <w:rFonts w:ascii="Arial" w:hAnsi="Arial" w:cs="Arial"/>
        </w:rPr>
        <w:t>internal examiners</w:t>
      </w:r>
      <w:r w:rsidRPr="52264DB0">
        <w:rPr>
          <w:rFonts w:ascii="Arial" w:hAnsi="Arial" w:cs="Arial"/>
        </w:rPr>
        <w:t xml:space="preserve"> and assessors of each module and are responsible to set up and ensure the quality of the </w:t>
      </w:r>
      <w:r w:rsidR="2E2ED365" w:rsidRPr="52264DB0">
        <w:rPr>
          <w:rFonts w:ascii="Arial" w:hAnsi="Arial" w:cs="Arial"/>
        </w:rPr>
        <w:t>assessment practices</w:t>
      </w:r>
      <w:r w:rsidRPr="52264DB0">
        <w:rPr>
          <w:rFonts w:ascii="Arial" w:hAnsi="Arial" w:cs="Arial"/>
        </w:rPr>
        <w:t xml:space="preserve">. </w:t>
      </w:r>
      <w:r w:rsidRPr="52264DB0">
        <w:rPr>
          <w:rFonts w:ascii="Arial" w:hAnsi="Arial" w:cs="Arial"/>
          <w:b/>
          <w:bCs/>
        </w:rPr>
        <w:t>Internal and external moderation</w:t>
      </w:r>
      <w:r w:rsidR="15D479BA" w:rsidRPr="52264DB0">
        <w:rPr>
          <w:rFonts w:ascii="Arial" w:hAnsi="Arial" w:cs="Arial"/>
          <w:b/>
          <w:bCs/>
        </w:rPr>
        <w:t xml:space="preserve"> -</w:t>
      </w:r>
      <w:r w:rsidRPr="52264DB0">
        <w:rPr>
          <w:rFonts w:ascii="Arial" w:hAnsi="Arial" w:cs="Arial"/>
        </w:rPr>
        <w:t xml:space="preserve"> </w:t>
      </w:r>
      <w:r w:rsidR="59ECD31B" w:rsidRPr="52264DB0">
        <w:rPr>
          <w:rFonts w:ascii="Arial" w:hAnsi="Arial" w:cs="Arial"/>
        </w:rPr>
        <w:t xml:space="preserve">Internal moderation is undertaken by the </w:t>
      </w:r>
      <w:r w:rsidR="77C58566" w:rsidRPr="52264DB0">
        <w:rPr>
          <w:rFonts w:ascii="Arial" w:hAnsi="Arial" w:cs="Arial"/>
        </w:rPr>
        <w:t>internal academic staff teaching in the programme,</w:t>
      </w:r>
      <w:r w:rsidR="59ECD31B" w:rsidRPr="52264DB0">
        <w:rPr>
          <w:rFonts w:ascii="Arial" w:hAnsi="Arial" w:cs="Arial"/>
        </w:rPr>
        <w:t xml:space="preserve"> </w:t>
      </w:r>
      <w:r w:rsidR="1BBDD288" w:rsidRPr="52264DB0">
        <w:rPr>
          <w:rFonts w:ascii="Arial" w:hAnsi="Arial" w:cs="Arial"/>
        </w:rPr>
        <w:t>who ensure</w:t>
      </w:r>
      <w:r w:rsidR="59ECD31B" w:rsidRPr="52264DB0">
        <w:rPr>
          <w:rFonts w:ascii="Arial" w:hAnsi="Arial" w:cs="Arial"/>
        </w:rPr>
        <w:t xml:space="preserve"> th</w:t>
      </w:r>
      <w:r w:rsidR="1BBDD288" w:rsidRPr="52264DB0">
        <w:rPr>
          <w:rFonts w:ascii="Arial" w:hAnsi="Arial" w:cs="Arial"/>
        </w:rPr>
        <w:t>at</w:t>
      </w:r>
      <w:r w:rsidR="59ECD31B" w:rsidRPr="52264DB0">
        <w:rPr>
          <w:rFonts w:ascii="Arial" w:hAnsi="Arial" w:cs="Arial"/>
        </w:rPr>
        <w:t xml:space="preserve"> assessments are </w:t>
      </w:r>
      <w:r w:rsidR="15D479BA" w:rsidRPr="52264DB0">
        <w:rPr>
          <w:rFonts w:ascii="Arial" w:hAnsi="Arial" w:cs="Arial"/>
        </w:rPr>
        <w:t xml:space="preserve">checked </w:t>
      </w:r>
      <w:r w:rsidR="1BBDD288" w:rsidRPr="52264DB0">
        <w:rPr>
          <w:rFonts w:ascii="Arial" w:hAnsi="Arial" w:cs="Arial"/>
        </w:rPr>
        <w:t>and that</w:t>
      </w:r>
      <w:r w:rsidR="15D479BA" w:rsidRPr="52264DB0">
        <w:rPr>
          <w:rFonts w:ascii="Arial" w:hAnsi="Arial" w:cs="Arial"/>
        </w:rPr>
        <w:t xml:space="preserve"> they </w:t>
      </w:r>
      <w:r w:rsidR="59ECD31B" w:rsidRPr="52264DB0">
        <w:rPr>
          <w:rFonts w:ascii="Arial" w:hAnsi="Arial" w:cs="Arial"/>
        </w:rPr>
        <w:t>meet UJ’s policy and quality requirements. E</w:t>
      </w:r>
      <w:r w:rsidRPr="52264DB0">
        <w:rPr>
          <w:rFonts w:ascii="Arial" w:hAnsi="Arial" w:cs="Arial"/>
        </w:rPr>
        <w:t xml:space="preserve">xternal moderators </w:t>
      </w:r>
      <w:r w:rsidR="59ECD31B" w:rsidRPr="52264DB0">
        <w:rPr>
          <w:rFonts w:ascii="Arial" w:hAnsi="Arial" w:cs="Arial"/>
        </w:rPr>
        <w:t xml:space="preserve">assure the quality of all assessments in the </w:t>
      </w:r>
      <w:r w:rsidRPr="52264DB0">
        <w:rPr>
          <w:rFonts w:ascii="Arial" w:hAnsi="Arial" w:cs="Arial"/>
        </w:rPr>
        <w:t>exit</w:t>
      </w:r>
      <w:r w:rsidR="59ECD31B" w:rsidRPr="52264DB0">
        <w:rPr>
          <w:rFonts w:ascii="Arial" w:hAnsi="Arial" w:cs="Arial"/>
        </w:rPr>
        <w:t>-level</w:t>
      </w:r>
      <w:r w:rsidRPr="52264DB0">
        <w:rPr>
          <w:rFonts w:ascii="Arial" w:hAnsi="Arial" w:cs="Arial"/>
        </w:rPr>
        <w:t xml:space="preserve"> modules</w:t>
      </w:r>
      <w:r w:rsidR="30272182" w:rsidRPr="52264DB0">
        <w:rPr>
          <w:rFonts w:ascii="Arial" w:hAnsi="Arial" w:cs="Arial"/>
        </w:rPr>
        <w:t xml:space="preserve"> of the programme</w:t>
      </w:r>
      <w:r w:rsidRPr="52264DB0">
        <w:rPr>
          <w:rFonts w:ascii="Arial" w:hAnsi="Arial" w:cs="Arial"/>
        </w:rPr>
        <w:t>.</w:t>
      </w:r>
      <w:r w:rsidR="4A687F99" w:rsidRPr="52264DB0">
        <w:rPr>
          <w:rFonts w:ascii="Arial" w:hAnsi="Arial" w:cs="Arial"/>
        </w:rPr>
        <w:t xml:space="preserve"> External moderators are appointed in keeping with University and Faculty policy, to ensure the quality of assessment for exit level modules in a programme. Furthermore, the external moderator assures that the learning achievements are in line with appropriate SAQA level descriptors and that the </w:t>
      </w:r>
      <w:r w:rsidR="5AE4D775" w:rsidRPr="52264DB0">
        <w:rPr>
          <w:rFonts w:ascii="Arial" w:hAnsi="Arial" w:cs="Arial"/>
        </w:rPr>
        <w:t>programme purpose</w:t>
      </w:r>
      <w:r w:rsidR="4A687F99" w:rsidRPr="52264DB0">
        <w:rPr>
          <w:rFonts w:ascii="Arial" w:hAnsi="Arial" w:cs="Arial"/>
        </w:rPr>
        <w:t xml:space="preserve"> is achieved.</w:t>
      </w:r>
    </w:p>
    <w:p w14:paraId="3C20F8AE" w14:textId="0EF4BE5E" w:rsidR="000B2B70" w:rsidRDefault="000B2B70" w:rsidP="00EC1D86">
      <w:pPr>
        <w:pStyle w:val="ListParagraph"/>
        <w:numPr>
          <w:ilvl w:val="0"/>
          <w:numId w:val="12"/>
        </w:numPr>
        <w:pBdr>
          <w:top w:val="single" w:sz="4" w:space="1" w:color="auto"/>
          <w:left w:val="single" w:sz="4" w:space="18" w:color="auto"/>
          <w:bottom w:val="single" w:sz="4" w:space="1" w:color="auto"/>
          <w:right w:val="single" w:sz="4" w:space="4" w:color="auto"/>
        </w:pBdr>
        <w:jc w:val="both"/>
        <w:rPr>
          <w:rFonts w:ascii="Arial" w:hAnsi="Arial" w:cs="Arial"/>
        </w:rPr>
      </w:pPr>
      <w:r w:rsidRPr="000B2B70">
        <w:rPr>
          <w:rFonts w:ascii="Arial" w:hAnsi="Arial" w:cs="Arial"/>
          <w:b/>
          <w:bCs/>
        </w:rPr>
        <w:t>Appointment / selection of internal and external moderators</w:t>
      </w:r>
      <w:r w:rsidRPr="000B2B70">
        <w:rPr>
          <w:rFonts w:ascii="Arial" w:hAnsi="Arial" w:cs="Arial"/>
        </w:rPr>
        <w:t xml:space="preserve"> – The Programme Coordinator coordinates the nomination of internal and external moderators for all the modules in the programme, by ensuring that suitably qualified candidates are nominated. The process for nomination and selection of moderators is overseen by the HOD, who submits the list of nominated moderators to the respective Faculty Board for approval. Once these lists are approved by the respective Faculty Boards, then the moderators are appointed.</w:t>
      </w:r>
    </w:p>
    <w:p w14:paraId="296C636C" w14:textId="572FA02F" w:rsidR="000B2B70" w:rsidRDefault="000B2B70" w:rsidP="00EC1D86">
      <w:pPr>
        <w:numPr>
          <w:ilvl w:val="0"/>
          <w:numId w:val="12"/>
        </w:numPr>
        <w:pBdr>
          <w:top w:val="single" w:sz="4" w:space="1" w:color="auto"/>
          <w:left w:val="single" w:sz="4" w:space="18" w:color="auto"/>
          <w:bottom w:val="single" w:sz="4" w:space="1" w:color="auto"/>
          <w:right w:val="single" w:sz="4" w:space="4" w:color="auto"/>
        </w:pBdr>
        <w:spacing w:after="0" w:line="276" w:lineRule="auto"/>
        <w:jc w:val="both"/>
        <w:rPr>
          <w:rFonts w:ascii="Arial" w:hAnsi="Arial" w:cs="Arial"/>
        </w:rPr>
      </w:pPr>
      <w:r w:rsidRPr="52264DB0">
        <w:rPr>
          <w:rFonts w:ascii="Arial" w:hAnsi="Arial" w:cs="Arial"/>
          <w:b/>
          <w:bCs/>
        </w:rPr>
        <w:t>Feedback on assessment</w:t>
      </w:r>
      <w:r w:rsidRPr="52264DB0">
        <w:rPr>
          <w:rFonts w:ascii="Arial" w:hAnsi="Arial" w:cs="Arial"/>
        </w:rPr>
        <w:t xml:space="preserve"> – For both contact and distance programmes, the results of formative assessment opportunities are communicated to students via the UJ Learning Management System within 10 working days after the submission date of the module assessment.  The lecturers also discuss the feedback on assessment in the classroom with students. A memorandum and / marking rubric </w:t>
      </w:r>
      <w:proofErr w:type="gramStart"/>
      <w:r w:rsidRPr="52264DB0">
        <w:rPr>
          <w:rFonts w:ascii="Arial" w:hAnsi="Arial" w:cs="Arial"/>
        </w:rPr>
        <w:t>is</w:t>
      </w:r>
      <w:proofErr w:type="gramEnd"/>
      <w:r w:rsidRPr="52264DB0">
        <w:rPr>
          <w:rFonts w:ascii="Arial" w:hAnsi="Arial" w:cs="Arial"/>
        </w:rPr>
        <w:t xml:space="preserve"> uploaded on the LMS and discussed with students to enable them to compare their assessment answers to the model answers.  This process ensures that students are provided with detailed feedback on the assessment, e.g., how marks were awarded, and why as well as tips on how performance may be improved.  Should a student require further explanation, the student is free to arrange a consultation appointment with the lecturer where the assessment is discussed in detail. Assignment and projects are marked in line with the developed assessment rubric which is shared with students when they are given the assessment tasks in a particular module. The marking rubric outlines to students how marks will be allocated.</w:t>
      </w:r>
    </w:p>
    <w:p w14:paraId="52E48F02" w14:textId="77777777" w:rsidR="00507A80" w:rsidRPr="00744072" w:rsidRDefault="00507A80" w:rsidP="00EC1D86">
      <w:pPr>
        <w:numPr>
          <w:ilvl w:val="0"/>
          <w:numId w:val="12"/>
        </w:numPr>
        <w:pBdr>
          <w:top w:val="single" w:sz="4" w:space="1" w:color="auto"/>
          <w:left w:val="single" w:sz="4" w:space="18" w:color="auto"/>
          <w:bottom w:val="single" w:sz="4" w:space="1" w:color="auto"/>
          <w:right w:val="single" w:sz="4" w:space="4" w:color="auto"/>
        </w:pBdr>
        <w:contextualSpacing/>
        <w:jc w:val="both"/>
        <w:rPr>
          <w:rFonts w:ascii="Arial" w:hAnsi="Arial" w:cs="Arial"/>
        </w:rPr>
      </w:pPr>
      <w:r w:rsidRPr="52264DB0">
        <w:rPr>
          <w:rFonts w:ascii="Arial" w:hAnsi="Arial" w:cs="Arial"/>
          <w:b/>
          <w:bCs/>
        </w:rPr>
        <w:t>Quality assurance of assessment</w:t>
      </w:r>
      <w:r w:rsidRPr="52264DB0">
        <w:rPr>
          <w:rFonts w:ascii="Arial" w:hAnsi="Arial" w:cs="Arial"/>
        </w:rPr>
        <w:t xml:space="preserve"> - There are variety of approaches undertaken by lecturers in assuring quality in the modules of a programme. For example, the assessment rubrics and memoranda are developed to ensure the assessment expectations are clear. Student feedback during and after assessment tasks are used as part of understanding challenges students felt during the assessment process. The student feedback is also formalised in the form of the module evaluation surveys they complete. The moderation processes are also applied to enhance the quality assurance processes of the assessment. Furthermore, assessment methods and techniques are discussed extensively in programme meetings to ensure that students are exposed to diverse assessment practices across modules in a programme. Furthermore, the identification of students at risk as well as interventions implemented for academic student support also serve as the quality assurance measure for enhancing student success in a module and subsequently in the programme.</w:t>
      </w:r>
    </w:p>
    <w:p w14:paraId="0E566C75" w14:textId="46DBE2C4" w:rsidR="00582769" w:rsidRDefault="00582769" w:rsidP="00507A80">
      <w:pPr>
        <w:spacing w:line="276" w:lineRule="auto"/>
        <w:jc w:val="both"/>
        <w:rPr>
          <w:rFonts w:ascii="Arial" w:hAnsi="Arial" w:cs="Arial"/>
          <w:b/>
          <w:bCs/>
        </w:rPr>
      </w:pPr>
    </w:p>
    <w:tbl>
      <w:tblPr>
        <w:tblStyle w:val="TableGrid"/>
        <w:tblW w:w="0" w:type="auto"/>
        <w:tblInd w:w="-5" w:type="dxa"/>
        <w:tblLook w:val="04A0" w:firstRow="1" w:lastRow="0" w:firstColumn="1" w:lastColumn="0" w:noHBand="0" w:noVBand="1"/>
      </w:tblPr>
      <w:tblGrid>
        <w:gridCol w:w="9741"/>
      </w:tblGrid>
      <w:tr w:rsidR="00C95E78" w14:paraId="5F65A11F" w14:textId="77777777" w:rsidTr="00EC1D86">
        <w:tc>
          <w:tcPr>
            <w:tcW w:w="9741" w:type="dxa"/>
          </w:tcPr>
          <w:p w14:paraId="375CBF2A" w14:textId="77777777" w:rsidR="00C95E78" w:rsidRPr="00C95E78" w:rsidRDefault="00C95E78" w:rsidP="00C95E78">
            <w:pPr>
              <w:spacing w:line="276" w:lineRule="auto"/>
              <w:jc w:val="both"/>
              <w:rPr>
                <w:rFonts w:ascii="Arial" w:hAnsi="Arial" w:cs="Arial"/>
                <w:b/>
                <w:bCs/>
              </w:rPr>
            </w:pPr>
            <w:r w:rsidRPr="00C95E78">
              <w:rPr>
                <w:rFonts w:ascii="Arial" w:hAnsi="Arial" w:cs="Arial"/>
                <w:b/>
                <w:bCs/>
              </w:rPr>
              <w:t>Quality Assurance of Assessment</w:t>
            </w:r>
          </w:p>
          <w:p w14:paraId="7C1E8266" w14:textId="6BBFEF8A" w:rsidR="00C95E78" w:rsidRPr="00C95E78" w:rsidRDefault="00C95E78" w:rsidP="00C95E78">
            <w:pPr>
              <w:spacing w:line="276" w:lineRule="auto"/>
              <w:jc w:val="both"/>
              <w:rPr>
                <w:rFonts w:ascii="Arial" w:hAnsi="Arial" w:cs="Arial"/>
              </w:rPr>
            </w:pPr>
            <w:r w:rsidRPr="00C95E78">
              <w:rPr>
                <w:rFonts w:ascii="Arial" w:hAnsi="Arial" w:cs="Arial"/>
              </w:rPr>
              <w:t>Assessment is an integral part of the teaching and learning process and is fully aligned with the programme purpose and the exit level outcomes</w:t>
            </w:r>
            <w:r>
              <w:rPr>
                <w:rFonts w:ascii="Arial" w:hAnsi="Arial" w:cs="Arial"/>
              </w:rPr>
              <w:t xml:space="preserve"> of a programme</w:t>
            </w:r>
            <w:r w:rsidRPr="00C95E78">
              <w:rPr>
                <w:rFonts w:ascii="Arial" w:hAnsi="Arial" w:cs="Arial"/>
              </w:rPr>
              <w:t xml:space="preserve">. The learning content and learning outcomes of </w:t>
            </w:r>
            <w:r>
              <w:rPr>
                <w:rFonts w:ascii="Arial" w:hAnsi="Arial" w:cs="Arial"/>
              </w:rPr>
              <w:t xml:space="preserve">a specific </w:t>
            </w:r>
            <w:r w:rsidRPr="00C95E78">
              <w:rPr>
                <w:rFonts w:ascii="Arial" w:hAnsi="Arial" w:cs="Arial"/>
              </w:rPr>
              <w:t xml:space="preserve">module inform the assessment for </w:t>
            </w:r>
            <w:r>
              <w:rPr>
                <w:rFonts w:ascii="Arial" w:hAnsi="Arial" w:cs="Arial"/>
              </w:rPr>
              <w:t>that</w:t>
            </w:r>
            <w:r w:rsidRPr="00C95E78">
              <w:rPr>
                <w:rFonts w:ascii="Arial" w:hAnsi="Arial" w:cs="Arial"/>
              </w:rPr>
              <w:t xml:space="preserve"> module in the programme. These assure that the quality of assessments is an integral responsibility of the department. The UJ assessment system is reliable, </w:t>
            </w:r>
            <w:r w:rsidR="00485EB1" w:rsidRPr="00C95E78">
              <w:rPr>
                <w:rFonts w:ascii="Arial" w:hAnsi="Arial" w:cs="Arial"/>
              </w:rPr>
              <w:t>robust,</w:t>
            </w:r>
            <w:r w:rsidRPr="00C95E78">
              <w:rPr>
                <w:rFonts w:ascii="Arial" w:hAnsi="Arial" w:cs="Arial"/>
              </w:rPr>
              <w:t xml:space="preserve"> and secure to uphold a high level of integrity of assessment. </w:t>
            </w:r>
          </w:p>
          <w:p w14:paraId="4BB1AFFB" w14:textId="77777777" w:rsidR="00C95E78" w:rsidRPr="00C95E78" w:rsidRDefault="00C95E78" w:rsidP="00C95E78">
            <w:pPr>
              <w:spacing w:line="276" w:lineRule="auto"/>
              <w:jc w:val="both"/>
              <w:rPr>
                <w:rFonts w:ascii="Arial" w:hAnsi="Arial" w:cs="Arial"/>
              </w:rPr>
            </w:pPr>
            <w:r w:rsidRPr="00C95E78">
              <w:rPr>
                <w:rFonts w:ascii="Arial" w:hAnsi="Arial" w:cs="Arial"/>
              </w:rPr>
              <w:t>The following procedures are implemented to assure quality of assessment across modules:</w:t>
            </w:r>
          </w:p>
          <w:p w14:paraId="0F432C4C" w14:textId="77777777" w:rsidR="00C95E78" w:rsidRDefault="00C95E78" w:rsidP="00C95E78">
            <w:pPr>
              <w:pStyle w:val="ListParagraph"/>
              <w:numPr>
                <w:ilvl w:val="0"/>
                <w:numId w:val="28"/>
              </w:numPr>
              <w:spacing w:line="276" w:lineRule="auto"/>
              <w:jc w:val="both"/>
              <w:rPr>
                <w:rFonts w:ascii="Arial" w:hAnsi="Arial" w:cs="Arial"/>
              </w:rPr>
            </w:pPr>
            <w:r w:rsidRPr="00C95E78">
              <w:rPr>
                <w:rFonts w:ascii="Arial" w:hAnsi="Arial" w:cs="Arial"/>
              </w:rPr>
              <w:t>All summative assessment question papers with their memorandums are compiled by the lecturer responsible for the module.  These assessment question papers are checked and verified against the study material by an appointed moderator to ensure that the assessment is fair, transparent, valid, and clear.  The internal / external moderator signs off on the approved question papers.</w:t>
            </w:r>
          </w:p>
          <w:p w14:paraId="4DCA315C" w14:textId="73E93F5E" w:rsidR="00C95E78" w:rsidRDefault="00C95E78" w:rsidP="00C95E78">
            <w:pPr>
              <w:pStyle w:val="ListParagraph"/>
              <w:numPr>
                <w:ilvl w:val="0"/>
                <w:numId w:val="28"/>
              </w:numPr>
              <w:spacing w:line="276" w:lineRule="auto"/>
              <w:jc w:val="both"/>
              <w:rPr>
                <w:rFonts w:ascii="Arial" w:hAnsi="Arial" w:cs="Arial"/>
              </w:rPr>
            </w:pPr>
            <w:r w:rsidRPr="00C95E78">
              <w:rPr>
                <w:rFonts w:ascii="Arial" w:hAnsi="Arial" w:cs="Arial"/>
              </w:rPr>
              <w:t>Competent markers are appointed</w:t>
            </w:r>
            <w:r w:rsidR="00485EB1">
              <w:rPr>
                <w:rFonts w:ascii="Arial" w:hAnsi="Arial" w:cs="Arial"/>
              </w:rPr>
              <w:t xml:space="preserve"> in a particular module, in cases of very large student numbers</w:t>
            </w:r>
            <w:r w:rsidRPr="00C95E78">
              <w:rPr>
                <w:rFonts w:ascii="Arial" w:hAnsi="Arial" w:cs="Arial"/>
              </w:rPr>
              <w:t xml:space="preserve"> – but usually it is the individual lecturers who mark the </w:t>
            </w:r>
            <w:r w:rsidR="00EC1D86" w:rsidRPr="00C95E78">
              <w:rPr>
                <w:rFonts w:ascii="Arial" w:hAnsi="Arial" w:cs="Arial"/>
              </w:rPr>
              <w:t>assessments,</w:t>
            </w:r>
            <w:r w:rsidRPr="00C95E78">
              <w:rPr>
                <w:rFonts w:ascii="Arial" w:hAnsi="Arial" w:cs="Arial"/>
              </w:rPr>
              <w:t xml:space="preserve"> </w:t>
            </w:r>
            <w:r w:rsidR="00485EB1">
              <w:rPr>
                <w:rFonts w:ascii="Arial" w:hAnsi="Arial" w:cs="Arial"/>
              </w:rPr>
              <w:t>and they</w:t>
            </w:r>
            <w:r w:rsidRPr="00C95E78">
              <w:rPr>
                <w:rFonts w:ascii="Arial" w:hAnsi="Arial" w:cs="Arial"/>
              </w:rPr>
              <w:t xml:space="preserve"> are </w:t>
            </w:r>
            <w:r w:rsidR="00485EB1">
              <w:rPr>
                <w:rFonts w:ascii="Arial" w:hAnsi="Arial" w:cs="Arial"/>
              </w:rPr>
              <w:t xml:space="preserve">also </w:t>
            </w:r>
            <w:r w:rsidRPr="00C95E78">
              <w:rPr>
                <w:rFonts w:ascii="Arial" w:hAnsi="Arial" w:cs="Arial"/>
              </w:rPr>
              <w:t xml:space="preserve">responsible for managing the markers in their </w:t>
            </w:r>
            <w:r w:rsidR="00485EB1">
              <w:rPr>
                <w:rFonts w:ascii="Arial" w:hAnsi="Arial" w:cs="Arial"/>
              </w:rPr>
              <w:t xml:space="preserve">respective </w:t>
            </w:r>
            <w:r w:rsidRPr="00C95E78">
              <w:rPr>
                <w:rFonts w:ascii="Arial" w:hAnsi="Arial" w:cs="Arial"/>
              </w:rPr>
              <w:t>modules.</w:t>
            </w:r>
          </w:p>
          <w:p w14:paraId="67D7DDD2" w14:textId="5D552655" w:rsidR="00C95E78" w:rsidRPr="00C95E78" w:rsidRDefault="00C95E78" w:rsidP="00C95E78">
            <w:pPr>
              <w:pStyle w:val="ListParagraph"/>
              <w:numPr>
                <w:ilvl w:val="0"/>
                <w:numId w:val="28"/>
              </w:numPr>
              <w:spacing w:line="276" w:lineRule="auto"/>
              <w:jc w:val="both"/>
              <w:rPr>
                <w:rFonts w:ascii="Arial" w:hAnsi="Arial" w:cs="Arial"/>
              </w:rPr>
            </w:pPr>
            <w:r w:rsidRPr="00C95E78">
              <w:rPr>
                <w:rFonts w:ascii="Arial" w:hAnsi="Arial" w:cs="Arial"/>
              </w:rPr>
              <w:t xml:space="preserve">All the assessment results are checked through the verification of the results management process which is undertaken by the department. The submission flow of results </w:t>
            </w:r>
            <w:r w:rsidR="00316562">
              <w:rPr>
                <w:rFonts w:ascii="Arial" w:hAnsi="Arial" w:cs="Arial"/>
              </w:rPr>
              <w:t xml:space="preserve">is </w:t>
            </w:r>
            <w:r w:rsidRPr="00C95E78">
              <w:rPr>
                <w:rFonts w:ascii="Arial" w:hAnsi="Arial" w:cs="Arial"/>
              </w:rPr>
              <w:t>from a</w:t>
            </w:r>
            <w:r w:rsidR="00316562">
              <w:rPr>
                <w:rFonts w:ascii="Arial" w:hAnsi="Arial" w:cs="Arial"/>
              </w:rPr>
              <w:t xml:space="preserve"> </w:t>
            </w:r>
            <w:r w:rsidRPr="00C95E78">
              <w:rPr>
                <w:rFonts w:ascii="Arial" w:hAnsi="Arial" w:cs="Arial"/>
              </w:rPr>
              <w:t xml:space="preserve">lecturer to </w:t>
            </w:r>
            <w:r w:rsidR="00316562">
              <w:rPr>
                <w:rFonts w:ascii="Arial" w:hAnsi="Arial" w:cs="Arial"/>
              </w:rPr>
              <w:t xml:space="preserve">the </w:t>
            </w:r>
            <w:r w:rsidRPr="00C95E78">
              <w:rPr>
                <w:rFonts w:ascii="Arial" w:hAnsi="Arial" w:cs="Arial"/>
              </w:rPr>
              <w:t>H</w:t>
            </w:r>
            <w:r w:rsidR="00485EB1">
              <w:rPr>
                <w:rFonts w:ascii="Arial" w:hAnsi="Arial" w:cs="Arial"/>
              </w:rPr>
              <w:t>O</w:t>
            </w:r>
            <w:r w:rsidRPr="00C95E78">
              <w:rPr>
                <w:rFonts w:ascii="Arial" w:hAnsi="Arial" w:cs="Arial"/>
              </w:rPr>
              <w:t>D for approval</w:t>
            </w:r>
            <w:r w:rsidR="00316562">
              <w:rPr>
                <w:rFonts w:ascii="Arial" w:hAnsi="Arial" w:cs="Arial"/>
              </w:rPr>
              <w:t>,</w:t>
            </w:r>
            <w:r w:rsidRPr="00C95E78">
              <w:rPr>
                <w:rFonts w:ascii="Arial" w:hAnsi="Arial" w:cs="Arial"/>
              </w:rPr>
              <w:t xml:space="preserve"> and </w:t>
            </w:r>
            <w:r w:rsidR="00316562">
              <w:rPr>
                <w:rFonts w:ascii="Arial" w:hAnsi="Arial" w:cs="Arial"/>
              </w:rPr>
              <w:t xml:space="preserve">the </w:t>
            </w:r>
            <w:r w:rsidRPr="00C95E78">
              <w:rPr>
                <w:rFonts w:ascii="Arial" w:hAnsi="Arial" w:cs="Arial"/>
              </w:rPr>
              <w:t xml:space="preserve">release </w:t>
            </w:r>
            <w:r w:rsidR="00316562">
              <w:rPr>
                <w:rFonts w:ascii="Arial" w:hAnsi="Arial" w:cs="Arial"/>
              </w:rPr>
              <w:t xml:space="preserve">of assessment results </w:t>
            </w:r>
            <w:r w:rsidRPr="00C95E78">
              <w:rPr>
                <w:rFonts w:ascii="Arial" w:hAnsi="Arial" w:cs="Arial"/>
              </w:rPr>
              <w:t>take place via the UJ electronic mark management system.</w:t>
            </w:r>
          </w:p>
        </w:tc>
      </w:tr>
    </w:tbl>
    <w:p w14:paraId="7C974793" w14:textId="52A1D274" w:rsidR="00C95E78" w:rsidRDefault="00C95E78" w:rsidP="00507A80">
      <w:pPr>
        <w:spacing w:line="276" w:lineRule="auto"/>
        <w:jc w:val="both"/>
        <w:rPr>
          <w:rFonts w:ascii="Arial" w:hAnsi="Arial" w:cs="Arial"/>
          <w:b/>
          <w:bCs/>
        </w:rPr>
      </w:pPr>
    </w:p>
    <w:p w14:paraId="78A9BD3A" w14:textId="77777777" w:rsidR="009B3A4C" w:rsidRPr="00737DA0" w:rsidRDefault="009B3A4C" w:rsidP="009B3A4C">
      <w:pPr>
        <w:spacing w:line="276" w:lineRule="auto"/>
        <w:rPr>
          <w:rFonts w:ascii="Arial" w:hAnsi="Arial" w:cs="Arial"/>
        </w:rPr>
      </w:pPr>
      <w:r w:rsidRPr="00744072">
        <w:rPr>
          <w:rFonts w:ascii="Arial" w:hAnsi="Arial" w:cs="Arial"/>
        </w:rPr>
        <w:t>4</w:t>
      </w:r>
      <w:r w:rsidRPr="00C93847">
        <w:rPr>
          <w:rFonts w:ascii="Arial" w:hAnsi="Arial" w:cs="Arial"/>
          <w:b/>
          <w:bCs/>
        </w:rPr>
        <w:t xml:space="preserve">. </w:t>
      </w:r>
      <w:r w:rsidRPr="00737DA0">
        <w:rPr>
          <w:rFonts w:ascii="Arial" w:hAnsi="Arial" w:cs="Arial"/>
        </w:rPr>
        <w:t>How will students’ grievances regarding assessment be managed?</w:t>
      </w:r>
    </w:p>
    <w:tbl>
      <w:tblPr>
        <w:tblStyle w:val="TableGrid6"/>
        <w:tblW w:w="0" w:type="auto"/>
        <w:tblInd w:w="-5" w:type="dxa"/>
        <w:tblLook w:val="04A0" w:firstRow="1" w:lastRow="0" w:firstColumn="1" w:lastColumn="0" w:noHBand="0" w:noVBand="1"/>
      </w:tblPr>
      <w:tblGrid>
        <w:gridCol w:w="9720"/>
      </w:tblGrid>
      <w:tr w:rsidR="009B3A4C" w:rsidRPr="00744072" w14:paraId="4A5AE9EC" w14:textId="77777777" w:rsidTr="00EC1D86">
        <w:tc>
          <w:tcPr>
            <w:tcW w:w="9720" w:type="dxa"/>
          </w:tcPr>
          <w:p w14:paraId="6DD22A04" w14:textId="6FCC5EC8" w:rsidR="0070145D" w:rsidRDefault="0ABD8B94" w:rsidP="5D7A2F2B">
            <w:pPr>
              <w:spacing w:line="276" w:lineRule="auto"/>
              <w:jc w:val="both"/>
              <w:rPr>
                <w:rFonts w:ascii="Arial" w:hAnsi="Arial" w:cs="Arial"/>
              </w:rPr>
            </w:pPr>
            <w:r w:rsidRPr="52264DB0">
              <w:rPr>
                <w:rFonts w:ascii="Arial" w:hAnsi="Arial" w:cs="Arial"/>
              </w:rPr>
              <w:t xml:space="preserve">A student grievance procedure is </w:t>
            </w:r>
            <w:r w:rsidR="75F44B16" w:rsidRPr="52264DB0">
              <w:rPr>
                <w:rFonts w:ascii="Arial" w:hAnsi="Arial" w:cs="Arial"/>
              </w:rPr>
              <w:t>made available</w:t>
            </w:r>
            <w:r w:rsidRPr="52264DB0">
              <w:rPr>
                <w:rFonts w:ascii="Arial" w:hAnsi="Arial" w:cs="Arial"/>
              </w:rPr>
              <w:t xml:space="preserve"> in the</w:t>
            </w:r>
            <w:r w:rsidR="35F469C2" w:rsidRPr="52264DB0">
              <w:rPr>
                <w:rFonts w:ascii="Arial" w:hAnsi="Arial" w:cs="Arial"/>
              </w:rPr>
              <w:t xml:space="preserve"> Facult</w:t>
            </w:r>
            <w:r w:rsidR="64C2DEF8" w:rsidRPr="52264DB0">
              <w:rPr>
                <w:rFonts w:ascii="Arial" w:hAnsi="Arial" w:cs="Arial"/>
              </w:rPr>
              <w:t>y</w:t>
            </w:r>
            <w:r w:rsidR="7080976A" w:rsidRPr="52264DB0">
              <w:rPr>
                <w:rFonts w:ascii="Arial" w:hAnsi="Arial" w:cs="Arial"/>
              </w:rPr>
              <w:t xml:space="preserve"> </w:t>
            </w:r>
            <w:r w:rsidR="6BC5BFFB" w:rsidRPr="52264DB0">
              <w:rPr>
                <w:rFonts w:ascii="Arial" w:hAnsi="Arial" w:cs="Arial"/>
              </w:rPr>
              <w:t>Yearbook</w:t>
            </w:r>
            <w:r w:rsidR="2FCBD9FA" w:rsidRPr="52264DB0">
              <w:rPr>
                <w:rFonts w:ascii="Arial" w:hAnsi="Arial" w:cs="Arial"/>
              </w:rPr>
              <w:t>,</w:t>
            </w:r>
            <w:r w:rsidR="2F613B04" w:rsidRPr="52264DB0">
              <w:rPr>
                <w:rFonts w:ascii="Arial" w:hAnsi="Arial" w:cs="Arial"/>
              </w:rPr>
              <w:t xml:space="preserve"> </w:t>
            </w:r>
            <w:r w:rsidR="00EC1D86">
              <w:rPr>
                <w:rFonts w:ascii="Arial" w:hAnsi="Arial" w:cs="Arial"/>
              </w:rPr>
              <w:t xml:space="preserve">which is </w:t>
            </w:r>
            <w:r w:rsidR="2F613B04" w:rsidRPr="52264DB0">
              <w:rPr>
                <w:rFonts w:ascii="Arial" w:hAnsi="Arial" w:cs="Arial"/>
              </w:rPr>
              <w:t xml:space="preserve">given to students </w:t>
            </w:r>
            <w:r w:rsidR="2FCBD9FA" w:rsidRPr="52264DB0">
              <w:rPr>
                <w:rFonts w:ascii="Arial" w:hAnsi="Arial" w:cs="Arial"/>
              </w:rPr>
              <w:t xml:space="preserve">upon </w:t>
            </w:r>
            <w:r w:rsidR="4CCB3B4D" w:rsidRPr="52264DB0">
              <w:rPr>
                <w:rFonts w:ascii="Arial" w:hAnsi="Arial" w:cs="Arial"/>
              </w:rPr>
              <w:t>registration.</w:t>
            </w:r>
            <w:r w:rsidRPr="52264DB0">
              <w:rPr>
                <w:rFonts w:ascii="Arial" w:hAnsi="Arial" w:cs="Arial"/>
              </w:rPr>
              <w:t xml:space="preserve"> This is further explained during the orientation programme to ensure that </w:t>
            </w:r>
            <w:r w:rsidR="731B25D2" w:rsidRPr="52264DB0">
              <w:rPr>
                <w:rFonts w:ascii="Arial" w:hAnsi="Arial" w:cs="Arial"/>
              </w:rPr>
              <w:t xml:space="preserve">all the </w:t>
            </w:r>
            <w:r w:rsidRPr="52264DB0">
              <w:rPr>
                <w:rFonts w:ascii="Arial" w:hAnsi="Arial" w:cs="Arial"/>
              </w:rPr>
              <w:t xml:space="preserve">students are aware of </w:t>
            </w:r>
            <w:r w:rsidR="77FCC8B9" w:rsidRPr="52264DB0">
              <w:rPr>
                <w:rFonts w:ascii="Arial" w:hAnsi="Arial" w:cs="Arial"/>
              </w:rPr>
              <w:t>the grievance process and procedure</w:t>
            </w:r>
            <w:r w:rsidR="1BC02949" w:rsidRPr="52264DB0">
              <w:rPr>
                <w:rFonts w:ascii="Arial" w:hAnsi="Arial" w:cs="Arial"/>
              </w:rPr>
              <w:t xml:space="preserve"> </w:t>
            </w:r>
            <w:r w:rsidR="1BA0661C" w:rsidRPr="52264DB0">
              <w:rPr>
                <w:rFonts w:ascii="Arial" w:hAnsi="Arial" w:cs="Arial"/>
              </w:rPr>
              <w:t>regarding</w:t>
            </w:r>
            <w:r w:rsidRPr="52264DB0">
              <w:rPr>
                <w:rFonts w:ascii="Arial" w:hAnsi="Arial" w:cs="Arial"/>
              </w:rPr>
              <w:t xml:space="preserve"> any teaching, learning and </w:t>
            </w:r>
            <w:r w:rsidR="6BC5BFFB" w:rsidRPr="52264DB0">
              <w:rPr>
                <w:rFonts w:ascii="Arial" w:hAnsi="Arial" w:cs="Arial"/>
              </w:rPr>
              <w:t>assessment-related</w:t>
            </w:r>
            <w:r w:rsidRPr="52264DB0">
              <w:rPr>
                <w:rFonts w:ascii="Arial" w:hAnsi="Arial" w:cs="Arial"/>
              </w:rPr>
              <w:t xml:space="preserve"> issues.</w:t>
            </w:r>
          </w:p>
          <w:p w14:paraId="10E80F48" w14:textId="77777777" w:rsidR="0070145D" w:rsidRDefault="0070145D" w:rsidP="5D7A2F2B">
            <w:pPr>
              <w:spacing w:line="276" w:lineRule="auto"/>
              <w:jc w:val="both"/>
              <w:rPr>
                <w:rFonts w:ascii="Arial" w:hAnsi="Arial" w:cs="Arial"/>
              </w:rPr>
            </w:pPr>
          </w:p>
          <w:p w14:paraId="1B474A95" w14:textId="2D48E5F0" w:rsidR="000D68FA" w:rsidRPr="00744072" w:rsidRDefault="05509C1C" w:rsidP="5D7A2F2B">
            <w:pPr>
              <w:spacing w:line="276" w:lineRule="auto"/>
              <w:jc w:val="both"/>
              <w:rPr>
                <w:rFonts w:ascii="Arial" w:hAnsi="Arial" w:cs="Arial"/>
              </w:rPr>
            </w:pPr>
            <w:r w:rsidRPr="52264DB0">
              <w:rPr>
                <w:rFonts w:ascii="Arial" w:hAnsi="Arial" w:cs="Arial"/>
              </w:rPr>
              <w:t>If</w:t>
            </w:r>
            <w:r w:rsidR="384BDC98" w:rsidRPr="52264DB0">
              <w:rPr>
                <w:rFonts w:ascii="Arial" w:hAnsi="Arial" w:cs="Arial"/>
              </w:rPr>
              <w:t xml:space="preserve"> post the release of formative assessment results (with memorandum</w:t>
            </w:r>
            <w:r w:rsidR="199588C4" w:rsidRPr="52264DB0">
              <w:rPr>
                <w:rFonts w:ascii="Arial" w:hAnsi="Arial" w:cs="Arial"/>
              </w:rPr>
              <w:t xml:space="preserve"> or marking rubric</w:t>
            </w:r>
            <w:r w:rsidR="384BDC98" w:rsidRPr="52264DB0">
              <w:rPr>
                <w:rFonts w:ascii="Arial" w:hAnsi="Arial" w:cs="Arial"/>
              </w:rPr>
              <w:t xml:space="preserve">) via </w:t>
            </w:r>
            <w:r w:rsidR="00066B81">
              <w:rPr>
                <w:rFonts w:ascii="Arial" w:hAnsi="Arial" w:cs="Arial"/>
              </w:rPr>
              <w:t>Blackboard, a</w:t>
            </w:r>
            <w:r w:rsidR="384BDC98" w:rsidRPr="52264DB0">
              <w:rPr>
                <w:rFonts w:ascii="Arial" w:hAnsi="Arial" w:cs="Arial"/>
              </w:rPr>
              <w:t xml:space="preserve"> student </w:t>
            </w:r>
            <w:r w:rsidR="00066B81">
              <w:rPr>
                <w:rFonts w:ascii="Arial" w:hAnsi="Arial" w:cs="Arial"/>
              </w:rPr>
              <w:t>is</w:t>
            </w:r>
            <w:r w:rsidR="384BDC98" w:rsidRPr="52264DB0">
              <w:rPr>
                <w:rFonts w:ascii="Arial" w:hAnsi="Arial" w:cs="Arial"/>
              </w:rPr>
              <w:t xml:space="preserve"> not satisfied with the mark </w:t>
            </w:r>
            <w:r w:rsidR="5E53DDE6" w:rsidRPr="52264DB0">
              <w:rPr>
                <w:rFonts w:ascii="Arial" w:hAnsi="Arial" w:cs="Arial"/>
              </w:rPr>
              <w:t>awarded;</w:t>
            </w:r>
            <w:r w:rsidR="384BDC98" w:rsidRPr="52264DB0">
              <w:rPr>
                <w:rFonts w:ascii="Arial" w:hAnsi="Arial" w:cs="Arial"/>
              </w:rPr>
              <w:t xml:space="preserve"> the student makes an appointment with the lecturer to discuss </w:t>
            </w:r>
            <w:r w:rsidR="00066B81">
              <w:rPr>
                <w:rFonts w:ascii="Arial" w:hAnsi="Arial" w:cs="Arial"/>
              </w:rPr>
              <w:t>his/her</w:t>
            </w:r>
            <w:r w:rsidR="384BDC98" w:rsidRPr="52264DB0">
              <w:rPr>
                <w:rFonts w:ascii="Arial" w:hAnsi="Arial" w:cs="Arial"/>
              </w:rPr>
              <w:t xml:space="preserve"> concerns regarding the assessment. Lecturer </w:t>
            </w:r>
            <w:r w:rsidR="00066B81">
              <w:rPr>
                <w:rFonts w:ascii="Arial" w:hAnsi="Arial" w:cs="Arial"/>
              </w:rPr>
              <w:t xml:space="preserve">contact </w:t>
            </w:r>
            <w:r w:rsidR="384BDC98" w:rsidRPr="52264DB0">
              <w:rPr>
                <w:rFonts w:ascii="Arial" w:hAnsi="Arial" w:cs="Arial"/>
              </w:rPr>
              <w:t xml:space="preserve">details are contained in the </w:t>
            </w:r>
            <w:r w:rsidR="4342786C" w:rsidRPr="52264DB0">
              <w:rPr>
                <w:rFonts w:ascii="Arial" w:hAnsi="Arial" w:cs="Arial"/>
              </w:rPr>
              <w:t>learning guide</w:t>
            </w:r>
            <w:r w:rsidR="0ABD8B94" w:rsidRPr="52264DB0">
              <w:rPr>
                <w:rFonts w:ascii="Arial" w:hAnsi="Arial" w:cs="Arial"/>
              </w:rPr>
              <w:t xml:space="preserve"> including hours </w:t>
            </w:r>
            <w:r w:rsidR="00066B81">
              <w:rPr>
                <w:rFonts w:ascii="Arial" w:hAnsi="Arial" w:cs="Arial"/>
              </w:rPr>
              <w:t>when the lecturer is available for</w:t>
            </w:r>
            <w:r w:rsidR="0ABD8B94" w:rsidRPr="52264DB0">
              <w:rPr>
                <w:rFonts w:ascii="Arial" w:hAnsi="Arial" w:cs="Arial"/>
              </w:rPr>
              <w:t xml:space="preserve"> consultation</w:t>
            </w:r>
            <w:r w:rsidR="384BDC98" w:rsidRPr="52264DB0">
              <w:rPr>
                <w:rFonts w:ascii="Arial" w:hAnsi="Arial" w:cs="Arial"/>
              </w:rPr>
              <w:t xml:space="preserve">. </w:t>
            </w:r>
            <w:r w:rsidR="00066B81">
              <w:rPr>
                <w:rFonts w:ascii="Arial" w:hAnsi="Arial" w:cs="Arial"/>
              </w:rPr>
              <w:t>If</w:t>
            </w:r>
            <w:r w:rsidR="384BDC98" w:rsidRPr="52264DB0">
              <w:rPr>
                <w:rFonts w:ascii="Arial" w:hAnsi="Arial" w:cs="Arial"/>
              </w:rPr>
              <w:t xml:space="preserve"> the student </w:t>
            </w:r>
            <w:r w:rsidR="00066B81">
              <w:rPr>
                <w:rFonts w:ascii="Arial" w:hAnsi="Arial" w:cs="Arial"/>
              </w:rPr>
              <w:t xml:space="preserve">is </w:t>
            </w:r>
            <w:r w:rsidR="384BDC98" w:rsidRPr="52264DB0">
              <w:rPr>
                <w:rFonts w:ascii="Arial" w:hAnsi="Arial" w:cs="Arial"/>
              </w:rPr>
              <w:t xml:space="preserve">not be happy with the outcome from </w:t>
            </w:r>
            <w:r w:rsidR="785C620C" w:rsidRPr="52264DB0">
              <w:rPr>
                <w:rFonts w:ascii="Arial" w:hAnsi="Arial" w:cs="Arial"/>
              </w:rPr>
              <w:t>the initial</w:t>
            </w:r>
            <w:r w:rsidR="4A818AEA" w:rsidRPr="52264DB0">
              <w:rPr>
                <w:rFonts w:ascii="Arial" w:hAnsi="Arial" w:cs="Arial"/>
              </w:rPr>
              <w:t xml:space="preserve"> </w:t>
            </w:r>
            <w:r w:rsidR="384BDC98" w:rsidRPr="52264DB0">
              <w:rPr>
                <w:rFonts w:ascii="Arial" w:hAnsi="Arial" w:cs="Arial"/>
              </w:rPr>
              <w:t xml:space="preserve">discussion with the lecturer, the </w:t>
            </w:r>
            <w:r w:rsidR="47B45B20" w:rsidRPr="52264DB0">
              <w:rPr>
                <w:rFonts w:ascii="Arial" w:hAnsi="Arial" w:cs="Arial"/>
              </w:rPr>
              <w:t>student</w:t>
            </w:r>
            <w:r w:rsidR="384BDC98" w:rsidRPr="52264DB0">
              <w:rPr>
                <w:rFonts w:ascii="Arial" w:hAnsi="Arial" w:cs="Arial"/>
              </w:rPr>
              <w:t xml:space="preserve"> refer</w:t>
            </w:r>
            <w:r w:rsidR="47B45B20" w:rsidRPr="52264DB0">
              <w:rPr>
                <w:rFonts w:ascii="Arial" w:hAnsi="Arial" w:cs="Arial"/>
              </w:rPr>
              <w:t>s</w:t>
            </w:r>
            <w:r w:rsidR="384BDC98" w:rsidRPr="52264DB0">
              <w:rPr>
                <w:rFonts w:ascii="Arial" w:hAnsi="Arial" w:cs="Arial"/>
              </w:rPr>
              <w:t xml:space="preserve"> the matter to the </w:t>
            </w:r>
            <w:r w:rsidR="7821F979" w:rsidRPr="52264DB0">
              <w:rPr>
                <w:rFonts w:ascii="Arial" w:hAnsi="Arial" w:cs="Arial"/>
              </w:rPr>
              <w:t xml:space="preserve">departmental </w:t>
            </w:r>
            <w:r w:rsidR="7941165E" w:rsidRPr="52264DB0">
              <w:rPr>
                <w:rFonts w:ascii="Arial" w:hAnsi="Arial" w:cs="Arial"/>
              </w:rPr>
              <w:t>assessment committee</w:t>
            </w:r>
            <w:r w:rsidR="384BDC98" w:rsidRPr="52264DB0">
              <w:rPr>
                <w:rFonts w:ascii="Arial" w:hAnsi="Arial" w:cs="Arial"/>
              </w:rPr>
              <w:t xml:space="preserve"> who then investigate</w:t>
            </w:r>
            <w:r w:rsidR="6583753C" w:rsidRPr="52264DB0">
              <w:rPr>
                <w:rFonts w:ascii="Arial" w:hAnsi="Arial" w:cs="Arial"/>
              </w:rPr>
              <w:t xml:space="preserve"> the matter</w:t>
            </w:r>
            <w:r w:rsidR="384BDC98" w:rsidRPr="52264DB0">
              <w:rPr>
                <w:rFonts w:ascii="Arial" w:hAnsi="Arial" w:cs="Arial"/>
              </w:rPr>
              <w:t>.</w:t>
            </w:r>
            <w:r w:rsidR="000663CA">
              <w:rPr>
                <w:rFonts w:ascii="Arial" w:hAnsi="Arial" w:cs="Arial"/>
              </w:rPr>
              <w:t xml:space="preserve"> S</w:t>
            </w:r>
            <w:r w:rsidR="00811219">
              <w:rPr>
                <w:rFonts w:ascii="Arial" w:hAnsi="Arial" w:cs="Arial"/>
              </w:rPr>
              <w:t>tudents can escalate the matter beyond the department to the faculty Deanery.</w:t>
            </w:r>
          </w:p>
          <w:p w14:paraId="1299C43A" w14:textId="77777777" w:rsidR="000D68FA" w:rsidRPr="00744072" w:rsidRDefault="000D68FA" w:rsidP="000D68FA">
            <w:pPr>
              <w:spacing w:line="276" w:lineRule="auto"/>
              <w:jc w:val="both"/>
              <w:rPr>
                <w:rFonts w:ascii="Arial" w:hAnsi="Arial" w:cs="Arial"/>
              </w:rPr>
            </w:pPr>
          </w:p>
          <w:p w14:paraId="3461D779" w14:textId="20AF7F49" w:rsidR="009B3A4C" w:rsidRPr="00744072" w:rsidRDefault="000663CA" w:rsidP="009B3A4C">
            <w:pPr>
              <w:spacing w:line="276" w:lineRule="auto"/>
              <w:jc w:val="both"/>
              <w:rPr>
                <w:rFonts w:ascii="Arial" w:hAnsi="Arial" w:cs="Arial"/>
              </w:rPr>
            </w:pPr>
            <w:r>
              <w:rPr>
                <w:rFonts w:ascii="Arial" w:hAnsi="Arial" w:cs="Arial"/>
              </w:rPr>
              <w:t>Also,</w:t>
            </w:r>
            <w:r w:rsidR="0062458C">
              <w:rPr>
                <w:rFonts w:ascii="Arial" w:hAnsi="Arial" w:cs="Arial"/>
              </w:rPr>
              <w:t xml:space="preserve"> a</w:t>
            </w:r>
            <w:r w:rsidR="384BDC98" w:rsidRPr="52264DB0">
              <w:rPr>
                <w:rFonts w:ascii="Arial" w:hAnsi="Arial" w:cs="Arial"/>
              </w:rPr>
              <w:t xml:space="preserve">fter the results of the final summative </w:t>
            </w:r>
            <w:r w:rsidR="00B9834D" w:rsidRPr="52264DB0">
              <w:rPr>
                <w:rFonts w:ascii="Arial" w:hAnsi="Arial" w:cs="Arial"/>
              </w:rPr>
              <w:t>assessment have</w:t>
            </w:r>
            <w:r w:rsidR="384BDC98" w:rsidRPr="52264DB0">
              <w:rPr>
                <w:rFonts w:ascii="Arial" w:hAnsi="Arial" w:cs="Arial"/>
              </w:rPr>
              <w:t xml:space="preserve"> been released, students </w:t>
            </w:r>
            <w:r w:rsidR="0062458C">
              <w:rPr>
                <w:rFonts w:ascii="Arial" w:hAnsi="Arial" w:cs="Arial"/>
              </w:rPr>
              <w:t xml:space="preserve">have an opportunity to </w:t>
            </w:r>
            <w:r w:rsidR="384BDC98" w:rsidRPr="52264DB0">
              <w:rPr>
                <w:rFonts w:ascii="Arial" w:hAnsi="Arial" w:cs="Arial"/>
              </w:rPr>
              <w:t xml:space="preserve">query their results within a specified time as per the </w:t>
            </w:r>
            <w:r w:rsidR="2F19D24C" w:rsidRPr="52264DB0">
              <w:rPr>
                <w:rFonts w:ascii="Arial" w:hAnsi="Arial" w:cs="Arial"/>
              </w:rPr>
              <w:t xml:space="preserve">University </w:t>
            </w:r>
            <w:r w:rsidR="553BD795" w:rsidRPr="52264DB0">
              <w:rPr>
                <w:rFonts w:ascii="Arial" w:hAnsi="Arial" w:cs="Arial"/>
              </w:rPr>
              <w:t>academic regulations</w:t>
            </w:r>
            <w:r w:rsidR="384BDC98" w:rsidRPr="52264DB0">
              <w:rPr>
                <w:rFonts w:ascii="Arial" w:hAnsi="Arial" w:cs="Arial"/>
              </w:rPr>
              <w:t xml:space="preserve">.  Upon request from the student, an explanatory discussion takes place between the student and the </w:t>
            </w:r>
            <w:r w:rsidR="0F34E763" w:rsidRPr="52264DB0">
              <w:rPr>
                <w:rFonts w:ascii="Arial" w:hAnsi="Arial" w:cs="Arial"/>
              </w:rPr>
              <w:t xml:space="preserve">module </w:t>
            </w:r>
            <w:r w:rsidR="384BDC98" w:rsidRPr="52264DB0">
              <w:rPr>
                <w:rFonts w:ascii="Arial" w:hAnsi="Arial" w:cs="Arial"/>
              </w:rPr>
              <w:t xml:space="preserve">lecturer. </w:t>
            </w:r>
            <w:r w:rsidR="77E7D935" w:rsidRPr="52264DB0">
              <w:rPr>
                <w:rFonts w:ascii="Arial" w:hAnsi="Arial" w:cs="Arial"/>
              </w:rPr>
              <w:t xml:space="preserve">If, after the explanation </w:t>
            </w:r>
            <w:r w:rsidR="1419DFDA" w:rsidRPr="52264DB0">
              <w:rPr>
                <w:rFonts w:ascii="Arial" w:hAnsi="Arial" w:cs="Arial"/>
              </w:rPr>
              <w:t xml:space="preserve">the </w:t>
            </w:r>
            <w:r w:rsidR="77E7D935" w:rsidRPr="52264DB0">
              <w:rPr>
                <w:rFonts w:ascii="Arial" w:hAnsi="Arial" w:cs="Arial"/>
              </w:rPr>
              <w:t xml:space="preserve">student </w:t>
            </w:r>
            <w:r w:rsidR="3A5E6960" w:rsidRPr="52264DB0">
              <w:rPr>
                <w:rFonts w:ascii="Arial" w:hAnsi="Arial" w:cs="Arial"/>
              </w:rPr>
              <w:t>is</w:t>
            </w:r>
            <w:r w:rsidR="77E7D935" w:rsidRPr="52264DB0">
              <w:rPr>
                <w:rFonts w:ascii="Arial" w:hAnsi="Arial" w:cs="Arial"/>
              </w:rPr>
              <w:t xml:space="preserve"> still dissatisfied with the award</w:t>
            </w:r>
            <w:r w:rsidR="34281060" w:rsidRPr="52264DB0">
              <w:rPr>
                <w:rFonts w:ascii="Arial" w:hAnsi="Arial" w:cs="Arial"/>
              </w:rPr>
              <w:t>ing</w:t>
            </w:r>
            <w:r w:rsidR="77E7D935" w:rsidRPr="52264DB0">
              <w:rPr>
                <w:rFonts w:ascii="Arial" w:hAnsi="Arial" w:cs="Arial"/>
              </w:rPr>
              <w:t xml:space="preserve"> of </w:t>
            </w:r>
            <w:r w:rsidR="7F520608" w:rsidRPr="52264DB0">
              <w:rPr>
                <w:rFonts w:ascii="Arial" w:hAnsi="Arial" w:cs="Arial"/>
              </w:rPr>
              <w:t xml:space="preserve">the final </w:t>
            </w:r>
            <w:r w:rsidR="77E7D935" w:rsidRPr="52264DB0">
              <w:rPr>
                <w:rFonts w:ascii="Arial" w:hAnsi="Arial" w:cs="Arial"/>
              </w:rPr>
              <w:t>mark</w:t>
            </w:r>
            <w:r w:rsidR="00E65868">
              <w:rPr>
                <w:rFonts w:ascii="Arial" w:hAnsi="Arial" w:cs="Arial"/>
              </w:rPr>
              <w:t xml:space="preserve"> </w:t>
            </w:r>
            <w:r w:rsidR="75B0D31D" w:rsidRPr="52264DB0">
              <w:rPr>
                <w:rFonts w:ascii="Arial" w:hAnsi="Arial" w:cs="Arial"/>
              </w:rPr>
              <w:t>for the module</w:t>
            </w:r>
            <w:r w:rsidR="77E7D935" w:rsidRPr="52264DB0">
              <w:rPr>
                <w:rFonts w:ascii="Arial" w:hAnsi="Arial" w:cs="Arial"/>
              </w:rPr>
              <w:t xml:space="preserve">, </w:t>
            </w:r>
            <w:r w:rsidR="64248D1C" w:rsidRPr="52264DB0">
              <w:rPr>
                <w:rFonts w:ascii="Arial" w:hAnsi="Arial" w:cs="Arial"/>
              </w:rPr>
              <w:t>he/she</w:t>
            </w:r>
            <w:r w:rsidR="77E7D935" w:rsidRPr="52264DB0">
              <w:rPr>
                <w:rFonts w:ascii="Arial" w:hAnsi="Arial" w:cs="Arial"/>
              </w:rPr>
              <w:t xml:space="preserve"> may appeal to the Executive Dean</w:t>
            </w:r>
            <w:r w:rsidR="79D1D551" w:rsidRPr="52264DB0">
              <w:rPr>
                <w:rFonts w:ascii="Arial" w:hAnsi="Arial" w:cs="Arial"/>
              </w:rPr>
              <w:t xml:space="preserve"> of the faculty. The Dean</w:t>
            </w:r>
            <w:r w:rsidR="77E7D935" w:rsidRPr="52264DB0">
              <w:rPr>
                <w:rFonts w:ascii="Arial" w:hAnsi="Arial" w:cs="Arial"/>
              </w:rPr>
              <w:t xml:space="preserve"> at </w:t>
            </w:r>
            <w:r w:rsidR="327BBE13" w:rsidRPr="52264DB0">
              <w:rPr>
                <w:rFonts w:ascii="Arial" w:hAnsi="Arial" w:cs="Arial"/>
              </w:rPr>
              <w:t>his/her</w:t>
            </w:r>
            <w:r w:rsidR="77E7D935" w:rsidRPr="52264DB0">
              <w:rPr>
                <w:rFonts w:ascii="Arial" w:hAnsi="Arial" w:cs="Arial"/>
              </w:rPr>
              <w:t xml:space="preserve"> own discretion, </w:t>
            </w:r>
            <w:r w:rsidR="392A42FB" w:rsidRPr="52264DB0">
              <w:rPr>
                <w:rFonts w:ascii="Arial" w:hAnsi="Arial" w:cs="Arial"/>
              </w:rPr>
              <w:t xml:space="preserve">may </w:t>
            </w:r>
            <w:r w:rsidR="77E7D935" w:rsidRPr="52264DB0">
              <w:rPr>
                <w:rFonts w:ascii="Arial" w:hAnsi="Arial" w:cs="Arial"/>
              </w:rPr>
              <w:t>decide</w:t>
            </w:r>
            <w:r w:rsidR="00270166">
              <w:rPr>
                <w:rFonts w:ascii="Arial" w:hAnsi="Arial" w:cs="Arial"/>
              </w:rPr>
              <w:t xml:space="preserve"> </w:t>
            </w:r>
            <w:r w:rsidR="77E7D935" w:rsidRPr="52264DB0">
              <w:rPr>
                <w:rFonts w:ascii="Arial" w:hAnsi="Arial" w:cs="Arial"/>
              </w:rPr>
              <w:t xml:space="preserve">to appoint an external </w:t>
            </w:r>
            <w:r w:rsidR="16A50D65" w:rsidRPr="52264DB0">
              <w:rPr>
                <w:rFonts w:ascii="Arial" w:hAnsi="Arial" w:cs="Arial"/>
              </w:rPr>
              <w:t>candidate to review the matter and provide recommendation</w:t>
            </w:r>
            <w:r w:rsidR="2C9E266A" w:rsidRPr="52264DB0">
              <w:rPr>
                <w:rFonts w:ascii="Arial" w:hAnsi="Arial" w:cs="Arial"/>
              </w:rPr>
              <w:t xml:space="preserve"> to the Dean.</w:t>
            </w:r>
            <w:r w:rsidR="77E7D935" w:rsidRPr="52264DB0">
              <w:rPr>
                <w:rFonts w:ascii="Arial" w:hAnsi="Arial" w:cs="Arial"/>
              </w:rPr>
              <w:t xml:space="preserve"> </w:t>
            </w:r>
            <w:r w:rsidR="162C4AEA" w:rsidRPr="52264DB0">
              <w:rPr>
                <w:rFonts w:ascii="Arial" w:hAnsi="Arial" w:cs="Arial"/>
              </w:rPr>
              <w:t xml:space="preserve">Furthermore, a student may apply for remarking of the summative assessment script. </w:t>
            </w:r>
            <w:r w:rsidR="2C7D982D" w:rsidRPr="52264DB0">
              <w:rPr>
                <w:rFonts w:ascii="Arial" w:hAnsi="Arial" w:cs="Arial"/>
              </w:rPr>
              <w:t xml:space="preserve">Proof of </w:t>
            </w:r>
            <w:r w:rsidR="2735DC23" w:rsidRPr="52264DB0">
              <w:rPr>
                <w:rFonts w:ascii="Arial" w:hAnsi="Arial" w:cs="Arial"/>
              </w:rPr>
              <w:t xml:space="preserve">the </w:t>
            </w:r>
            <w:r w:rsidR="1C58F763" w:rsidRPr="52264DB0">
              <w:rPr>
                <w:rFonts w:ascii="Arial" w:hAnsi="Arial" w:cs="Arial"/>
              </w:rPr>
              <w:t xml:space="preserve">reassessment administration fee </w:t>
            </w:r>
            <w:r w:rsidR="433C9B72" w:rsidRPr="52264DB0">
              <w:rPr>
                <w:rFonts w:ascii="Arial" w:hAnsi="Arial" w:cs="Arial"/>
              </w:rPr>
              <w:t>is presented to the faculty in order to facilitate the remarking of the assessment</w:t>
            </w:r>
            <w:r w:rsidR="16E3152E" w:rsidRPr="52264DB0">
              <w:rPr>
                <w:rFonts w:ascii="Arial" w:hAnsi="Arial" w:cs="Arial"/>
              </w:rPr>
              <w:t xml:space="preserve"> as stipulated in the </w:t>
            </w:r>
            <w:r w:rsidR="1275EE43" w:rsidRPr="52264DB0">
              <w:rPr>
                <w:rFonts w:ascii="Arial" w:hAnsi="Arial" w:cs="Arial"/>
              </w:rPr>
              <w:t xml:space="preserve">University </w:t>
            </w:r>
            <w:r w:rsidR="16E3152E" w:rsidRPr="52264DB0">
              <w:rPr>
                <w:rFonts w:ascii="Arial" w:hAnsi="Arial" w:cs="Arial"/>
              </w:rPr>
              <w:t>assessment policy</w:t>
            </w:r>
            <w:r w:rsidR="433C9B72" w:rsidRPr="52264DB0">
              <w:rPr>
                <w:rFonts w:ascii="Arial" w:hAnsi="Arial" w:cs="Arial"/>
              </w:rPr>
              <w:t xml:space="preserve">. </w:t>
            </w:r>
          </w:p>
        </w:tc>
      </w:tr>
    </w:tbl>
    <w:p w14:paraId="3CF2D8B6" w14:textId="77777777" w:rsidR="009B3A4C" w:rsidRPr="00744072" w:rsidRDefault="009B3A4C" w:rsidP="009B3A4C">
      <w:pPr>
        <w:spacing w:line="276" w:lineRule="auto"/>
        <w:rPr>
          <w:rFonts w:ascii="Arial" w:hAnsi="Arial" w:cs="Arial"/>
        </w:rPr>
      </w:pPr>
    </w:p>
    <w:p w14:paraId="6E8B5E89" w14:textId="46B3E9B4" w:rsidR="009B3A4C" w:rsidRPr="00744072" w:rsidRDefault="5108288F" w:rsidP="009B3A4C">
      <w:pPr>
        <w:spacing w:line="276" w:lineRule="auto"/>
        <w:rPr>
          <w:rFonts w:ascii="Arial" w:hAnsi="Arial" w:cs="Arial"/>
        </w:rPr>
      </w:pPr>
      <w:r w:rsidRPr="52264DB0">
        <w:rPr>
          <w:rFonts w:ascii="Arial" w:hAnsi="Arial" w:cs="Arial"/>
        </w:rPr>
        <w:t>5.  How will the integrity and security of assessment be ensured</w:t>
      </w:r>
      <w:r w:rsidR="0BD00AC6" w:rsidRPr="52264DB0">
        <w:rPr>
          <w:rFonts w:ascii="Arial" w:hAnsi="Arial" w:cs="Arial"/>
        </w:rPr>
        <w:t>?</w:t>
      </w:r>
    </w:p>
    <w:tbl>
      <w:tblPr>
        <w:tblStyle w:val="TableGrid6"/>
        <w:tblW w:w="0" w:type="auto"/>
        <w:tblLook w:val="04A0" w:firstRow="1" w:lastRow="0" w:firstColumn="1" w:lastColumn="0" w:noHBand="0" w:noVBand="1"/>
      </w:tblPr>
      <w:tblGrid>
        <w:gridCol w:w="9715"/>
      </w:tblGrid>
      <w:tr w:rsidR="009B3A4C" w:rsidRPr="00744072" w14:paraId="135640AD" w14:textId="77777777" w:rsidTr="00EC1D86">
        <w:tc>
          <w:tcPr>
            <w:tcW w:w="9715" w:type="dxa"/>
          </w:tcPr>
          <w:p w14:paraId="11ABA236" w14:textId="20603567" w:rsidR="000B2A5C" w:rsidRPr="00270166" w:rsidRDefault="1C673982" w:rsidP="00270166">
            <w:pPr>
              <w:spacing w:line="276" w:lineRule="auto"/>
              <w:jc w:val="both"/>
              <w:rPr>
                <w:rFonts w:ascii="Arial" w:hAnsi="Arial" w:cs="Arial"/>
              </w:rPr>
            </w:pPr>
            <w:r w:rsidRPr="52264DB0">
              <w:rPr>
                <w:rFonts w:ascii="Arial" w:hAnsi="Arial" w:cs="Arial"/>
                <w:lang w:val="en-US"/>
              </w:rPr>
              <w:t xml:space="preserve">Formative assessment opportunities for each module take place </w:t>
            </w:r>
            <w:r w:rsidR="1C04ACE6" w:rsidRPr="52264DB0">
              <w:rPr>
                <w:rFonts w:ascii="Arial" w:hAnsi="Arial" w:cs="Arial"/>
                <w:lang w:val="en-US"/>
              </w:rPr>
              <w:t xml:space="preserve">through </w:t>
            </w:r>
            <w:r w:rsidR="6B2B1D0D" w:rsidRPr="52264DB0">
              <w:rPr>
                <w:rFonts w:ascii="Arial" w:hAnsi="Arial" w:cs="Arial"/>
                <w:lang w:val="en-US"/>
              </w:rPr>
              <w:t>various</w:t>
            </w:r>
            <w:r w:rsidRPr="52264DB0">
              <w:rPr>
                <w:rFonts w:ascii="Arial" w:hAnsi="Arial" w:cs="Arial"/>
                <w:lang w:val="en-US"/>
              </w:rPr>
              <w:t xml:space="preserve"> form</w:t>
            </w:r>
            <w:r w:rsidR="31A9B49B" w:rsidRPr="52264DB0">
              <w:rPr>
                <w:rFonts w:ascii="Arial" w:hAnsi="Arial" w:cs="Arial"/>
                <w:lang w:val="en-US"/>
              </w:rPr>
              <w:t>s such as</w:t>
            </w:r>
            <w:r w:rsidR="309CC19E" w:rsidRPr="52264DB0">
              <w:rPr>
                <w:rFonts w:ascii="Arial" w:hAnsi="Arial" w:cs="Arial"/>
                <w:lang w:val="en-US"/>
              </w:rPr>
              <w:t xml:space="preserve"> </w:t>
            </w:r>
            <w:r w:rsidR="41D525BA" w:rsidRPr="52264DB0">
              <w:rPr>
                <w:rFonts w:ascii="Arial" w:hAnsi="Arial" w:cs="Arial"/>
                <w:lang w:val="en-US"/>
              </w:rPr>
              <w:t>assignment</w:t>
            </w:r>
            <w:r w:rsidR="538382DE" w:rsidRPr="52264DB0">
              <w:rPr>
                <w:rFonts w:ascii="Arial" w:hAnsi="Arial" w:cs="Arial"/>
                <w:lang w:val="en-US"/>
              </w:rPr>
              <w:t>s</w:t>
            </w:r>
            <w:r w:rsidRPr="52264DB0">
              <w:rPr>
                <w:rFonts w:ascii="Arial" w:hAnsi="Arial" w:cs="Arial"/>
                <w:lang w:val="en-US"/>
              </w:rPr>
              <w:t xml:space="preserve">, </w:t>
            </w:r>
            <w:r w:rsidR="164F96CB" w:rsidRPr="52264DB0">
              <w:rPr>
                <w:rFonts w:ascii="Arial" w:hAnsi="Arial" w:cs="Arial"/>
                <w:lang w:val="en-US"/>
              </w:rPr>
              <w:t xml:space="preserve">projects, </w:t>
            </w:r>
            <w:r w:rsidRPr="52264DB0">
              <w:rPr>
                <w:rFonts w:ascii="Arial" w:hAnsi="Arial" w:cs="Arial"/>
                <w:lang w:val="en-US"/>
              </w:rPr>
              <w:t xml:space="preserve">case </w:t>
            </w:r>
            <w:r w:rsidR="5D7CCD1F" w:rsidRPr="52264DB0">
              <w:rPr>
                <w:rFonts w:ascii="Arial" w:hAnsi="Arial" w:cs="Arial"/>
                <w:lang w:val="en-US"/>
              </w:rPr>
              <w:t>studies, and</w:t>
            </w:r>
            <w:r w:rsidRPr="52264DB0">
              <w:rPr>
                <w:rFonts w:ascii="Arial" w:hAnsi="Arial" w:cs="Arial"/>
                <w:lang w:val="en-US"/>
              </w:rPr>
              <w:t xml:space="preserve"> written tests</w:t>
            </w:r>
            <w:r w:rsidR="67AA8F02" w:rsidRPr="52264DB0">
              <w:rPr>
                <w:rFonts w:ascii="Arial" w:hAnsi="Arial" w:cs="Arial"/>
                <w:lang w:val="en-US"/>
              </w:rPr>
              <w:t xml:space="preserve"> etc</w:t>
            </w:r>
            <w:r w:rsidRPr="52264DB0">
              <w:rPr>
                <w:rFonts w:ascii="Arial" w:hAnsi="Arial" w:cs="Arial"/>
                <w:lang w:val="en-US"/>
              </w:rPr>
              <w:t xml:space="preserve">. </w:t>
            </w:r>
            <w:r w:rsidR="15D479BA" w:rsidRPr="52264DB0">
              <w:rPr>
                <w:rFonts w:ascii="Arial" w:hAnsi="Arial" w:cs="Arial"/>
                <w:lang w:val="en-US"/>
              </w:rPr>
              <w:t xml:space="preserve">A variety of methods is </w:t>
            </w:r>
            <w:r w:rsidR="583AF1D6" w:rsidRPr="52264DB0">
              <w:rPr>
                <w:rFonts w:ascii="Arial" w:hAnsi="Arial" w:cs="Arial"/>
                <w:lang w:val="en-US"/>
              </w:rPr>
              <w:t>implemented</w:t>
            </w:r>
            <w:r w:rsidR="15D479BA" w:rsidRPr="52264DB0">
              <w:rPr>
                <w:rFonts w:ascii="Arial" w:hAnsi="Arial" w:cs="Arial"/>
                <w:lang w:val="en-US"/>
              </w:rPr>
              <w:t xml:space="preserve"> to </w:t>
            </w:r>
            <w:r w:rsidR="04C202E8" w:rsidRPr="52264DB0">
              <w:rPr>
                <w:rFonts w:ascii="Arial" w:hAnsi="Arial" w:cs="Arial"/>
                <w:lang w:val="en-US"/>
              </w:rPr>
              <w:t>minimi</w:t>
            </w:r>
            <w:r w:rsidR="24C11282" w:rsidRPr="52264DB0">
              <w:rPr>
                <w:rFonts w:ascii="Arial" w:hAnsi="Arial" w:cs="Arial"/>
                <w:lang w:val="en-US"/>
              </w:rPr>
              <w:t>z</w:t>
            </w:r>
            <w:r w:rsidR="04C202E8" w:rsidRPr="52264DB0">
              <w:rPr>
                <w:rFonts w:ascii="Arial" w:hAnsi="Arial" w:cs="Arial"/>
                <w:lang w:val="en-US"/>
              </w:rPr>
              <w:t>e</w:t>
            </w:r>
            <w:r w:rsidR="15D479BA" w:rsidRPr="52264DB0">
              <w:rPr>
                <w:rFonts w:ascii="Arial" w:hAnsi="Arial" w:cs="Arial"/>
                <w:lang w:val="en-US"/>
              </w:rPr>
              <w:t xml:space="preserve"> academic misconduct</w:t>
            </w:r>
            <w:r w:rsidR="1250FE69" w:rsidRPr="52264DB0">
              <w:rPr>
                <w:rFonts w:ascii="Arial" w:hAnsi="Arial" w:cs="Arial"/>
                <w:lang w:val="en-US"/>
              </w:rPr>
              <w:t xml:space="preserve"> of students</w:t>
            </w:r>
            <w:r w:rsidR="15D479BA" w:rsidRPr="52264DB0">
              <w:rPr>
                <w:rFonts w:ascii="Arial" w:hAnsi="Arial" w:cs="Arial"/>
                <w:lang w:val="en-US"/>
              </w:rPr>
              <w:t>, including plagiarism.</w:t>
            </w:r>
            <w:r w:rsidR="0E0167FA" w:rsidRPr="52264DB0">
              <w:rPr>
                <w:rFonts w:ascii="Arial" w:hAnsi="Arial" w:cs="Arial"/>
                <w:lang w:val="en-US"/>
              </w:rPr>
              <w:t xml:space="preserve"> </w:t>
            </w:r>
            <w:r w:rsidR="7985DA97" w:rsidRPr="52264DB0">
              <w:rPr>
                <w:rFonts w:ascii="Arial" w:hAnsi="Arial" w:cs="Arial"/>
                <w:lang w:val="en-US"/>
              </w:rPr>
              <w:t xml:space="preserve">Students are informed of these methods in the Faculty Yearbook and during the orientation programme. </w:t>
            </w:r>
            <w:r w:rsidR="15D479BA" w:rsidRPr="52264DB0">
              <w:rPr>
                <w:rFonts w:ascii="Arial" w:hAnsi="Arial" w:cs="Arial"/>
                <w:lang w:val="en-US"/>
              </w:rPr>
              <w:t xml:space="preserve">UJ has robust IT infrastructure that enables protection of information which in the process </w:t>
            </w:r>
            <w:r w:rsidR="3A33F609" w:rsidRPr="52264DB0">
              <w:rPr>
                <w:rFonts w:ascii="Arial" w:hAnsi="Arial" w:cs="Arial"/>
                <w:lang w:val="en-US"/>
              </w:rPr>
              <w:t>assists</w:t>
            </w:r>
            <w:r w:rsidR="3FE93A39" w:rsidRPr="52264DB0">
              <w:rPr>
                <w:rFonts w:ascii="Arial" w:hAnsi="Arial" w:cs="Arial"/>
                <w:lang w:val="en-US"/>
              </w:rPr>
              <w:t xml:space="preserve"> in</w:t>
            </w:r>
            <w:r w:rsidR="2FA9C6D2" w:rsidRPr="52264DB0">
              <w:rPr>
                <w:rFonts w:ascii="Arial" w:hAnsi="Arial" w:cs="Arial"/>
                <w:lang w:val="en-US"/>
              </w:rPr>
              <w:t xml:space="preserve"> </w:t>
            </w:r>
            <w:r w:rsidR="15D479BA" w:rsidRPr="52264DB0">
              <w:rPr>
                <w:rFonts w:ascii="Arial" w:hAnsi="Arial" w:cs="Arial"/>
                <w:lang w:val="en-US"/>
              </w:rPr>
              <w:t>secur</w:t>
            </w:r>
            <w:r w:rsidR="689BD7EF" w:rsidRPr="52264DB0">
              <w:rPr>
                <w:rFonts w:ascii="Arial" w:hAnsi="Arial" w:cs="Arial"/>
                <w:lang w:val="en-US"/>
              </w:rPr>
              <w:t>ing</w:t>
            </w:r>
            <w:r w:rsidR="15D479BA" w:rsidRPr="52264DB0">
              <w:rPr>
                <w:rFonts w:ascii="Arial" w:hAnsi="Arial" w:cs="Arial"/>
                <w:lang w:val="en-US"/>
              </w:rPr>
              <w:t xml:space="preserve"> </w:t>
            </w:r>
            <w:r w:rsidR="46BBC5B6" w:rsidRPr="52264DB0">
              <w:rPr>
                <w:rFonts w:ascii="Arial" w:hAnsi="Arial" w:cs="Arial"/>
                <w:lang w:val="en-US"/>
              </w:rPr>
              <w:t xml:space="preserve">the </w:t>
            </w:r>
            <w:r w:rsidR="15D479BA" w:rsidRPr="52264DB0">
              <w:rPr>
                <w:rFonts w:ascii="Arial" w:hAnsi="Arial" w:cs="Arial"/>
                <w:lang w:val="en-US"/>
              </w:rPr>
              <w:t xml:space="preserve">assessment systems especially those relating to plagiarism and other forms of wrongdoing. The </w:t>
            </w:r>
            <w:r w:rsidR="237161FB" w:rsidRPr="52264DB0">
              <w:rPr>
                <w:rFonts w:ascii="Arial" w:hAnsi="Arial" w:cs="Arial"/>
                <w:lang w:val="en-US"/>
              </w:rPr>
              <w:t>Blackboard assessment system</w:t>
            </w:r>
            <w:r w:rsidR="15D479BA" w:rsidRPr="52264DB0">
              <w:rPr>
                <w:rFonts w:ascii="Arial" w:hAnsi="Arial" w:cs="Arial"/>
                <w:lang w:val="en-US"/>
              </w:rPr>
              <w:t xml:space="preserve"> has information security measures that are set up to ensure that students are both discouraged and prevented from cheating, as far as possible. Finally, </w:t>
            </w:r>
            <w:r w:rsidR="77CA5655" w:rsidRPr="52264DB0">
              <w:rPr>
                <w:rFonts w:ascii="Arial" w:hAnsi="Arial" w:cs="Arial"/>
                <w:lang w:val="en-US"/>
              </w:rPr>
              <w:t xml:space="preserve">a </w:t>
            </w:r>
            <w:r w:rsidR="15D479BA" w:rsidRPr="52264DB0">
              <w:rPr>
                <w:rFonts w:ascii="Arial" w:hAnsi="Arial" w:cs="Arial"/>
                <w:lang w:val="en-US"/>
              </w:rPr>
              <w:t xml:space="preserve">semester mark </w:t>
            </w:r>
            <w:r w:rsidR="77CA5655" w:rsidRPr="52264DB0">
              <w:rPr>
                <w:rFonts w:ascii="Arial" w:hAnsi="Arial" w:cs="Arial"/>
                <w:lang w:val="en-US"/>
              </w:rPr>
              <w:t xml:space="preserve">of a minimum of 40% provides for access to the </w:t>
            </w:r>
            <w:r w:rsidR="15D479BA" w:rsidRPr="52264DB0">
              <w:rPr>
                <w:rFonts w:ascii="Arial" w:hAnsi="Arial" w:cs="Arial"/>
                <w:lang w:val="en-US"/>
              </w:rPr>
              <w:t>summative assessment</w:t>
            </w:r>
            <w:r w:rsidR="77CA5655" w:rsidRPr="52264DB0">
              <w:rPr>
                <w:rFonts w:ascii="Arial" w:hAnsi="Arial" w:cs="Arial"/>
                <w:lang w:val="en-US"/>
              </w:rPr>
              <w:t xml:space="preserve">. </w:t>
            </w:r>
            <w:r w:rsidR="00270166" w:rsidRPr="52264DB0">
              <w:rPr>
                <w:rFonts w:ascii="Arial" w:hAnsi="Arial" w:cs="Arial"/>
                <w:lang w:val="en-US"/>
              </w:rPr>
              <w:t>To</w:t>
            </w:r>
            <w:r w:rsidR="77CA5655" w:rsidRPr="52264DB0">
              <w:rPr>
                <w:rFonts w:ascii="Arial" w:hAnsi="Arial" w:cs="Arial"/>
                <w:lang w:val="en-US"/>
              </w:rPr>
              <w:t xml:space="preserve"> pass </w:t>
            </w:r>
            <w:r w:rsidR="00270166">
              <w:rPr>
                <w:rFonts w:ascii="Arial" w:hAnsi="Arial" w:cs="Arial"/>
                <w:lang w:val="en-US"/>
              </w:rPr>
              <w:t>a</w:t>
            </w:r>
            <w:r w:rsidR="77CA5655" w:rsidRPr="52264DB0">
              <w:rPr>
                <w:rFonts w:ascii="Arial" w:hAnsi="Arial" w:cs="Arial"/>
                <w:lang w:val="en-US"/>
              </w:rPr>
              <w:t xml:space="preserve"> module, a </w:t>
            </w:r>
            <w:r w:rsidR="00270166">
              <w:rPr>
                <w:rFonts w:ascii="Arial" w:hAnsi="Arial" w:cs="Arial"/>
                <w:lang w:val="en-US"/>
              </w:rPr>
              <w:t>final mark</w:t>
            </w:r>
            <w:r w:rsidR="77CA5655" w:rsidRPr="52264DB0">
              <w:rPr>
                <w:rFonts w:ascii="Arial" w:hAnsi="Arial" w:cs="Arial"/>
                <w:lang w:val="en-US"/>
              </w:rPr>
              <w:t xml:space="preserve"> of 50% is required</w:t>
            </w:r>
            <w:r w:rsidR="30F82539" w:rsidRPr="52264DB0">
              <w:rPr>
                <w:rFonts w:ascii="Arial" w:hAnsi="Arial" w:cs="Arial"/>
                <w:lang w:val="en-US"/>
              </w:rPr>
              <w:t xml:space="preserve">, and this is applicable in both the module that has examinations and those that have continuous assessment </w:t>
            </w:r>
            <w:r w:rsidR="2EF413AA" w:rsidRPr="52264DB0">
              <w:rPr>
                <w:rFonts w:ascii="Arial" w:hAnsi="Arial" w:cs="Arial"/>
                <w:lang w:val="en-US"/>
              </w:rPr>
              <w:t>strategy.</w:t>
            </w:r>
            <w:r w:rsidR="15D479BA" w:rsidRPr="52264DB0">
              <w:rPr>
                <w:rFonts w:ascii="Arial" w:hAnsi="Arial" w:cs="Arial"/>
                <w:lang w:val="en-US"/>
              </w:rPr>
              <w:t xml:space="preserve"> </w:t>
            </w:r>
          </w:p>
          <w:p w14:paraId="54932C15" w14:textId="2D0EF1A7" w:rsidR="00B34A94" w:rsidRPr="00744072" w:rsidRDefault="00B34A94" w:rsidP="00B34A94">
            <w:pPr>
              <w:pStyle w:val="ListParagraph"/>
              <w:spacing w:line="276" w:lineRule="auto"/>
              <w:ind w:left="360"/>
              <w:jc w:val="both"/>
              <w:rPr>
                <w:rFonts w:ascii="Arial" w:hAnsi="Arial" w:cs="Arial"/>
                <w:iCs/>
                <w:lang w:val="en-US"/>
              </w:rPr>
            </w:pPr>
          </w:p>
          <w:p w14:paraId="226216BE" w14:textId="29393642" w:rsidR="009B3A4C" w:rsidRPr="00744072" w:rsidRDefault="1C673982" w:rsidP="08F30EA2">
            <w:pPr>
              <w:pStyle w:val="ListParagraph"/>
              <w:spacing w:line="276" w:lineRule="auto"/>
              <w:ind w:left="0"/>
              <w:jc w:val="both"/>
              <w:rPr>
                <w:rFonts w:ascii="Arial" w:hAnsi="Arial" w:cs="Arial"/>
                <w:lang w:val="en-US"/>
              </w:rPr>
            </w:pPr>
            <w:r w:rsidRPr="52264DB0">
              <w:rPr>
                <w:rFonts w:ascii="Arial" w:hAnsi="Arial" w:cs="Arial"/>
                <w:lang w:val="en-US"/>
              </w:rPr>
              <w:t>The summative assessment is conducted</w:t>
            </w:r>
            <w:r w:rsidR="3DA62EAF" w:rsidRPr="52264DB0">
              <w:rPr>
                <w:rFonts w:ascii="Arial" w:hAnsi="Arial" w:cs="Arial"/>
                <w:lang w:val="en-US"/>
              </w:rPr>
              <w:t xml:space="preserve"> through diverse forms, for </w:t>
            </w:r>
            <w:r w:rsidR="152CD8E7" w:rsidRPr="52264DB0">
              <w:rPr>
                <w:rFonts w:ascii="Arial" w:hAnsi="Arial" w:cs="Arial"/>
                <w:lang w:val="en-US"/>
              </w:rPr>
              <w:t>example, for</w:t>
            </w:r>
            <w:r w:rsidR="5E9DCBC9" w:rsidRPr="52264DB0">
              <w:rPr>
                <w:rFonts w:ascii="Arial" w:hAnsi="Arial" w:cs="Arial"/>
                <w:lang w:val="en-US"/>
              </w:rPr>
              <w:t xml:space="preserve"> </w:t>
            </w:r>
            <w:r w:rsidRPr="52264DB0">
              <w:rPr>
                <w:rFonts w:ascii="Arial" w:hAnsi="Arial" w:cs="Arial"/>
                <w:lang w:val="en-US"/>
              </w:rPr>
              <w:t xml:space="preserve">both contact </w:t>
            </w:r>
            <w:r w:rsidR="26A48478" w:rsidRPr="52264DB0">
              <w:rPr>
                <w:rFonts w:ascii="Arial" w:hAnsi="Arial" w:cs="Arial"/>
                <w:lang w:val="en-US"/>
              </w:rPr>
              <w:t>and distance</w:t>
            </w:r>
            <w:r w:rsidRPr="52264DB0">
              <w:rPr>
                <w:rFonts w:ascii="Arial" w:hAnsi="Arial" w:cs="Arial"/>
                <w:lang w:val="en-US"/>
              </w:rPr>
              <w:t xml:space="preserve"> (online)</w:t>
            </w:r>
            <w:r w:rsidR="3AA34CAF" w:rsidRPr="52264DB0">
              <w:rPr>
                <w:rFonts w:ascii="Arial" w:hAnsi="Arial" w:cs="Arial"/>
                <w:lang w:val="en-US"/>
              </w:rPr>
              <w:t xml:space="preserve"> programmes </w:t>
            </w:r>
            <w:r w:rsidR="19F7B547" w:rsidRPr="52264DB0">
              <w:rPr>
                <w:rFonts w:ascii="Arial" w:hAnsi="Arial" w:cs="Arial"/>
                <w:lang w:val="en-US"/>
              </w:rPr>
              <w:t xml:space="preserve">where modules have examinations, </w:t>
            </w:r>
            <w:r w:rsidR="3AA34CAF" w:rsidRPr="52264DB0">
              <w:rPr>
                <w:rFonts w:ascii="Arial" w:hAnsi="Arial" w:cs="Arial"/>
                <w:lang w:val="en-US"/>
              </w:rPr>
              <w:t>the</w:t>
            </w:r>
            <w:r w:rsidRPr="52264DB0">
              <w:rPr>
                <w:rFonts w:ascii="Arial" w:hAnsi="Arial" w:cs="Arial"/>
                <w:lang w:val="en-US"/>
              </w:rPr>
              <w:t xml:space="preserve"> examination</w:t>
            </w:r>
            <w:r w:rsidR="78432773" w:rsidRPr="52264DB0">
              <w:rPr>
                <w:rFonts w:ascii="Arial" w:hAnsi="Arial" w:cs="Arial"/>
                <w:lang w:val="en-US"/>
              </w:rPr>
              <w:t>s</w:t>
            </w:r>
            <w:r w:rsidRPr="52264DB0">
              <w:rPr>
                <w:rFonts w:ascii="Arial" w:hAnsi="Arial" w:cs="Arial"/>
                <w:lang w:val="en-US"/>
              </w:rPr>
              <w:t xml:space="preserve"> </w:t>
            </w:r>
            <w:r w:rsidR="642EB38A" w:rsidRPr="52264DB0">
              <w:rPr>
                <w:rFonts w:ascii="Arial" w:hAnsi="Arial" w:cs="Arial"/>
                <w:lang w:val="en-US"/>
              </w:rPr>
              <w:t>are</w:t>
            </w:r>
            <w:r w:rsidR="21D6247E" w:rsidRPr="52264DB0">
              <w:rPr>
                <w:rFonts w:ascii="Arial" w:hAnsi="Arial" w:cs="Arial"/>
                <w:lang w:val="en-US"/>
              </w:rPr>
              <w:t xml:space="preserve"> written under proctored conditions </w:t>
            </w:r>
            <w:r w:rsidRPr="52264DB0">
              <w:rPr>
                <w:rFonts w:ascii="Arial" w:hAnsi="Arial" w:cs="Arial"/>
                <w:lang w:val="en-US"/>
              </w:rPr>
              <w:t xml:space="preserve">at the end of each semester </w:t>
            </w:r>
            <w:r w:rsidR="2F6FAC82" w:rsidRPr="52264DB0">
              <w:rPr>
                <w:rFonts w:ascii="Arial" w:hAnsi="Arial" w:cs="Arial"/>
                <w:lang w:val="en-US"/>
              </w:rPr>
              <w:t xml:space="preserve">or year in line with when </w:t>
            </w:r>
            <w:r w:rsidR="7875EF1D" w:rsidRPr="52264DB0">
              <w:rPr>
                <w:rFonts w:ascii="Arial" w:hAnsi="Arial" w:cs="Arial"/>
                <w:lang w:val="en-US"/>
              </w:rPr>
              <w:t>the module</w:t>
            </w:r>
            <w:r w:rsidR="2E7DAB6C" w:rsidRPr="52264DB0">
              <w:rPr>
                <w:rFonts w:ascii="Arial" w:hAnsi="Arial" w:cs="Arial"/>
                <w:lang w:val="en-US"/>
              </w:rPr>
              <w:t xml:space="preserve"> is offered</w:t>
            </w:r>
            <w:r w:rsidR="7875EF1D" w:rsidRPr="52264DB0">
              <w:rPr>
                <w:rFonts w:ascii="Arial" w:hAnsi="Arial" w:cs="Arial"/>
                <w:lang w:val="en-US"/>
              </w:rPr>
              <w:t xml:space="preserve">. This is </w:t>
            </w:r>
            <w:r w:rsidRPr="52264DB0">
              <w:rPr>
                <w:rFonts w:ascii="Arial" w:hAnsi="Arial" w:cs="Arial"/>
                <w:lang w:val="en-US"/>
              </w:rPr>
              <w:t>scheduled according to the academic examination timetable</w:t>
            </w:r>
            <w:r w:rsidR="21D6247E" w:rsidRPr="52264DB0">
              <w:rPr>
                <w:rFonts w:ascii="Arial" w:hAnsi="Arial" w:cs="Arial"/>
                <w:lang w:val="en-US"/>
              </w:rPr>
              <w:t xml:space="preserve">. The summative assessment </w:t>
            </w:r>
            <w:r w:rsidRPr="52264DB0">
              <w:rPr>
                <w:rFonts w:ascii="Arial" w:hAnsi="Arial" w:cs="Arial"/>
                <w:lang w:val="en-US"/>
              </w:rPr>
              <w:t xml:space="preserve">leads to the final judgmental mark in accordance with UJ's Assessment Policy. </w:t>
            </w:r>
            <w:r w:rsidR="658C94FB" w:rsidRPr="52264DB0">
              <w:rPr>
                <w:rFonts w:ascii="Arial" w:hAnsi="Arial" w:cs="Arial"/>
                <w:lang w:val="en-US"/>
              </w:rPr>
              <w:t>In addition, summative assessment</w:t>
            </w:r>
            <w:r w:rsidR="188EFE74" w:rsidRPr="52264DB0">
              <w:rPr>
                <w:rFonts w:ascii="Arial" w:hAnsi="Arial" w:cs="Arial"/>
                <w:lang w:val="en-US"/>
              </w:rPr>
              <w:t>s</w:t>
            </w:r>
            <w:r w:rsidR="658C94FB" w:rsidRPr="52264DB0">
              <w:rPr>
                <w:rFonts w:ascii="Arial" w:hAnsi="Arial" w:cs="Arial"/>
                <w:lang w:val="en-US"/>
              </w:rPr>
              <w:t xml:space="preserve"> are also conducted for modules that do not have examinations, </w:t>
            </w:r>
          </w:p>
          <w:p w14:paraId="1FF05692" w14:textId="6DFCF43A" w:rsidR="009B3A4C" w:rsidRPr="00744072" w:rsidRDefault="009B3A4C" w:rsidP="08F30EA2">
            <w:pPr>
              <w:pStyle w:val="ListParagraph"/>
              <w:spacing w:line="276" w:lineRule="auto"/>
              <w:ind w:left="0"/>
              <w:jc w:val="both"/>
              <w:rPr>
                <w:rFonts w:ascii="Arial" w:hAnsi="Arial" w:cs="Arial"/>
                <w:lang w:val="en-US"/>
              </w:rPr>
            </w:pPr>
          </w:p>
          <w:p w14:paraId="34CE0A41" w14:textId="71F1F8C0" w:rsidR="009B3A4C" w:rsidRPr="00D04E8C" w:rsidRDefault="0E9796ED" w:rsidP="344F22F5">
            <w:pPr>
              <w:pStyle w:val="ListParagraph"/>
              <w:spacing w:line="276" w:lineRule="auto"/>
              <w:ind w:left="0"/>
              <w:jc w:val="both"/>
              <w:rPr>
                <w:rFonts w:ascii="Arial" w:hAnsi="Arial" w:cs="Arial"/>
                <w:i/>
                <w:iCs/>
                <w:color w:val="00B0F0"/>
                <w:lang w:val="en-US"/>
              </w:rPr>
            </w:pPr>
            <w:r w:rsidRPr="00D04E8C">
              <w:rPr>
                <w:rFonts w:ascii="Arial" w:hAnsi="Arial" w:cs="Arial"/>
                <w:i/>
                <w:iCs/>
                <w:color w:val="00B0F0"/>
                <w:lang w:val="en-US"/>
              </w:rPr>
              <w:t>Additional information can be provided here, should there be other forms of ensuring integrity and security of assessment.</w:t>
            </w:r>
          </w:p>
        </w:tc>
      </w:tr>
    </w:tbl>
    <w:p w14:paraId="62EBF3C5" w14:textId="77777777" w:rsidR="000A3E01" w:rsidRPr="00744072" w:rsidRDefault="000A3E01" w:rsidP="009B3A4C">
      <w:pPr>
        <w:rPr>
          <w:rFonts w:ascii="Arial" w:hAnsi="Arial" w:cs="Arial"/>
        </w:rPr>
      </w:pPr>
    </w:p>
    <w:sectPr w:rsidR="000A3E01" w:rsidRPr="00744072" w:rsidSect="00DB5769">
      <w:headerReference w:type="default" r:id="rId10"/>
      <w:footerReference w:type="default" r:id="rId11"/>
      <w:headerReference w:type="first" r:id="rId12"/>
      <w:footerReference w:type="first" r:id="rId13"/>
      <w:pgSz w:w="11906" w:h="16838"/>
      <w:pgMar w:top="1440" w:right="1080" w:bottom="1440" w:left="1080"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8346" w16cex:dateUtc="2022-10-07T08: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0E216" w14:textId="77777777" w:rsidR="00B22683" w:rsidRDefault="00B22683" w:rsidP="00FD2996">
      <w:pPr>
        <w:spacing w:after="0" w:line="240" w:lineRule="auto"/>
      </w:pPr>
      <w:r>
        <w:separator/>
      </w:r>
    </w:p>
  </w:endnote>
  <w:endnote w:type="continuationSeparator" w:id="0">
    <w:p w14:paraId="46B742C4" w14:textId="77777777" w:rsidR="00B22683" w:rsidRDefault="00B22683" w:rsidP="00FD2996">
      <w:pPr>
        <w:spacing w:after="0" w:line="240" w:lineRule="auto"/>
      </w:pPr>
      <w:r>
        <w:continuationSeparator/>
      </w:r>
    </w:p>
  </w:endnote>
  <w:endnote w:type="continuationNotice" w:id="1">
    <w:p w14:paraId="4EDF4E80" w14:textId="77777777" w:rsidR="00B22683" w:rsidRDefault="00B226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6F91" w14:textId="77777777" w:rsidR="001E1B95" w:rsidRDefault="001E1B95" w:rsidP="001E1B95">
    <w:pPr>
      <w:pStyle w:val="Footer"/>
      <w:jc w:val="both"/>
      <w:rPr>
        <w:b/>
        <w:color w:val="808080"/>
        <w:spacing w:val="-6"/>
        <w:sz w:val="16"/>
        <w:szCs w:val="16"/>
      </w:rPr>
    </w:pPr>
    <w:bookmarkStart w:id="1" w:name="_Hlk50381648"/>
    <w:bookmarkStart w:id="2" w:name="_Hlk50381649"/>
    <w:r>
      <w:rPr>
        <w:b/>
        <w:noProof/>
        <w:color w:val="808080"/>
        <w:spacing w:val="-6"/>
        <w:sz w:val="16"/>
        <w:szCs w:val="16"/>
        <w:lang w:val="en-US"/>
      </w:rPr>
      <w:drawing>
        <wp:inline distT="0" distB="0" distL="0" distR="0" wp14:anchorId="31ECD932" wp14:editId="66553132">
          <wp:extent cx="6184900" cy="15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7D38A3E4" w14:textId="77777777" w:rsidR="001E1B95" w:rsidRDefault="001E1B95" w:rsidP="001E1B95">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703F12FA" w14:textId="77777777" w:rsidR="001E1B95" w:rsidRPr="003E531F" w:rsidRDefault="001E1B95" w:rsidP="001E1B95">
    <w:pPr>
      <w:pStyle w:val="Footer"/>
      <w:jc w:val="both"/>
      <w:rPr>
        <w:rFonts w:ascii="Calibri" w:hAnsi="Calibri" w:cs="Calibri"/>
        <w:color w:val="808080"/>
        <w:spacing w:val="-6"/>
        <w:sz w:val="16"/>
        <w:szCs w:val="16"/>
      </w:rPr>
    </w:pPr>
    <w:r>
      <w:rPr>
        <w:rFonts w:ascii="Calibri" w:hAnsi="Calibri" w:cs="Calibri"/>
        <w:noProof/>
        <w:color w:val="808080"/>
        <w:spacing w:val="-6"/>
        <w:sz w:val="16"/>
        <w:szCs w:val="16"/>
        <w:lang w:val="en-US"/>
      </w:rPr>
      <mc:AlternateContent>
        <mc:Choice Requires="wps">
          <w:drawing>
            <wp:anchor distT="0" distB="0" distL="114300" distR="114300" simplePos="0" relativeHeight="251658241" behindDoc="0" locked="0" layoutInCell="1" allowOverlap="1" wp14:anchorId="6D4D49CA" wp14:editId="4914C989">
              <wp:simplePos x="0" y="0"/>
              <wp:positionH relativeFrom="margin">
                <wp:align>right</wp:align>
              </wp:positionH>
              <wp:positionV relativeFrom="paragraph">
                <wp:posOffset>43815</wp:posOffset>
              </wp:positionV>
              <wp:extent cx="6172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4EE8AF4" id="Straight Connector 8" o:spid="_x0000_s1026" style="position:absolute;flip: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" strokecolor="#c00000" strokeweight="1.5pt">
              <v:stroke joinstyle="miter"/>
              <w10:wrap anchorx="margin"/>
            </v:line>
          </w:pict>
        </mc:Fallback>
      </mc:AlternateContent>
    </w:r>
  </w:p>
  <w:bookmarkEnd w:id="1"/>
  <w:bookmarkEnd w:id="2"/>
  <w:p w14:paraId="61CDCEAD" w14:textId="77777777" w:rsidR="00FD2996" w:rsidRPr="002F2DCE" w:rsidRDefault="00FD2996" w:rsidP="001B0960">
    <w:pPr>
      <w:pStyle w:val="Footer"/>
      <w:jc w:val="center"/>
      <w:rPr>
        <w:b/>
        <w:color w:val="808080"/>
        <w:sz w:val="14"/>
        <w:szCs w:val="14"/>
        <w:lang w:val="en-Z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FFD37" w14:textId="77777777" w:rsidR="005C401A" w:rsidRDefault="005C401A" w:rsidP="005C401A">
    <w:pPr>
      <w:pStyle w:val="Footer"/>
      <w:jc w:val="both"/>
      <w:rPr>
        <w:b/>
        <w:color w:val="808080"/>
        <w:spacing w:val="-6"/>
        <w:sz w:val="16"/>
        <w:szCs w:val="16"/>
      </w:rPr>
    </w:pPr>
    <w:r>
      <w:rPr>
        <w:b/>
        <w:noProof/>
        <w:color w:val="808080"/>
        <w:spacing w:val="-6"/>
        <w:sz w:val="16"/>
        <w:szCs w:val="16"/>
        <w:lang w:val="en-US"/>
      </w:rPr>
      <w:drawing>
        <wp:inline distT="0" distB="0" distL="0" distR="0" wp14:anchorId="66245756" wp14:editId="1B376A11">
          <wp:extent cx="6184900" cy="15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6D02C480" w14:textId="77777777" w:rsidR="005C401A" w:rsidRDefault="005C401A" w:rsidP="005C401A">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70659133" w14:textId="77777777" w:rsidR="005C401A" w:rsidRPr="003E531F" w:rsidRDefault="005C401A" w:rsidP="005C401A">
    <w:pPr>
      <w:pStyle w:val="Footer"/>
      <w:jc w:val="both"/>
      <w:rPr>
        <w:rFonts w:ascii="Calibri" w:hAnsi="Calibri" w:cs="Calibri"/>
        <w:color w:val="808080"/>
        <w:spacing w:val="-6"/>
        <w:sz w:val="16"/>
        <w:szCs w:val="16"/>
      </w:rPr>
    </w:pPr>
    <w:r>
      <w:rPr>
        <w:rFonts w:ascii="Calibri" w:hAnsi="Calibri" w:cs="Calibri"/>
        <w:noProof/>
        <w:color w:val="808080"/>
        <w:spacing w:val="-6"/>
        <w:sz w:val="16"/>
        <w:szCs w:val="16"/>
        <w:lang w:val="en-US"/>
      </w:rPr>
      <mc:AlternateContent>
        <mc:Choice Requires="wps">
          <w:drawing>
            <wp:anchor distT="0" distB="0" distL="114300" distR="114300" simplePos="0" relativeHeight="251658244" behindDoc="0" locked="0" layoutInCell="1" allowOverlap="1" wp14:anchorId="37ECD043" wp14:editId="12FE7C20">
              <wp:simplePos x="0" y="0"/>
              <wp:positionH relativeFrom="margin">
                <wp:align>right</wp:align>
              </wp:positionH>
              <wp:positionV relativeFrom="paragraph">
                <wp:posOffset>43815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857E0A1" id="Straight Connector 1" o:spid="_x0000_s1026" style="position:absolute;flip:y;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" strokecolor="#c000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8283D" w14:textId="77777777" w:rsidR="00B22683" w:rsidRDefault="00B22683" w:rsidP="00FD2996">
      <w:pPr>
        <w:spacing w:after="0" w:line="240" w:lineRule="auto"/>
      </w:pPr>
      <w:r>
        <w:separator/>
      </w:r>
    </w:p>
  </w:footnote>
  <w:footnote w:type="continuationSeparator" w:id="0">
    <w:p w14:paraId="6DDCA805" w14:textId="77777777" w:rsidR="00B22683" w:rsidRDefault="00B22683" w:rsidP="00FD2996">
      <w:pPr>
        <w:spacing w:after="0" w:line="240" w:lineRule="auto"/>
      </w:pPr>
      <w:r>
        <w:continuationSeparator/>
      </w:r>
    </w:p>
  </w:footnote>
  <w:footnote w:type="continuationNotice" w:id="1">
    <w:p w14:paraId="78FA1A69" w14:textId="77777777" w:rsidR="00B22683" w:rsidRDefault="00B226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4F15" w14:textId="77777777" w:rsidR="007834B7" w:rsidRDefault="00783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18798" w14:textId="77777777" w:rsidR="00DB5769" w:rsidRDefault="00355BF9" w:rsidP="00DB5769">
    <w:pPr>
      <w:pStyle w:val="Header"/>
    </w:pPr>
    <w:r>
      <w:rPr>
        <w:noProof/>
        <w:lang w:val="en-US"/>
      </w:rPr>
      <mc:AlternateContent>
        <mc:Choice Requires="wps">
          <w:drawing>
            <wp:anchor distT="0" distB="0" distL="114300" distR="114300" simplePos="0" relativeHeight="251658242" behindDoc="0" locked="0" layoutInCell="1" allowOverlap="1" wp14:anchorId="3D84700D" wp14:editId="1CCB700D">
              <wp:simplePos x="0" y="0"/>
              <wp:positionH relativeFrom="margin">
                <wp:posOffset>1390650</wp:posOffset>
              </wp:positionH>
              <wp:positionV relativeFrom="paragraph">
                <wp:posOffset>-97155</wp:posOffset>
              </wp:positionV>
              <wp:extent cx="4038600" cy="10033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038600" cy="1003300"/>
                      </a:xfrm>
                      <a:prstGeom prst="rect">
                        <a:avLst/>
                      </a:prstGeom>
                      <a:solidFill>
                        <a:schemeClr val="lt1"/>
                      </a:solidFill>
                      <a:ln w="6350">
                        <a:solidFill>
                          <a:schemeClr val="bg1"/>
                        </a:solidFill>
                      </a:ln>
                    </wps:spPr>
                    <wps:txbx>
                      <w:txbxContent>
                        <w:p w14:paraId="7CB86FF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6B699379" w14:textId="77777777" w:rsidR="00DB5769" w:rsidRPr="00C22473" w:rsidRDefault="00DB5769" w:rsidP="00DB5769">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4700D" id="_x0000_t202" coordsize="21600,21600" o:spt="202" path="m,l,21600r21600,l21600,xe">
              <v:stroke joinstyle="miter"/>
              <v:path gradientshapeok="t" o:connecttype="rect"/>
            </v:shapetype>
            <v:shape id="Text Box 6" o:spid="_x0000_s1026" type="#_x0000_t202" style="position:absolute;margin-left:109.5pt;margin-top:-7.65pt;width:318pt;height:7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" fillcolor="white [3201]" strokecolor="white [3212]" strokeweight=".5pt">
              <v:textbox>
                <w:txbxContent>
                  <w:p w14:paraId="7CB86FF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6B699379" w14:textId="77777777" w:rsidR="00DB5769" w:rsidRPr="00C22473" w:rsidRDefault="00DB5769" w:rsidP="00DB5769">
                    <w:pPr>
                      <w:rPr>
                        <w:rFonts w:ascii="Gill Sans MT" w:hAnsi="Gill Sans MT"/>
                      </w:rPr>
                    </w:pPr>
                  </w:p>
                </w:txbxContent>
              </v:textbox>
              <w10:wrap anchorx="margin"/>
            </v:shape>
          </w:pict>
        </mc:Fallback>
      </mc:AlternateContent>
    </w:r>
    <w:r w:rsidR="00DB5769">
      <w:rPr>
        <w:noProof/>
        <w:lang w:val="en-US"/>
      </w:rPr>
      <w:drawing>
        <wp:anchor distT="0" distB="0" distL="114300" distR="114300" simplePos="0" relativeHeight="251658243" behindDoc="0" locked="0" layoutInCell="1" allowOverlap="1" wp14:anchorId="43966795" wp14:editId="7C109631">
          <wp:simplePos x="0" y="0"/>
          <wp:positionH relativeFrom="margin">
            <wp:posOffset>5687060</wp:posOffset>
          </wp:positionH>
          <wp:positionV relativeFrom="paragraph">
            <wp:posOffset>-460374</wp:posOffset>
          </wp:positionV>
          <wp:extent cx="1180151" cy="1167323"/>
          <wp:effectExtent l="190500" t="209550" r="77470" b="223520"/>
          <wp:wrapNone/>
          <wp:docPr id="7" name="Picture 7"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rotWithShape="1">
                  <a:blip r:embed="rId1">
                    <a:alphaModFix amt="2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7809" t="14128" r="64010" b="35440"/>
                  <a:stretch/>
                </pic:blipFill>
                <pic:spPr bwMode="auto">
                  <a:xfrm rot="2432658">
                    <a:off x="0" y="0"/>
                    <a:ext cx="1180151" cy="1167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769">
      <w:rPr>
        <w:noProof/>
        <w:lang w:val="en-US"/>
      </w:rPr>
      <mc:AlternateContent>
        <mc:Choice Requires="wps">
          <w:drawing>
            <wp:anchor distT="0" distB="0" distL="114300" distR="114300" simplePos="0" relativeHeight="251658240" behindDoc="0" locked="0" layoutInCell="1" allowOverlap="1" wp14:anchorId="235ED88D" wp14:editId="08A671B7">
              <wp:simplePos x="0" y="0"/>
              <wp:positionH relativeFrom="column">
                <wp:posOffset>1295400</wp:posOffset>
              </wp:positionH>
              <wp:positionV relativeFrom="paragraph">
                <wp:posOffset>-30480</wp:posOffset>
              </wp:positionV>
              <wp:extent cx="6350" cy="654050"/>
              <wp:effectExtent l="0" t="0" r="31750" b="31750"/>
              <wp:wrapNone/>
              <wp:docPr id="5" name="Straight Connector 5"/>
              <wp:cNvGraphicFramePr/>
              <a:graphic xmlns:a="http://schemas.openxmlformats.org/drawingml/2006/main">
                <a:graphicData uri="http://schemas.microsoft.com/office/word/2010/wordprocessingShape">
                  <wps:wsp>
                    <wps:cNvCnPr/>
                    <wps:spPr>
                      <a:xfrm flipH="1">
                        <a:off x="0" y="0"/>
                        <a:ext cx="6350" cy="654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254E787" id="Straight Connector 5" o:spid="_x0000_s1026" style="position:absolute;flip:x;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" strokecolor="#c00000" strokeweight="1.5pt">
              <v:stroke joinstyle="miter"/>
            </v:line>
          </w:pict>
        </mc:Fallback>
      </mc:AlternateContent>
    </w:r>
    <w:r w:rsidR="00DB5769">
      <w:rPr>
        <w:noProof/>
        <w:lang w:val="en-US"/>
      </w:rPr>
      <w:drawing>
        <wp:inline distT="0" distB="0" distL="0" distR="0" wp14:anchorId="746540CF" wp14:editId="6B744267">
          <wp:extent cx="1125855" cy="622291"/>
          <wp:effectExtent l="0" t="0" r="0" b="698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3">
                    <a:extLst>
                      <a:ext uri="{28A0092B-C50C-407E-A947-70E740481C1C}">
                        <a14:useLocalDpi xmlns:a14="http://schemas.microsoft.com/office/drawing/2010/main" val="0"/>
                      </a:ext>
                    </a:extLst>
                  </a:blip>
                  <a:stretch>
                    <a:fillRect/>
                  </a:stretch>
                </pic:blipFill>
                <pic:spPr>
                  <a:xfrm>
                    <a:off x="0" y="0"/>
                    <a:ext cx="1234718" cy="682463"/>
                  </a:xfrm>
                  <a:prstGeom prst="rect">
                    <a:avLst/>
                  </a:prstGeom>
                </pic:spPr>
              </pic:pic>
            </a:graphicData>
          </a:graphic>
        </wp:inline>
      </w:drawing>
    </w:r>
  </w:p>
  <w:p w14:paraId="1F72F646" w14:textId="77777777" w:rsidR="00DB5769" w:rsidRDefault="00DB5769">
    <w:pPr>
      <w:pStyle w:val="Header"/>
    </w:pPr>
  </w:p>
</w:hdr>
</file>

<file path=word/intelligence2.xml><?xml version="1.0" encoding="utf-8"?>
<int2:intelligence xmlns:int2="http://schemas.microsoft.com/office/intelligence/2020/intelligence" xmlns:oel="http://schemas.microsoft.com/office/2019/extlst">
  <int2:observations>
    <int2:textHash int2:hashCode="ni8UUdXdlt6RIo" int2:id="cHgVP9NM">
      <int2:state int2:value="Rejected" int2:type="LegacyProofing"/>
    </int2:textHash>
    <int2:textHash int2:hashCode="Q4mAhf+g2fxaQA" int2:id="FrkGf5v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B2D"/>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D0DF5B"/>
    <w:multiLevelType w:val="hybridMultilevel"/>
    <w:tmpl w:val="FFFFFFFF"/>
    <w:lvl w:ilvl="0" w:tplc="C688C20E">
      <w:start w:val="1"/>
      <w:numFmt w:val="bullet"/>
      <w:lvlText w:val=""/>
      <w:lvlJc w:val="left"/>
      <w:pPr>
        <w:ind w:left="720" w:hanging="360"/>
      </w:pPr>
      <w:rPr>
        <w:rFonts w:ascii="Symbol" w:hAnsi="Symbol" w:hint="default"/>
      </w:rPr>
    </w:lvl>
    <w:lvl w:ilvl="1" w:tplc="3BC2E370">
      <w:start w:val="1"/>
      <w:numFmt w:val="bullet"/>
      <w:lvlText w:val="o"/>
      <w:lvlJc w:val="left"/>
      <w:pPr>
        <w:ind w:left="1440" w:hanging="360"/>
      </w:pPr>
      <w:rPr>
        <w:rFonts w:ascii="Courier New" w:hAnsi="Courier New" w:hint="default"/>
      </w:rPr>
    </w:lvl>
    <w:lvl w:ilvl="2" w:tplc="EB269278">
      <w:start w:val="1"/>
      <w:numFmt w:val="bullet"/>
      <w:lvlText w:val=""/>
      <w:lvlJc w:val="left"/>
      <w:pPr>
        <w:ind w:left="2160" w:hanging="360"/>
      </w:pPr>
      <w:rPr>
        <w:rFonts w:ascii="Wingdings" w:hAnsi="Wingdings" w:hint="default"/>
      </w:rPr>
    </w:lvl>
    <w:lvl w:ilvl="3" w:tplc="A60C950A">
      <w:start w:val="1"/>
      <w:numFmt w:val="bullet"/>
      <w:lvlText w:val="·"/>
      <w:lvlJc w:val="left"/>
      <w:pPr>
        <w:ind w:left="2880" w:hanging="360"/>
      </w:pPr>
      <w:rPr>
        <w:rFonts w:ascii="Symbol" w:hAnsi="Symbol" w:hint="default"/>
      </w:rPr>
    </w:lvl>
    <w:lvl w:ilvl="4" w:tplc="2ACE81E0">
      <w:start w:val="1"/>
      <w:numFmt w:val="bullet"/>
      <w:lvlText w:val="o"/>
      <w:lvlJc w:val="left"/>
      <w:pPr>
        <w:ind w:left="3600" w:hanging="360"/>
      </w:pPr>
      <w:rPr>
        <w:rFonts w:ascii="Courier New" w:hAnsi="Courier New" w:hint="default"/>
      </w:rPr>
    </w:lvl>
    <w:lvl w:ilvl="5" w:tplc="EE387100">
      <w:start w:val="1"/>
      <w:numFmt w:val="bullet"/>
      <w:lvlText w:val=""/>
      <w:lvlJc w:val="left"/>
      <w:pPr>
        <w:ind w:left="4320" w:hanging="360"/>
      </w:pPr>
      <w:rPr>
        <w:rFonts w:ascii="Wingdings" w:hAnsi="Wingdings" w:hint="default"/>
      </w:rPr>
    </w:lvl>
    <w:lvl w:ilvl="6" w:tplc="A49A2862">
      <w:start w:val="1"/>
      <w:numFmt w:val="bullet"/>
      <w:lvlText w:val=""/>
      <w:lvlJc w:val="left"/>
      <w:pPr>
        <w:ind w:left="5040" w:hanging="360"/>
      </w:pPr>
      <w:rPr>
        <w:rFonts w:ascii="Symbol" w:hAnsi="Symbol" w:hint="default"/>
      </w:rPr>
    </w:lvl>
    <w:lvl w:ilvl="7" w:tplc="958491E0">
      <w:start w:val="1"/>
      <w:numFmt w:val="bullet"/>
      <w:lvlText w:val="o"/>
      <w:lvlJc w:val="left"/>
      <w:pPr>
        <w:ind w:left="5760" w:hanging="360"/>
      </w:pPr>
      <w:rPr>
        <w:rFonts w:ascii="Courier New" w:hAnsi="Courier New" w:hint="default"/>
      </w:rPr>
    </w:lvl>
    <w:lvl w:ilvl="8" w:tplc="C974F364">
      <w:start w:val="1"/>
      <w:numFmt w:val="bullet"/>
      <w:lvlText w:val=""/>
      <w:lvlJc w:val="left"/>
      <w:pPr>
        <w:ind w:left="6480" w:hanging="360"/>
      </w:pPr>
      <w:rPr>
        <w:rFonts w:ascii="Wingdings" w:hAnsi="Wingdings" w:hint="default"/>
      </w:rPr>
    </w:lvl>
  </w:abstractNum>
  <w:abstractNum w:abstractNumId="2" w15:restartNumberingAfterBreak="0">
    <w:nsid w:val="0B516002"/>
    <w:multiLevelType w:val="hybridMultilevel"/>
    <w:tmpl w:val="F29E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A703B"/>
    <w:multiLevelType w:val="hybridMultilevel"/>
    <w:tmpl w:val="554CBBB8"/>
    <w:lvl w:ilvl="0" w:tplc="F61EA924">
      <w:start w:val="1"/>
      <w:numFmt w:val="decimal"/>
      <w:lvlText w:val="%1."/>
      <w:lvlJc w:val="left"/>
      <w:pPr>
        <w:ind w:left="360" w:hanging="360"/>
      </w:pPr>
      <w:rPr>
        <w:rFonts w:asciiTheme="minorBidi" w:eastAsia="Times New Roman" w:hAnsiTheme="minorBid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0C972918"/>
    <w:multiLevelType w:val="hybridMultilevel"/>
    <w:tmpl w:val="78F497F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0EDA7E32"/>
    <w:multiLevelType w:val="hybridMultilevel"/>
    <w:tmpl w:val="270E97A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0F0B3DA2"/>
    <w:multiLevelType w:val="hybridMultilevel"/>
    <w:tmpl w:val="5B14631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142B691A"/>
    <w:multiLevelType w:val="hybridMultilevel"/>
    <w:tmpl w:val="EBBAC956"/>
    <w:lvl w:ilvl="0" w:tplc="07FCC4BC">
      <w:start w:val="1"/>
      <w:numFmt w:val="bullet"/>
      <w:lvlText w:val="-"/>
      <w:lvlJc w:val="left"/>
      <w:pPr>
        <w:ind w:left="1080" w:hanging="360"/>
      </w:pPr>
      <w:rPr>
        <w:rFonts w:ascii="Times New Roman" w:eastAsia="Times New Roman"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17CE705B"/>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324369"/>
    <w:multiLevelType w:val="hybridMultilevel"/>
    <w:tmpl w:val="7352B13A"/>
    <w:lvl w:ilvl="0" w:tplc="BAEA12BE">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1F7E4A6C"/>
    <w:multiLevelType w:val="hybridMultilevel"/>
    <w:tmpl w:val="C4047FD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29816C16"/>
    <w:multiLevelType w:val="hybridMultilevel"/>
    <w:tmpl w:val="D83C25F4"/>
    <w:lvl w:ilvl="0" w:tplc="3F1A1BE8">
      <w:start w:val="1"/>
      <w:numFmt w:val="bullet"/>
      <w:lvlText w:val=""/>
      <w:lvlJc w:val="left"/>
      <w:pPr>
        <w:ind w:left="780" w:hanging="360"/>
      </w:pPr>
      <w:rPr>
        <w:rFonts w:ascii="Symbol" w:hAnsi="Symbol" w:hint="default"/>
        <w:color w:val="auto"/>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2" w15:restartNumberingAfterBreak="0">
    <w:nsid w:val="2DBF282D"/>
    <w:multiLevelType w:val="hybridMultilevel"/>
    <w:tmpl w:val="1C1CE466"/>
    <w:lvl w:ilvl="0" w:tplc="3F1A1BE8">
      <w:start w:val="1"/>
      <w:numFmt w:val="bullet"/>
      <w:lvlText w:val=""/>
      <w:lvlJc w:val="left"/>
      <w:pPr>
        <w:ind w:left="1200" w:hanging="360"/>
      </w:pPr>
      <w:rPr>
        <w:rFonts w:ascii="Symbol" w:hAnsi="Symbol" w:hint="default"/>
        <w:color w:val="auto"/>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2ED60956"/>
    <w:multiLevelType w:val="hybridMultilevel"/>
    <w:tmpl w:val="D3145774"/>
    <w:lvl w:ilvl="0" w:tplc="957C5D0A">
      <w:start w:val="3"/>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15:restartNumberingAfterBreak="0">
    <w:nsid w:val="35973086"/>
    <w:multiLevelType w:val="hybridMultilevel"/>
    <w:tmpl w:val="A62E9ACA"/>
    <w:lvl w:ilvl="0" w:tplc="1C09000F">
      <w:start w:val="1"/>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428FCE22"/>
    <w:multiLevelType w:val="hybridMultilevel"/>
    <w:tmpl w:val="FFFFFFFF"/>
    <w:lvl w:ilvl="0" w:tplc="C4D80456">
      <w:start w:val="1"/>
      <w:numFmt w:val="bullet"/>
      <w:lvlText w:val=""/>
      <w:lvlJc w:val="left"/>
      <w:pPr>
        <w:ind w:left="720" w:hanging="360"/>
      </w:pPr>
      <w:rPr>
        <w:rFonts w:ascii="Symbol" w:hAnsi="Symbol" w:hint="default"/>
      </w:rPr>
    </w:lvl>
    <w:lvl w:ilvl="1" w:tplc="9CE6A830">
      <w:start w:val="1"/>
      <w:numFmt w:val="bullet"/>
      <w:lvlText w:val="o"/>
      <w:lvlJc w:val="left"/>
      <w:pPr>
        <w:ind w:left="1440" w:hanging="360"/>
      </w:pPr>
      <w:rPr>
        <w:rFonts w:ascii="Courier New" w:hAnsi="Courier New" w:hint="default"/>
      </w:rPr>
    </w:lvl>
    <w:lvl w:ilvl="2" w:tplc="C6F420A2">
      <w:start w:val="1"/>
      <w:numFmt w:val="bullet"/>
      <w:lvlText w:val=""/>
      <w:lvlJc w:val="left"/>
      <w:pPr>
        <w:ind w:left="2160" w:hanging="360"/>
      </w:pPr>
      <w:rPr>
        <w:rFonts w:ascii="Wingdings" w:hAnsi="Wingdings" w:hint="default"/>
      </w:rPr>
    </w:lvl>
    <w:lvl w:ilvl="3" w:tplc="286635F4">
      <w:start w:val="1"/>
      <w:numFmt w:val="bullet"/>
      <w:lvlText w:val=""/>
      <w:lvlJc w:val="left"/>
      <w:pPr>
        <w:ind w:left="2880" w:hanging="360"/>
      </w:pPr>
      <w:rPr>
        <w:rFonts w:ascii="Symbol" w:hAnsi="Symbol" w:hint="default"/>
      </w:rPr>
    </w:lvl>
    <w:lvl w:ilvl="4" w:tplc="491AC194">
      <w:start w:val="1"/>
      <w:numFmt w:val="bullet"/>
      <w:lvlText w:val="o"/>
      <w:lvlJc w:val="left"/>
      <w:pPr>
        <w:ind w:left="3600" w:hanging="360"/>
      </w:pPr>
      <w:rPr>
        <w:rFonts w:ascii="Courier New" w:hAnsi="Courier New" w:hint="default"/>
      </w:rPr>
    </w:lvl>
    <w:lvl w:ilvl="5" w:tplc="BF9C687C">
      <w:start w:val="1"/>
      <w:numFmt w:val="bullet"/>
      <w:lvlText w:val=""/>
      <w:lvlJc w:val="left"/>
      <w:pPr>
        <w:ind w:left="4320" w:hanging="360"/>
      </w:pPr>
      <w:rPr>
        <w:rFonts w:ascii="Wingdings" w:hAnsi="Wingdings" w:hint="default"/>
      </w:rPr>
    </w:lvl>
    <w:lvl w:ilvl="6" w:tplc="E214AFD8">
      <w:start w:val="1"/>
      <w:numFmt w:val="bullet"/>
      <w:lvlText w:val=""/>
      <w:lvlJc w:val="left"/>
      <w:pPr>
        <w:ind w:left="5040" w:hanging="360"/>
      </w:pPr>
      <w:rPr>
        <w:rFonts w:ascii="Symbol" w:hAnsi="Symbol" w:hint="default"/>
      </w:rPr>
    </w:lvl>
    <w:lvl w:ilvl="7" w:tplc="67C454E8">
      <w:start w:val="1"/>
      <w:numFmt w:val="bullet"/>
      <w:lvlText w:val="o"/>
      <w:lvlJc w:val="left"/>
      <w:pPr>
        <w:ind w:left="5760" w:hanging="360"/>
      </w:pPr>
      <w:rPr>
        <w:rFonts w:ascii="Courier New" w:hAnsi="Courier New" w:hint="default"/>
      </w:rPr>
    </w:lvl>
    <w:lvl w:ilvl="8" w:tplc="C7BAD664">
      <w:start w:val="1"/>
      <w:numFmt w:val="bullet"/>
      <w:lvlText w:val=""/>
      <w:lvlJc w:val="left"/>
      <w:pPr>
        <w:ind w:left="6480" w:hanging="360"/>
      </w:pPr>
      <w:rPr>
        <w:rFonts w:ascii="Wingdings" w:hAnsi="Wingdings" w:hint="default"/>
      </w:rPr>
    </w:lvl>
  </w:abstractNum>
  <w:abstractNum w:abstractNumId="16" w15:restartNumberingAfterBreak="0">
    <w:nsid w:val="44DC6D4D"/>
    <w:multiLevelType w:val="hybridMultilevel"/>
    <w:tmpl w:val="F814DC1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48ECA10C"/>
    <w:multiLevelType w:val="hybridMultilevel"/>
    <w:tmpl w:val="6758006C"/>
    <w:lvl w:ilvl="0" w:tplc="A4C20E6E">
      <w:start w:val="1"/>
      <w:numFmt w:val="decimal"/>
      <w:lvlText w:val="%1."/>
      <w:lvlJc w:val="left"/>
      <w:pPr>
        <w:ind w:left="720" w:hanging="360"/>
      </w:pPr>
    </w:lvl>
    <w:lvl w:ilvl="1" w:tplc="8BC6AD04">
      <w:start w:val="1"/>
      <w:numFmt w:val="decimal"/>
      <w:lvlText w:val="%2."/>
      <w:lvlJc w:val="left"/>
      <w:pPr>
        <w:ind w:left="1440" w:hanging="360"/>
      </w:pPr>
      <w:rPr>
        <w:b/>
        <w:bCs/>
      </w:rPr>
    </w:lvl>
    <w:lvl w:ilvl="2" w:tplc="BC8E0484">
      <w:start w:val="1"/>
      <w:numFmt w:val="lowerRoman"/>
      <w:lvlText w:val="%3."/>
      <w:lvlJc w:val="right"/>
      <w:pPr>
        <w:ind w:left="2160" w:hanging="180"/>
      </w:pPr>
    </w:lvl>
    <w:lvl w:ilvl="3" w:tplc="76B2181E">
      <w:start w:val="1"/>
      <w:numFmt w:val="decimal"/>
      <w:lvlText w:val="%4."/>
      <w:lvlJc w:val="left"/>
      <w:pPr>
        <w:ind w:left="2880" w:hanging="360"/>
      </w:pPr>
    </w:lvl>
    <w:lvl w:ilvl="4" w:tplc="B28C20BC">
      <w:start w:val="1"/>
      <w:numFmt w:val="lowerLetter"/>
      <w:lvlText w:val="%5."/>
      <w:lvlJc w:val="left"/>
      <w:pPr>
        <w:ind w:left="3600" w:hanging="360"/>
      </w:pPr>
    </w:lvl>
    <w:lvl w:ilvl="5" w:tplc="57640D9E">
      <w:start w:val="1"/>
      <w:numFmt w:val="lowerRoman"/>
      <w:lvlText w:val="%6."/>
      <w:lvlJc w:val="right"/>
      <w:pPr>
        <w:ind w:left="4320" w:hanging="180"/>
      </w:pPr>
    </w:lvl>
    <w:lvl w:ilvl="6" w:tplc="D17E6FC0">
      <w:start w:val="1"/>
      <w:numFmt w:val="decimal"/>
      <w:lvlText w:val="%7."/>
      <w:lvlJc w:val="left"/>
      <w:pPr>
        <w:ind w:left="5040" w:hanging="360"/>
      </w:pPr>
    </w:lvl>
    <w:lvl w:ilvl="7" w:tplc="A7A29B00">
      <w:start w:val="1"/>
      <w:numFmt w:val="lowerLetter"/>
      <w:lvlText w:val="%8."/>
      <w:lvlJc w:val="left"/>
      <w:pPr>
        <w:ind w:left="5760" w:hanging="360"/>
      </w:pPr>
    </w:lvl>
    <w:lvl w:ilvl="8" w:tplc="CD22263A">
      <w:start w:val="1"/>
      <w:numFmt w:val="lowerRoman"/>
      <w:lvlText w:val="%9."/>
      <w:lvlJc w:val="right"/>
      <w:pPr>
        <w:ind w:left="6480" w:hanging="180"/>
      </w:pPr>
    </w:lvl>
  </w:abstractNum>
  <w:abstractNum w:abstractNumId="18" w15:restartNumberingAfterBreak="0">
    <w:nsid w:val="4B791868"/>
    <w:multiLevelType w:val="hybridMultilevel"/>
    <w:tmpl w:val="F4389C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4E50B9E"/>
    <w:multiLevelType w:val="hybridMultilevel"/>
    <w:tmpl w:val="BD2839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244E76"/>
    <w:multiLevelType w:val="hybridMultilevel"/>
    <w:tmpl w:val="995E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71346"/>
    <w:multiLevelType w:val="hybridMultilevel"/>
    <w:tmpl w:val="0176845E"/>
    <w:lvl w:ilvl="0" w:tplc="9F32D69A">
      <w:start w:val="1"/>
      <w:numFmt w:val="decimal"/>
      <w:lvlText w:val="%1."/>
      <w:lvlJc w:val="left"/>
      <w:pPr>
        <w:ind w:left="360" w:hanging="360"/>
      </w:pPr>
      <w:rPr>
        <w:rFonts w:hint="default"/>
        <w:color w:val="auto"/>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2" w15:restartNumberingAfterBreak="0">
    <w:nsid w:val="6D1E71B8"/>
    <w:multiLevelType w:val="hybridMultilevel"/>
    <w:tmpl w:val="EB608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ECC5DF9"/>
    <w:multiLevelType w:val="hybridMultilevel"/>
    <w:tmpl w:val="CA886974"/>
    <w:lvl w:ilvl="0" w:tplc="3F1A1BE8">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187A4"/>
    <w:multiLevelType w:val="hybridMultilevel"/>
    <w:tmpl w:val="FFFFFFFF"/>
    <w:lvl w:ilvl="0" w:tplc="42F87764">
      <w:start w:val="1"/>
      <w:numFmt w:val="decimal"/>
      <w:lvlText w:val="%1."/>
      <w:lvlJc w:val="left"/>
      <w:pPr>
        <w:ind w:left="720" w:hanging="360"/>
      </w:pPr>
    </w:lvl>
    <w:lvl w:ilvl="1" w:tplc="A8B6D958">
      <w:start w:val="1"/>
      <w:numFmt w:val="decimal"/>
      <w:lvlText w:val="%2."/>
      <w:lvlJc w:val="left"/>
      <w:pPr>
        <w:ind w:left="1440" w:hanging="360"/>
      </w:pPr>
    </w:lvl>
    <w:lvl w:ilvl="2" w:tplc="C8A2A054">
      <w:start w:val="1"/>
      <w:numFmt w:val="lowerRoman"/>
      <w:lvlText w:val="%3."/>
      <w:lvlJc w:val="right"/>
      <w:pPr>
        <w:ind w:left="2160" w:hanging="180"/>
      </w:pPr>
    </w:lvl>
    <w:lvl w:ilvl="3" w:tplc="63B82108">
      <w:start w:val="1"/>
      <w:numFmt w:val="decimal"/>
      <w:lvlText w:val="%4."/>
      <w:lvlJc w:val="left"/>
      <w:pPr>
        <w:ind w:left="2880" w:hanging="360"/>
      </w:pPr>
    </w:lvl>
    <w:lvl w:ilvl="4" w:tplc="8CC4AE74">
      <w:start w:val="1"/>
      <w:numFmt w:val="lowerLetter"/>
      <w:lvlText w:val="%5."/>
      <w:lvlJc w:val="left"/>
      <w:pPr>
        <w:ind w:left="3600" w:hanging="360"/>
      </w:pPr>
    </w:lvl>
    <w:lvl w:ilvl="5" w:tplc="2A42A33A">
      <w:start w:val="1"/>
      <w:numFmt w:val="lowerRoman"/>
      <w:lvlText w:val="%6."/>
      <w:lvlJc w:val="right"/>
      <w:pPr>
        <w:ind w:left="4320" w:hanging="180"/>
      </w:pPr>
    </w:lvl>
    <w:lvl w:ilvl="6" w:tplc="9A064304">
      <w:start w:val="1"/>
      <w:numFmt w:val="decimal"/>
      <w:lvlText w:val="%7."/>
      <w:lvlJc w:val="left"/>
      <w:pPr>
        <w:ind w:left="5040" w:hanging="360"/>
      </w:pPr>
    </w:lvl>
    <w:lvl w:ilvl="7" w:tplc="413C0DD4">
      <w:start w:val="1"/>
      <w:numFmt w:val="lowerLetter"/>
      <w:lvlText w:val="%8."/>
      <w:lvlJc w:val="left"/>
      <w:pPr>
        <w:ind w:left="5760" w:hanging="360"/>
      </w:pPr>
    </w:lvl>
    <w:lvl w:ilvl="8" w:tplc="F4CCC228">
      <w:start w:val="1"/>
      <w:numFmt w:val="lowerRoman"/>
      <w:lvlText w:val="%9."/>
      <w:lvlJc w:val="right"/>
      <w:pPr>
        <w:ind w:left="6480" w:hanging="180"/>
      </w:pPr>
    </w:lvl>
  </w:abstractNum>
  <w:abstractNum w:abstractNumId="25" w15:restartNumberingAfterBreak="0">
    <w:nsid w:val="770123CE"/>
    <w:multiLevelType w:val="hybridMultilevel"/>
    <w:tmpl w:val="4BA2FB1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6" w15:restartNumberingAfterBreak="0">
    <w:nsid w:val="7D0456BF"/>
    <w:multiLevelType w:val="hybridMultilevel"/>
    <w:tmpl w:val="4A68035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7EA269B7"/>
    <w:multiLevelType w:val="hybridMultilevel"/>
    <w:tmpl w:val="E01C2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4"/>
  </w:num>
  <w:num w:numId="4">
    <w:abstractNumId w:val="15"/>
  </w:num>
  <w:num w:numId="5">
    <w:abstractNumId w:val="2"/>
  </w:num>
  <w:num w:numId="6">
    <w:abstractNumId w:val="19"/>
  </w:num>
  <w:num w:numId="7">
    <w:abstractNumId w:val="27"/>
  </w:num>
  <w:num w:numId="8">
    <w:abstractNumId w:val="22"/>
  </w:num>
  <w:num w:numId="9">
    <w:abstractNumId w:val="0"/>
  </w:num>
  <w:num w:numId="10">
    <w:abstractNumId w:val="8"/>
  </w:num>
  <w:num w:numId="11">
    <w:abstractNumId w:val="9"/>
  </w:num>
  <w:num w:numId="12">
    <w:abstractNumId w:val="11"/>
  </w:num>
  <w:num w:numId="13">
    <w:abstractNumId w:val="4"/>
  </w:num>
  <w:num w:numId="14">
    <w:abstractNumId w:val="16"/>
  </w:num>
  <w:num w:numId="15">
    <w:abstractNumId w:val="10"/>
  </w:num>
  <w:num w:numId="16">
    <w:abstractNumId w:val="14"/>
  </w:num>
  <w:num w:numId="17">
    <w:abstractNumId w:val="6"/>
  </w:num>
  <w:num w:numId="18">
    <w:abstractNumId w:val="21"/>
  </w:num>
  <w:num w:numId="19">
    <w:abstractNumId w:val="13"/>
  </w:num>
  <w:num w:numId="20">
    <w:abstractNumId w:val="3"/>
  </w:num>
  <w:num w:numId="21">
    <w:abstractNumId w:val="7"/>
  </w:num>
  <w:num w:numId="22">
    <w:abstractNumId w:val="26"/>
  </w:num>
  <w:num w:numId="23">
    <w:abstractNumId w:val="18"/>
  </w:num>
  <w:num w:numId="24">
    <w:abstractNumId w:val="25"/>
  </w:num>
  <w:num w:numId="25">
    <w:abstractNumId w:val="20"/>
  </w:num>
  <w:num w:numId="26">
    <w:abstractNumId w:val="5"/>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996"/>
    <w:rsid w:val="00002096"/>
    <w:rsid w:val="000037E8"/>
    <w:rsid w:val="00006D1A"/>
    <w:rsid w:val="0000AB54"/>
    <w:rsid w:val="00010886"/>
    <w:rsid w:val="000110A3"/>
    <w:rsid w:val="00013350"/>
    <w:rsid w:val="00025913"/>
    <w:rsid w:val="00026C1D"/>
    <w:rsid w:val="0002748A"/>
    <w:rsid w:val="00040234"/>
    <w:rsid w:val="00043BC0"/>
    <w:rsid w:val="00044FD3"/>
    <w:rsid w:val="000520ED"/>
    <w:rsid w:val="000521A4"/>
    <w:rsid w:val="000531C0"/>
    <w:rsid w:val="000555E8"/>
    <w:rsid w:val="000663CA"/>
    <w:rsid w:val="00066B81"/>
    <w:rsid w:val="000675AD"/>
    <w:rsid w:val="000834DB"/>
    <w:rsid w:val="0008514C"/>
    <w:rsid w:val="0009443F"/>
    <w:rsid w:val="000A3E01"/>
    <w:rsid w:val="000A4C18"/>
    <w:rsid w:val="000A6299"/>
    <w:rsid w:val="000B0188"/>
    <w:rsid w:val="000B2A5C"/>
    <w:rsid w:val="000B2B70"/>
    <w:rsid w:val="000B3975"/>
    <w:rsid w:val="000C2435"/>
    <w:rsid w:val="000C24A2"/>
    <w:rsid w:val="000C6238"/>
    <w:rsid w:val="000D531E"/>
    <w:rsid w:val="000D68FA"/>
    <w:rsid w:val="000E11D2"/>
    <w:rsid w:val="000E3CD0"/>
    <w:rsid w:val="000E7F1C"/>
    <w:rsid w:val="000F4D6E"/>
    <w:rsid w:val="000F6904"/>
    <w:rsid w:val="000F6A51"/>
    <w:rsid w:val="000F778F"/>
    <w:rsid w:val="00100236"/>
    <w:rsid w:val="001064DA"/>
    <w:rsid w:val="001111B8"/>
    <w:rsid w:val="001127BD"/>
    <w:rsid w:val="00113883"/>
    <w:rsid w:val="001208C8"/>
    <w:rsid w:val="001238D0"/>
    <w:rsid w:val="00132029"/>
    <w:rsid w:val="00141D2D"/>
    <w:rsid w:val="0014402E"/>
    <w:rsid w:val="001445B4"/>
    <w:rsid w:val="0015388A"/>
    <w:rsid w:val="00161F4A"/>
    <w:rsid w:val="00161FDA"/>
    <w:rsid w:val="001718E9"/>
    <w:rsid w:val="00173A7B"/>
    <w:rsid w:val="00175435"/>
    <w:rsid w:val="00182DFB"/>
    <w:rsid w:val="001958B7"/>
    <w:rsid w:val="001A0B0E"/>
    <w:rsid w:val="001A22BB"/>
    <w:rsid w:val="001A6193"/>
    <w:rsid w:val="001B0960"/>
    <w:rsid w:val="001B408E"/>
    <w:rsid w:val="001B7F77"/>
    <w:rsid w:val="001C0F55"/>
    <w:rsid w:val="001C32E6"/>
    <w:rsid w:val="001D0D5E"/>
    <w:rsid w:val="001D5BE5"/>
    <w:rsid w:val="001E1B95"/>
    <w:rsid w:val="001E31FF"/>
    <w:rsid w:val="001E56BE"/>
    <w:rsid w:val="001E5853"/>
    <w:rsid w:val="001E6D2B"/>
    <w:rsid w:val="001E77D2"/>
    <w:rsid w:val="001F0C42"/>
    <w:rsid w:val="001F3C97"/>
    <w:rsid w:val="001F51CA"/>
    <w:rsid w:val="002010F0"/>
    <w:rsid w:val="002040DA"/>
    <w:rsid w:val="00211917"/>
    <w:rsid w:val="00212D16"/>
    <w:rsid w:val="00221055"/>
    <w:rsid w:val="002251EB"/>
    <w:rsid w:val="00225A58"/>
    <w:rsid w:val="002264A8"/>
    <w:rsid w:val="00226ED2"/>
    <w:rsid w:val="002301E5"/>
    <w:rsid w:val="00241756"/>
    <w:rsid w:val="00242CFA"/>
    <w:rsid w:val="00250B5B"/>
    <w:rsid w:val="00254F6F"/>
    <w:rsid w:val="00256440"/>
    <w:rsid w:val="00263B4E"/>
    <w:rsid w:val="00265C0F"/>
    <w:rsid w:val="00270166"/>
    <w:rsid w:val="00273207"/>
    <w:rsid w:val="0027733A"/>
    <w:rsid w:val="002807ED"/>
    <w:rsid w:val="00280891"/>
    <w:rsid w:val="00286AC5"/>
    <w:rsid w:val="00290948"/>
    <w:rsid w:val="002946F6"/>
    <w:rsid w:val="00295593"/>
    <w:rsid w:val="002958F4"/>
    <w:rsid w:val="002965CB"/>
    <w:rsid w:val="002A5022"/>
    <w:rsid w:val="002B217E"/>
    <w:rsid w:val="002B31DE"/>
    <w:rsid w:val="002B4C3C"/>
    <w:rsid w:val="002C4AA3"/>
    <w:rsid w:val="002C661F"/>
    <w:rsid w:val="002D1156"/>
    <w:rsid w:val="002D5AD5"/>
    <w:rsid w:val="002E3380"/>
    <w:rsid w:val="002E373B"/>
    <w:rsid w:val="002E6CE3"/>
    <w:rsid w:val="002E7BC9"/>
    <w:rsid w:val="002F0F2E"/>
    <w:rsid w:val="002F2DCE"/>
    <w:rsid w:val="0030289F"/>
    <w:rsid w:val="00304BAB"/>
    <w:rsid w:val="00305C70"/>
    <w:rsid w:val="00305FD4"/>
    <w:rsid w:val="00311389"/>
    <w:rsid w:val="00315F47"/>
    <w:rsid w:val="00316562"/>
    <w:rsid w:val="0031F2A3"/>
    <w:rsid w:val="00320E87"/>
    <w:rsid w:val="00327C20"/>
    <w:rsid w:val="00333C77"/>
    <w:rsid w:val="00340130"/>
    <w:rsid w:val="00344B90"/>
    <w:rsid w:val="00355BF9"/>
    <w:rsid w:val="0035CF8C"/>
    <w:rsid w:val="003643C7"/>
    <w:rsid w:val="00364B9E"/>
    <w:rsid w:val="0037404C"/>
    <w:rsid w:val="00375933"/>
    <w:rsid w:val="00375A8E"/>
    <w:rsid w:val="00376B6D"/>
    <w:rsid w:val="00377331"/>
    <w:rsid w:val="0037E053"/>
    <w:rsid w:val="00380148"/>
    <w:rsid w:val="003865F2"/>
    <w:rsid w:val="0038CAB5"/>
    <w:rsid w:val="00397864"/>
    <w:rsid w:val="003A3BD8"/>
    <w:rsid w:val="003A4989"/>
    <w:rsid w:val="003B1550"/>
    <w:rsid w:val="003B4827"/>
    <w:rsid w:val="003C0C76"/>
    <w:rsid w:val="003E2DF1"/>
    <w:rsid w:val="00400EAF"/>
    <w:rsid w:val="00401C53"/>
    <w:rsid w:val="00430011"/>
    <w:rsid w:val="00430FE1"/>
    <w:rsid w:val="00437365"/>
    <w:rsid w:val="00437604"/>
    <w:rsid w:val="00442A3D"/>
    <w:rsid w:val="00445D2A"/>
    <w:rsid w:val="00450111"/>
    <w:rsid w:val="004515D6"/>
    <w:rsid w:val="00453C39"/>
    <w:rsid w:val="00453CB1"/>
    <w:rsid w:val="004726C0"/>
    <w:rsid w:val="00481A8C"/>
    <w:rsid w:val="00482FB5"/>
    <w:rsid w:val="00485EB1"/>
    <w:rsid w:val="00486E82"/>
    <w:rsid w:val="004876A6"/>
    <w:rsid w:val="004907A3"/>
    <w:rsid w:val="00492C00"/>
    <w:rsid w:val="00495C8B"/>
    <w:rsid w:val="004A2A19"/>
    <w:rsid w:val="004A33BC"/>
    <w:rsid w:val="004A37EB"/>
    <w:rsid w:val="004A6E7E"/>
    <w:rsid w:val="004C280A"/>
    <w:rsid w:val="004C3D9E"/>
    <w:rsid w:val="004D004E"/>
    <w:rsid w:val="004D507A"/>
    <w:rsid w:val="004E199E"/>
    <w:rsid w:val="004E40BC"/>
    <w:rsid w:val="004E6F13"/>
    <w:rsid w:val="004F4774"/>
    <w:rsid w:val="004F6711"/>
    <w:rsid w:val="004F796A"/>
    <w:rsid w:val="00503E17"/>
    <w:rsid w:val="00507137"/>
    <w:rsid w:val="005075AD"/>
    <w:rsid w:val="00507A80"/>
    <w:rsid w:val="005103FC"/>
    <w:rsid w:val="005143ED"/>
    <w:rsid w:val="00514A95"/>
    <w:rsid w:val="00533121"/>
    <w:rsid w:val="0053769D"/>
    <w:rsid w:val="00537A70"/>
    <w:rsid w:val="00546405"/>
    <w:rsid w:val="00582769"/>
    <w:rsid w:val="00582B83"/>
    <w:rsid w:val="00584EBB"/>
    <w:rsid w:val="00592743"/>
    <w:rsid w:val="00592B0D"/>
    <w:rsid w:val="00592DB3"/>
    <w:rsid w:val="00593FFF"/>
    <w:rsid w:val="00597E4D"/>
    <w:rsid w:val="005A5290"/>
    <w:rsid w:val="005A579B"/>
    <w:rsid w:val="005C401A"/>
    <w:rsid w:val="005D5DB8"/>
    <w:rsid w:val="005D651C"/>
    <w:rsid w:val="005E19A1"/>
    <w:rsid w:val="005E3368"/>
    <w:rsid w:val="005E4573"/>
    <w:rsid w:val="005E4B79"/>
    <w:rsid w:val="005E4CF1"/>
    <w:rsid w:val="005E781B"/>
    <w:rsid w:val="005E7B73"/>
    <w:rsid w:val="005F032B"/>
    <w:rsid w:val="0060208E"/>
    <w:rsid w:val="00605C87"/>
    <w:rsid w:val="00611F79"/>
    <w:rsid w:val="0061459B"/>
    <w:rsid w:val="00616C5E"/>
    <w:rsid w:val="0062458C"/>
    <w:rsid w:val="00627E04"/>
    <w:rsid w:val="00633DF8"/>
    <w:rsid w:val="00634F9D"/>
    <w:rsid w:val="00650C72"/>
    <w:rsid w:val="00651795"/>
    <w:rsid w:val="006531F5"/>
    <w:rsid w:val="00653298"/>
    <w:rsid w:val="0065377F"/>
    <w:rsid w:val="0065497F"/>
    <w:rsid w:val="00657209"/>
    <w:rsid w:val="006625CE"/>
    <w:rsid w:val="006645D2"/>
    <w:rsid w:val="006648EB"/>
    <w:rsid w:val="00665EC7"/>
    <w:rsid w:val="006661C9"/>
    <w:rsid w:val="00686C97"/>
    <w:rsid w:val="006875DC"/>
    <w:rsid w:val="00690782"/>
    <w:rsid w:val="0069237D"/>
    <w:rsid w:val="00694ED1"/>
    <w:rsid w:val="00695D81"/>
    <w:rsid w:val="00696BCA"/>
    <w:rsid w:val="00696DBF"/>
    <w:rsid w:val="006A1A89"/>
    <w:rsid w:val="006A1D03"/>
    <w:rsid w:val="006A2A3C"/>
    <w:rsid w:val="006A34B6"/>
    <w:rsid w:val="006B0EC1"/>
    <w:rsid w:val="006B608F"/>
    <w:rsid w:val="006B660B"/>
    <w:rsid w:val="006C0005"/>
    <w:rsid w:val="006C0C53"/>
    <w:rsid w:val="006D121E"/>
    <w:rsid w:val="006E1E6A"/>
    <w:rsid w:val="006F0525"/>
    <w:rsid w:val="006F0BDF"/>
    <w:rsid w:val="006F47DB"/>
    <w:rsid w:val="006F6A67"/>
    <w:rsid w:val="006F73B4"/>
    <w:rsid w:val="006F7970"/>
    <w:rsid w:val="0070145D"/>
    <w:rsid w:val="00702BE9"/>
    <w:rsid w:val="0070641F"/>
    <w:rsid w:val="00710512"/>
    <w:rsid w:val="0072683C"/>
    <w:rsid w:val="00726DDA"/>
    <w:rsid w:val="00737DA0"/>
    <w:rsid w:val="00744072"/>
    <w:rsid w:val="00744705"/>
    <w:rsid w:val="007520D2"/>
    <w:rsid w:val="00752B70"/>
    <w:rsid w:val="00761C26"/>
    <w:rsid w:val="00763560"/>
    <w:rsid w:val="007658E9"/>
    <w:rsid w:val="00772E0B"/>
    <w:rsid w:val="00775DE7"/>
    <w:rsid w:val="0077712C"/>
    <w:rsid w:val="007834B7"/>
    <w:rsid w:val="007A4903"/>
    <w:rsid w:val="007A6DA7"/>
    <w:rsid w:val="007B2948"/>
    <w:rsid w:val="007B3D97"/>
    <w:rsid w:val="007B7665"/>
    <w:rsid w:val="007C4D4F"/>
    <w:rsid w:val="007D53A2"/>
    <w:rsid w:val="007E40B1"/>
    <w:rsid w:val="007E51F3"/>
    <w:rsid w:val="007F3DE4"/>
    <w:rsid w:val="00802187"/>
    <w:rsid w:val="008078EE"/>
    <w:rsid w:val="00811219"/>
    <w:rsid w:val="00813EB2"/>
    <w:rsid w:val="0081439E"/>
    <w:rsid w:val="0082114C"/>
    <w:rsid w:val="008302FD"/>
    <w:rsid w:val="008316A2"/>
    <w:rsid w:val="0083222D"/>
    <w:rsid w:val="00832DB8"/>
    <w:rsid w:val="00833EB4"/>
    <w:rsid w:val="00834316"/>
    <w:rsid w:val="008443F9"/>
    <w:rsid w:val="00845BE7"/>
    <w:rsid w:val="00847CE7"/>
    <w:rsid w:val="0085655B"/>
    <w:rsid w:val="00856C22"/>
    <w:rsid w:val="0086127C"/>
    <w:rsid w:val="00861CE5"/>
    <w:rsid w:val="008635EF"/>
    <w:rsid w:val="00867340"/>
    <w:rsid w:val="00870D2F"/>
    <w:rsid w:val="0087128F"/>
    <w:rsid w:val="0087351B"/>
    <w:rsid w:val="00874BFE"/>
    <w:rsid w:val="00881192"/>
    <w:rsid w:val="0088788B"/>
    <w:rsid w:val="00897EF6"/>
    <w:rsid w:val="008A030A"/>
    <w:rsid w:val="008A0AAC"/>
    <w:rsid w:val="008B51F6"/>
    <w:rsid w:val="008B53AD"/>
    <w:rsid w:val="008E694E"/>
    <w:rsid w:val="008F1B02"/>
    <w:rsid w:val="008F251F"/>
    <w:rsid w:val="008F2629"/>
    <w:rsid w:val="008F45C5"/>
    <w:rsid w:val="009023CC"/>
    <w:rsid w:val="009026F5"/>
    <w:rsid w:val="00910308"/>
    <w:rsid w:val="00914995"/>
    <w:rsid w:val="00914C32"/>
    <w:rsid w:val="00921CCF"/>
    <w:rsid w:val="00927F1B"/>
    <w:rsid w:val="0093142F"/>
    <w:rsid w:val="009409D6"/>
    <w:rsid w:val="009562B0"/>
    <w:rsid w:val="00960196"/>
    <w:rsid w:val="0096BE55"/>
    <w:rsid w:val="00970379"/>
    <w:rsid w:val="0097051F"/>
    <w:rsid w:val="00970DF1"/>
    <w:rsid w:val="00973BC3"/>
    <w:rsid w:val="009856E0"/>
    <w:rsid w:val="00985EFF"/>
    <w:rsid w:val="00986BDF"/>
    <w:rsid w:val="00994028"/>
    <w:rsid w:val="0099739A"/>
    <w:rsid w:val="009A2C9B"/>
    <w:rsid w:val="009B3A4C"/>
    <w:rsid w:val="009B401A"/>
    <w:rsid w:val="009B787A"/>
    <w:rsid w:val="009C5216"/>
    <w:rsid w:val="009C5C4D"/>
    <w:rsid w:val="009C76E2"/>
    <w:rsid w:val="009D562D"/>
    <w:rsid w:val="009E7D6E"/>
    <w:rsid w:val="009F4701"/>
    <w:rsid w:val="009F5389"/>
    <w:rsid w:val="00A04714"/>
    <w:rsid w:val="00A131C5"/>
    <w:rsid w:val="00A170D8"/>
    <w:rsid w:val="00A26109"/>
    <w:rsid w:val="00A30FF4"/>
    <w:rsid w:val="00A50333"/>
    <w:rsid w:val="00A50446"/>
    <w:rsid w:val="00A52ADE"/>
    <w:rsid w:val="00A53832"/>
    <w:rsid w:val="00A54A1B"/>
    <w:rsid w:val="00A56FEC"/>
    <w:rsid w:val="00A57DD3"/>
    <w:rsid w:val="00A61521"/>
    <w:rsid w:val="00A65CDE"/>
    <w:rsid w:val="00A729DF"/>
    <w:rsid w:val="00A7465C"/>
    <w:rsid w:val="00A91DD3"/>
    <w:rsid w:val="00A96252"/>
    <w:rsid w:val="00AA62BA"/>
    <w:rsid w:val="00AA72A8"/>
    <w:rsid w:val="00AB2279"/>
    <w:rsid w:val="00AE7291"/>
    <w:rsid w:val="00AF0B72"/>
    <w:rsid w:val="00B011DC"/>
    <w:rsid w:val="00B03138"/>
    <w:rsid w:val="00B038EA"/>
    <w:rsid w:val="00B05623"/>
    <w:rsid w:val="00B06FBA"/>
    <w:rsid w:val="00B1233B"/>
    <w:rsid w:val="00B123F6"/>
    <w:rsid w:val="00B13A8B"/>
    <w:rsid w:val="00B22683"/>
    <w:rsid w:val="00B26569"/>
    <w:rsid w:val="00B34A94"/>
    <w:rsid w:val="00B35C65"/>
    <w:rsid w:val="00B36E8E"/>
    <w:rsid w:val="00B43204"/>
    <w:rsid w:val="00B51ED1"/>
    <w:rsid w:val="00B52083"/>
    <w:rsid w:val="00B642B0"/>
    <w:rsid w:val="00B6466D"/>
    <w:rsid w:val="00B703AA"/>
    <w:rsid w:val="00B70EC1"/>
    <w:rsid w:val="00B712A7"/>
    <w:rsid w:val="00B75CBF"/>
    <w:rsid w:val="00B76950"/>
    <w:rsid w:val="00B87687"/>
    <w:rsid w:val="00B90DC1"/>
    <w:rsid w:val="00B930F6"/>
    <w:rsid w:val="00B956A3"/>
    <w:rsid w:val="00B9834D"/>
    <w:rsid w:val="00BA6C7C"/>
    <w:rsid w:val="00BB06D7"/>
    <w:rsid w:val="00BB32A9"/>
    <w:rsid w:val="00BC03E8"/>
    <w:rsid w:val="00BC6B43"/>
    <w:rsid w:val="00BD7C0D"/>
    <w:rsid w:val="00BD7F4A"/>
    <w:rsid w:val="00BE279D"/>
    <w:rsid w:val="00BE3E6E"/>
    <w:rsid w:val="00BE672F"/>
    <w:rsid w:val="00BE747C"/>
    <w:rsid w:val="00C05401"/>
    <w:rsid w:val="00C22473"/>
    <w:rsid w:val="00C23848"/>
    <w:rsid w:val="00C26625"/>
    <w:rsid w:val="00C27C9D"/>
    <w:rsid w:val="00C328FB"/>
    <w:rsid w:val="00C3351B"/>
    <w:rsid w:val="00C422D3"/>
    <w:rsid w:val="00C44E37"/>
    <w:rsid w:val="00C50EFA"/>
    <w:rsid w:val="00C529A3"/>
    <w:rsid w:val="00C57CEA"/>
    <w:rsid w:val="00C61C46"/>
    <w:rsid w:val="00C66F90"/>
    <w:rsid w:val="00C70B9A"/>
    <w:rsid w:val="00C7304D"/>
    <w:rsid w:val="00C860F5"/>
    <w:rsid w:val="00C905FC"/>
    <w:rsid w:val="00C908AE"/>
    <w:rsid w:val="00C93847"/>
    <w:rsid w:val="00C95E78"/>
    <w:rsid w:val="00C9FDCF"/>
    <w:rsid w:val="00CA48AB"/>
    <w:rsid w:val="00CA5020"/>
    <w:rsid w:val="00CB5C8A"/>
    <w:rsid w:val="00CC520A"/>
    <w:rsid w:val="00CD1113"/>
    <w:rsid w:val="00CD5C30"/>
    <w:rsid w:val="00CD7A10"/>
    <w:rsid w:val="00CE08E1"/>
    <w:rsid w:val="00CE2F0D"/>
    <w:rsid w:val="00CE7421"/>
    <w:rsid w:val="00CF3058"/>
    <w:rsid w:val="00D0378B"/>
    <w:rsid w:val="00D04E8C"/>
    <w:rsid w:val="00D12753"/>
    <w:rsid w:val="00D13449"/>
    <w:rsid w:val="00D139A2"/>
    <w:rsid w:val="00D16221"/>
    <w:rsid w:val="00D29A8A"/>
    <w:rsid w:val="00D34BF1"/>
    <w:rsid w:val="00D3545C"/>
    <w:rsid w:val="00D3669C"/>
    <w:rsid w:val="00D44B33"/>
    <w:rsid w:val="00D4670E"/>
    <w:rsid w:val="00D46E5E"/>
    <w:rsid w:val="00D51F45"/>
    <w:rsid w:val="00D56F51"/>
    <w:rsid w:val="00D6670E"/>
    <w:rsid w:val="00D75247"/>
    <w:rsid w:val="00D75F48"/>
    <w:rsid w:val="00D80C69"/>
    <w:rsid w:val="00D86D9F"/>
    <w:rsid w:val="00D93994"/>
    <w:rsid w:val="00D93A6A"/>
    <w:rsid w:val="00D94311"/>
    <w:rsid w:val="00D95BB6"/>
    <w:rsid w:val="00DA25AE"/>
    <w:rsid w:val="00DA46E3"/>
    <w:rsid w:val="00DB5769"/>
    <w:rsid w:val="00DC1D3F"/>
    <w:rsid w:val="00DC6549"/>
    <w:rsid w:val="00DC664D"/>
    <w:rsid w:val="00DD1CBE"/>
    <w:rsid w:val="00DD4B46"/>
    <w:rsid w:val="00DE4CBE"/>
    <w:rsid w:val="00E13674"/>
    <w:rsid w:val="00E15CE0"/>
    <w:rsid w:val="00E1624F"/>
    <w:rsid w:val="00E1CD07"/>
    <w:rsid w:val="00E230C6"/>
    <w:rsid w:val="00E2448F"/>
    <w:rsid w:val="00E30883"/>
    <w:rsid w:val="00E34AD2"/>
    <w:rsid w:val="00E404B8"/>
    <w:rsid w:val="00E40DE6"/>
    <w:rsid w:val="00E47129"/>
    <w:rsid w:val="00E650A9"/>
    <w:rsid w:val="00E65868"/>
    <w:rsid w:val="00E721BB"/>
    <w:rsid w:val="00E75F88"/>
    <w:rsid w:val="00E75FB7"/>
    <w:rsid w:val="00E811DE"/>
    <w:rsid w:val="00E87852"/>
    <w:rsid w:val="00E93F29"/>
    <w:rsid w:val="00EB748C"/>
    <w:rsid w:val="00EC1D86"/>
    <w:rsid w:val="00EC2AD9"/>
    <w:rsid w:val="00ED5F92"/>
    <w:rsid w:val="00ED69D5"/>
    <w:rsid w:val="00ED7EB6"/>
    <w:rsid w:val="00EF2663"/>
    <w:rsid w:val="00F0689E"/>
    <w:rsid w:val="00F10E1E"/>
    <w:rsid w:val="00F21241"/>
    <w:rsid w:val="00F2600D"/>
    <w:rsid w:val="00F26508"/>
    <w:rsid w:val="00F454F8"/>
    <w:rsid w:val="00F47638"/>
    <w:rsid w:val="00F47FC3"/>
    <w:rsid w:val="00F51A22"/>
    <w:rsid w:val="00F54F84"/>
    <w:rsid w:val="00F565F2"/>
    <w:rsid w:val="00F773E9"/>
    <w:rsid w:val="00F811F8"/>
    <w:rsid w:val="00FB1510"/>
    <w:rsid w:val="00FB1774"/>
    <w:rsid w:val="00FB48AB"/>
    <w:rsid w:val="00FD2996"/>
    <w:rsid w:val="00FD6529"/>
    <w:rsid w:val="00FD77CD"/>
    <w:rsid w:val="00FDB274"/>
    <w:rsid w:val="00FE1C6E"/>
    <w:rsid w:val="00FE2744"/>
    <w:rsid w:val="00FE4999"/>
    <w:rsid w:val="00FE5A99"/>
    <w:rsid w:val="00FE698A"/>
    <w:rsid w:val="00FE6A5B"/>
    <w:rsid w:val="00FF3DDC"/>
    <w:rsid w:val="00FF648D"/>
    <w:rsid w:val="010A01DD"/>
    <w:rsid w:val="0137DB57"/>
    <w:rsid w:val="01432C79"/>
    <w:rsid w:val="017C8B25"/>
    <w:rsid w:val="017F3BB0"/>
    <w:rsid w:val="0193DDDA"/>
    <w:rsid w:val="01ACEB7E"/>
    <w:rsid w:val="01B0473D"/>
    <w:rsid w:val="01B573E2"/>
    <w:rsid w:val="01DEBCE2"/>
    <w:rsid w:val="01E994A1"/>
    <w:rsid w:val="01EDFDD1"/>
    <w:rsid w:val="0216826D"/>
    <w:rsid w:val="021795C1"/>
    <w:rsid w:val="0218C57B"/>
    <w:rsid w:val="0221EF05"/>
    <w:rsid w:val="0230A147"/>
    <w:rsid w:val="023AB43C"/>
    <w:rsid w:val="0250051F"/>
    <w:rsid w:val="02552D7D"/>
    <w:rsid w:val="02A0E207"/>
    <w:rsid w:val="02A43EA7"/>
    <w:rsid w:val="02A61513"/>
    <w:rsid w:val="02B68C51"/>
    <w:rsid w:val="02F5EB36"/>
    <w:rsid w:val="02FB07E5"/>
    <w:rsid w:val="03011FC9"/>
    <w:rsid w:val="035AA997"/>
    <w:rsid w:val="03701434"/>
    <w:rsid w:val="038A846E"/>
    <w:rsid w:val="039D85AD"/>
    <w:rsid w:val="039F117A"/>
    <w:rsid w:val="03AF1C43"/>
    <w:rsid w:val="03CB9C1E"/>
    <w:rsid w:val="03D14E9D"/>
    <w:rsid w:val="03EBF870"/>
    <w:rsid w:val="03FB1578"/>
    <w:rsid w:val="03FD7DF0"/>
    <w:rsid w:val="0423132B"/>
    <w:rsid w:val="042E09E8"/>
    <w:rsid w:val="0444C9CD"/>
    <w:rsid w:val="045A0E19"/>
    <w:rsid w:val="04609BC9"/>
    <w:rsid w:val="0460FB71"/>
    <w:rsid w:val="046ED2F2"/>
    <w:rsid w:val="049415BF"/>
    <w:rsid w:val="04AA15F3"/>
    <w:rsid w:val="04B2657F"/>
    <w:rsid w:val="04BDF0CC"/>
    <w:rsid w:val="04C202E8"/>
    <w:rsid w:val="04C89D43"/>
    <w:rsid w:val="04CDEAFE"/>
    <w:rsid w:val="04F36470"/>
    <w:rsid w:val="04F62D7E"/>
    <w:rsid w:val="0508893D"/>
    <w:rsid w:val="052C7714"/>
    <w:rsid w:val="05409139"/>
    <w:rsid w:val="054E7765"/>
    <w:rsid w:val="05509C1C"/>
    <w:rsid w:val="05870E69"/>
    <w:rsid w:val="05B6FD10"/>
    <w:rsid w:val="05BCC065"/>
    <w:rsid w:val="05C80C54"/>
    <w:rsid w:val="05CFD08D"/>
    <w:rsid w:val="05DBA172"/>
    <w:rsid w:val="05E7D02B"/>
    <w:rsid w:val="05ED1A40"/>
    <w:rsid w:val="05F82AF0"/>
    <w:rsid w:val="06008ABE"/>
    <w:rsid w:val="060BDA3A"/>
    <w:rsid w:val="0643233A"/>
    <w:rsid w:val="06481163"/>
    <w:rsid w:val="0654ED19"/>
    <w:rsid w:val="0669ED08"/>
    <w:rsid w:val="066CEDE3"/>
    <w:rsid w:val="06791A66"/>
    <w:rsid w:val="067FF9F0"/>
    <w:rsid w:val="0692D872"/>
    <w:rsid w:val="069B0131"/>
    <w:rsid w:val="06A05D52"/>
    <w:rsid w:val="06A17349"/>
    <w:rsid w:val="06B7623D"/>
    <w:rsid w:val="06EE2693"/>
    <w:rsid w:val="06F6AB91"/>
    <w:rsid w:val="0736DC28"/>
    <w:rsid w:val="073AE84D"/>
    <w:rsid w:val="074B6938"/>
    <w:rsid w:val="074E0B4C"/>
    <w:rsid w:val="074F7504"/>
    <w:rsid w:val="075725A7"/>
    <w:rsid w:val="0764DEBB"/>
    <w:rsid w:val="07726246"/>
    <w:rsid w:val="077F6A7F"/>
    <w:rsid w:val="07844E52"/>
    <w:rsid w:val="078B3B8E"/>
    <w:rsid w:val="0797D387"/>
    <w:rsid w:val="079FC3C2"/>
    <w:rsid w:val="07AEACA6"/>
    <w:rsid w:val="07B9AEC0"/>
    <w:rsid w:val="07C104CE"/>
    <w:rsid w:val="0801CCDD"/>
    <w:rsid w:val="0819BE11"/>
    <w:rsid w:val="0820CB80"/>
    <w:rsid w:val="083F57B0"/>
    <w:rsid w:val="084894CC"/>
    <w:rsid w:val="08991E0F"/>
    <w:rsid w:val="08A5FD77"/>
    <w:rsid w:val="08D1086B"/>
    <w:rsid w:val="08D6734D"/>
    <w:rsid w:val="08E54921"/>
    <w:rsid w:val="08F2BD20"/>
    <w:rsid w:val="08F30EA2"/>
    <w:rsid w:val="0905D920"/>
    <w:rsid w:val="0919A749"/>
    <w:rsid w:val="09280320"/>
    <w:rsid w:val="09590BF1"/>
    <w:rsid w:val="09681FD1"/>
    <w:rsid w:val="09780518"/>
    <w:rsid w:val="097D62B9"/>
    <w:rsid w:val="098A24AA"/>
    <w:rsid w:val="09AAFBE0"/>
    <w:rsid w:val="09B53204"/>
    <w:rsid w:val="09B831F4"/>
    <w:rsid w:val="09BBC927"/>
    <w:rsid w:val="09C6CFF0"/>
    <w:rsid w:val="09D8101C"/>
    <w:rsid w:val="09DBA3C1"/>
    <w:rsid w:val="09FDBF60"/>
    <w:rsid w:val="0A28EE83"/>
    <w:rsid w:val="0A2A1D73"/>
    <w:rsid w:val="0A2AA22F"/>
    <w:rsid w:val="0A2B4B7E"/>
    <w:rsid w:val="0A717CDA"/>
    <w:rsid w:val="0A75FBBE"/>
    <w:rsid w:val="0A8EB688"/>
    <w:rsid w:val="0AAEAE7C"/>
    <w:rsid w:val="0AB44619"/>
    <w:rsid w:val="0ABD8B94"/>
    <w:rsid w:val="0AC50041"/>
    <w:rsid w:val="0AE2094E"/>
    <w:rsid w:val="0AF9F241"/>
    <w:rsid w:val="0B0462B3"/>
    <w:rsid w:val="0B2C02B3"/>
    <w:rsid w:val="0B5E2F7C"/>
    <w:rsid w:val="0B81F304"/>
    <w:rsid w:val="0B891900"/>
    <w:rsid w:val="0BD00AC6"/>
    <w:rsid w:val="0BDB8961"/>
    <w:rsid w:val="0BDE9CA2"/>
    <w:rsid w:val="0BF12F0A"/>
    <w:rsid w:val="0BF26DD6"/>
    <w:rsid w:val="0C0348F0"/>
    <w:rsid w:val="0C03F457"/>
    <w:rsid w:val="0C392D7C"/>
    <w:rsid w:val="0C645542"/>
    <w:rsid w:val="0C6E55ED"/>
    <w:rsid w:val="0C7FA3B2"/>
    <w:rsid w:val="0CC4D013"/>
    <w:rsid w:val="0CD2828A"/>
    <w:rsid w:val="0CDE7E07"/>
    <w:rsid w:val="0CEB0C5E"/>
    <w:rsid w:val="0CF9AEA2"/>
    <w:rsid w:val="0D07FDF9"/>
    <w:rsid w:val="0D0F3AEE"/>
    <w:rsid w:val="0D15ACFB"/>
    <w:rsid w:val="0D1D5EBE"/>
    <w:rsid w:val="0D473271"/>
    <w:rsid w:val="0D4A8EF2"/>
    <w:rsid w:val="0D50F142"/>
    <w:rsid w:val="0D534B0C"/>
    <w:rsid w:val="0D60D167"/>
    <w:rsid w:val="0D841890"/>
    <w:rsid w:val="0D8BE053"/>
    <w:rsid w:val="0D9F5293"/>
    <w:rsid w:val="0DA52984"/>
    <w:rsid w:val="0DB3A881"/>
    <w:rsid w:val="0DEA2073"/>
    <w:rsid w:val="0DF9630C"/>
    <w:rsid w:val="0E0167FA"/>
    <w:rsid w:val="0E0535C4"/>
    <w:rsid w:val="0E4C869D"/>
    <w:rsid w:val="0E4FCA44"/>
    <w:rsid w:val="0E5202E7"/>
    <w:rsid w:val="0E70B368"/>
    <w:rsid w:val="0E81C088"/>
    <w:rsid w:val="0E9796ED"/>
    <w:rsid w:val="0EADD7AF"/>
    <w:rsid w:val="0ECBD64F"/>
    <w:rsid w:val="0EEE8966"/>
    <w:rsid w:val="0EF7C8AF"/>
    <w:rsid w:val="0EFF5CF5"/>
    <w:rsid w:val="0F088E98"/>
    <w:rsid w:val="0F0C06E6"/>
    <w:rsid w:val="0F21F559"/>
    <w:rsid w:val="0F2D24C0"/>
    <w:rsid w:val="0F34E763"/>
    <w:rsid w:val="0F43E6BC"/>
    <w:rsid w:val="0F4DA230"/>
    <w:rsid w:val="0F520587"/>
    <w:rsid w:val="0F592D7D"/>
    <w:rsid w:val="0F90B8B7"/>
    <w:rsid w:val="0FAAD5A7"/>
    <w:rsid w:val="0FC3F757"/>
    <w:rsid w:val="0FC8E3CB"/>
    <w:rsid w:val="0FCCA999"/>
    <w:rsid w:val="0FFE13BD"/>
    <w:rsid w:val="100296F8"/>
    <w:rsid w:val="1005917A"/>
    <w:rsid w:val="1009B907"/>
    <w:rsid w:val="10149AF5"/>
    <w:rsid w:val="101530EF"/>
    <w:rsid w:val="103D73AC"/>
    <w:rsid w:val="1040D04C"/>
    <w:rsid w:val="105FDE78"/>
    <w:rsid w:val="10658A45"/>
    <w:rsid w:val="107CD2FE"/>
    <w:rsid w:val="10D4F20B"/>
    <w:rsid w:val="10DB34C4"/>
    <w:rsid w:val="10E71183"/>
    <w:rsid w:val="10ED1258"/>
    <w:rsid w:val="10F46F56"/>
    <w:rsid w:val="111A7E6C"/>
    <w:rsid w:val="11213A4C"/>
    <w:rsid w:val="114A1022"/>
    <w:rsid w:val="114B7561"/>
    <w:rsid w:val="114C58E0"/>
    <w:rsid w:val="11501044"/>
    <w:rsid w:val="116FAF42"/>
    <w:rsid w:val="117D0367"/>
    <w:rsid w:val="1187AB80"/>
    <w:rsid w:val="118A363C"/>
    <w:rsid w:val="11946676"/>
    <w:rsid w:val="1197A71D"/>
    <w:rsid w:val="119C6483"/>
    <w:rsid w:val="11AAB34F"/>
    <w:rsid w:val="11AEE0D9"/>
    <w:rsid w:val="11BA8429"/>
    <w:rsid w:val="11C03B7B"/>
    <w:rsid w:val="11C5B50E"/>
    <w:rsid w:val="11D86489"/>
    <w:rsid w:val="11FAEA98"/>
    <w:rsid w:val="12069E3F"/>
    <w:rsid w:val="120936E7"/>
    <w:rsid w:val="120CB605"/>
    <w:rsid w:val="12186D67"/>
    <w:rsid w:val="1250FE69"/>
    <w:rsid w:val="1275EE43"/>
    <w:rsid w:val="129BD90C"/>
    <w:rsid w:val="12A55D61"/>
    <w:rsid w:val="12BD5FC0"/>
    <w:rsid w:val="12BDE727"/>
    <w:rsid w:val="12DFA29D"/>
    <w:rsid w:val="12E70321"/>
    <w:rsid w:val="12E9FEFA"/>
    <w:rsid w:val="132F8607"/>
    <w:rsid w:val="13472FB4"/>
    <w:rsid w:val="135C7469"/>
    <w:rsid w:val="1377D38E"/>
    <w:rsid w:val="138126E7"/>
    <w:rsid w:val="13920F8D"/>
    <w:rsid w:val="1397885C"/>
    <w:rsid w:val="13E03B86"/>
    <w:rsid w:val="13F5D190"/>
    <w:rsid w:val="1409C1A8"/>
    <w:rsid w:val="1418FED3"/>
    <w:rsid w:val="1419DFDA"/>
    <w:rsid w:val="141A4F33"/>
    <w:rsid w:val="141CE714"/>
    <w:rsid w:val="1451AD3F"/>
    <w:rsid w:val="1453194D"/>
    <w:rsid w:val="1467CB57"/>
    <w:rsid w:val="147B759F"/>
    <w:rsid w:val="148634FD"/>
    <w:rsid w:val="149E39A2"/>
    <w:rsid w:val="14AB7558"/>
    <w:rsid w:val="14D0678F"/>
    <w:rsid w:val="14D1B793"/>
    <w:rsid w:val="14E11A2E"/>
    <w:rsid w:val="14F07CC3"/>
    <w:rsid w:val="1505AF18"/>
    <w:rsid w:val="1522844D"/>
    <w:rsid w:val="1525D7EC"/>
    <w:rsid w:val="1526B32D"/>
    <w:rsid w:val="152CD8E7"/>
    <w:rsid w:val="1535F5C6"/>
    <w:rsid w:val="15551175"/>
    <w:rsid w:val="1562835D"/>
    <w:rsid w:val="1576883A"/>
    <w:rsid w:val="158506F0"/>
    <w:rsid w:val="15C3A14F"/>
    <w:rsid w:val="15D479BA"/>
    <w:rsid w:val="15D53700"/>
    <w:rsid w:val="15F19E8C"/>
    <w:rsid w:val="160CD644"/>
    <w:rsid w:val="162101E5"/>
    <w:rsid w:val="162C4AEA"/>
    <w:rsid w:val="16305C9D"/>
    <w:rsid w:val="164AF780"/>
    <w:rsid w:val="164F96CB"/>
    <w:rsid w:val="16554FF5"/>
    <w:rsid w:val="166353BE"/>
    <w:rsid w:val="167A04BA"/>
    <w:rsid w:val="16A3C474"/>
    <w:rsid w:val="16A50D65"/>
    <w:rsid w:val="16AEB4C8"/>
    <w:rsid w:val="16D7969D"/>
    <w:rsid w:val="16E3152E"/>
    <w:rsid w:val="16E89DD4"/>
    <w:rsid w:val="173FAC4E"/>
    <w:rsid w:val="1755577D"/>
    <w:rsid w:val="17782584"/>
    <w:rsid w:val="17784758"/>
    <w:rsid w:val="17808939"/>
    <w:rsid w:val="178BBEDD"/>
    <w:rsid w:val="17A0B658"/>
    <w:rsid w:val="17A3E26C"/>
    <w:rsid w:val="17A7236F"/>
    <w:rsid w:val="17ADA09F"/>
    <w:rsid w:val="17CD6CB3"/>
    <w:rsid w:val="17CED66B"/>
    <w:rsid w:val="17DC8A0A"/>
    <w:rsid w:val="17DF4348"/>
    <w:rsid w:val="17F3BDE0"/>
    <w:rsid w:val="180719E1"/>
    <w:rsid w:val="1807B1EF"/>
    <w:rsid w:val="1830937E"/>
    <w:rsid w:val="183696A0"/>
    <w:rsid w:val="183FF5C8"/>
    <w:rsid w:val="18573030"/>
    <w:rsid w:val="185F82AA"/>
    <w:rsid w:val="18839604"/>
    <w:rsid w:val="188C064C"/>
    <w:rsid w:val="188EFE74"/>
    <w:rsid w:val="18A03800"/>
    <w:rsid w:val="18AF2011"/>
    <w:rsid w:val="18B0550C"/>
    <w:rsid w:val="18C0FDD0"/>
    <w:rsid w:val="18C462B1"/>
    <w:rsid w:val="18E8F5CF"/>
    <w:rsid w:val="18EBC20C"/>
    <w:rsid w:val="190E9A08"/>
    <w:rsid w:val="19131440"/>
    <w:rsid w:val="191AC603"/>
    <w:rsid w:val="1943C776"/>
    <w:rsid w:val="1959152B"/>
    <w:rsid w:val="1962515E"/>
    <w:rsid w:val="196555C3"/>
    <w:rsid w:val="196B8A98"/>
    <w:rsid w:val="197D4DFC"/>
    <w:rsid w:val="19914363"/>
    <w:rsid w:val="199588C4"/>
    <w:rsid w:val="1995E7AD"/>
    <w:rsid w:val="1996C178"/>
    <w:rsid w:val="19A1183D"/>
    <w:rsid w:val="19A74397"/>
    <w:rsid w:val="19D3DC72"/>
    <w:rsid w:val="19D50B62"/>
    <w:rsid w:val="19DE61A5"/>
    <w:rsid w:val="19E74CF0"/>
    <w:rsid w:val="19F7B547"/>
    <w:rsid w:val="1A080C82"/>
    <w:rsid w:val="1A0C6C8B"/>
    <w:rsid w:val="1A1BB618"/>
    <w:rsid w:val="1A28F07C"/>
    <w:rsid w:val="1A34936B"/>
    <w:rsid w:val="1A3AA9F5"/>
    <w:rsid w:val="1A513A60"/>
    <w:rsid w:val="1A599201"/>
    <w:rsid w:val="1A6629FE"/>
    <w:rsid w:val="1A8BD342"/>
    <w:rsid w:val="1A9ECD27"/>
    <w:rsid w:val="1AA2018E"/>
    <w:rsid w:val="1AB79283"/>
    <w:rsid w:val="1AC31676"/>
    <w:rsid w:val="1ACF80F9"/>
    <w:rsid w:val="1AD6241A"/>
    <w:rsid w:val="1AE66E5A"/>
    <w:rsid w:val="1B205414"/>
    <w:rsid w:val="1B2A5BD5"/>
    <w:rsid w:val="1B4ECF75"/>
    <w:rsid w:val="1B89DC06"/>
    <w:rsid w:val="1BA0661C"/>
    <w:rsid w:val="1BBDD288"/>
    <w:rsid w:val="1BC02949"/>
    <w:rsid w:val="1BD34F1A"/>
    <w:rsid w:val="1BD4672D"/>
    <w:rsid w:val="1BD58E60"/>
    <w:rsid w:val="1BFB09A3"/>
    <w:rsid w:val="1C04ACE6"/>
    <w:rsid w:val="1C061EEB"/>
    <w:rsid w:val="1C2BC091"/>
    <w:rsid w:val="1C2F0A26"/>
    <w:rsid w:val="1C58F763"/>
    <w:rsid w:val="1C673982"/>
    <w:rsid w:val="1C7DB532"/>
    <w:rsid w:val="1C838770"/>
    <w:rsid w:val="1C8B1B0B"/>
    <w:rsid w:val="1C916967"/>
    <w:rsid w:val="1C97E141"/>
    <w:rsid w:val="1CB92C2A"/>
    <w:rsid w:val="1D0530FB"/>
    <w:rsid w:val="1D1487C9"/>
    <w:rsid w:val="1D1F393C"/>
    <w:rsid w:val="1D2AEBCA"/>
    <w:rsid w:val="1D3DE337"/>
    <w:rsid w:val="1D4D1783"/>
    <w:rsid w:val="1D4F0CCD"/>
    <w:rsid w:val="1D515AE4"/>
    <w:rsid w:val="1D533949"/>
    <w:rsid w:val="1D853BAB"/>
    <w:rsid w:val="1DA162FD"/>
    <w:rsid w:val="1DB0A596"/>
    <w:rsid w:val="1DD4B012"/>
    <w:rsid w:val="1E2BE0F9"/>
    <w:rsid w:val="1E4CF1D7"/>
    <w:rsid w:val="1E4DEA09"/>
    <w:rsid w:val="1E5367CE"/>
    <w:rsid w:val="1E58C64B"/>
    <w:rsid w:val="1E59EEEA"/>
    <w:rsid w:val="1E892D0A"/>
    <w:rsid w:val="1EB25068"/>
    <w:rsid w:val="1EB4C192"/>
    <w:rsid w:val="1EC7665E"/>
    <w:rsid w:val="1EEA552F"/>
    <w:rsid w:val="1EEE8BF9"/>
    <w:rsid w:val="1EF0E2BB"/>
    <w:rsid w:val="1EF664F5"/>
    <w:rsid w:val="1F0A8756"/>
    <w:rsid w:val="1F0F970A"/>
    <w:rsid w:val="1F266C68"/>
    <w:rsid w:val="1F31A0D3"/>
    <w:rsid w:val="1F7D2D66"/>
    <w:rsid w:val="1F843525"/>
    <w:rsid w:val="1F8A6A88"/>
    <w:rsid w:val="1FEF382F"/>
    <w:rsid w:val="1FF4C7A4"/>
    <w:rsid w:val="2006535B"/>
    <w:rsid w:val="20107DFA"/>
    <w:rsid w:val="201238BB"/>
    <w:rsid w:val="201278CA"/>
    <w:rsid w:val="2024942F"/>
    <w:rsid w:val="202DDEE9"/>
    <w:rsid w:val="2049CEBD"/>
    <w:rsid w:val="204C288B"/>
    <w:rsid w:val="205D085C"/>
    <w:rsid w:val="206B9E5D"/>
    <w:rsid w:val="206D5650"/>
    <w:rsid w:val="2079683E"/>
    <w:rsid w:val="20E7F9AE"/>
    <w:rsid w:val="210B76FE"/>
    <w:rsid w:val="21118188"/>
    <w:rsid w:val="21195877"/>
    <w:rsid w:val="212E64DD"/>
    <w:rsid w:val="2130BA6B"/>
    <w:rsid w:val="214F3285"/>
    <w:rsid w:val="219F0CD8"/>
    <w:rsid w:val="21AA67C3"/>
    <w:rsid w:val="21B55575"/>
    <w:rsid w:val="21B978B9"/>
    <w:rsid w:val="21BA3B6B"/>
    <w:rsid w:val="21D6247E"/>
    <w:rsid w:val="21DA740C"/>
    <w:rsid w:val="21FE5613"/>
    <w:rsid w:val="220634F5"/>
    <w:rsid w:val="2215FE5F"/>
    <w:rsid w:val="221BC5EA"/>
    <w:rsid w:val="2224BA27"/>
    <w:rsid w:val="222F90FB"/>
    <w:rsid w:val="2256241F"/>
    <w:rsid w:val="2268C7E7"/>
    <w:rsid w:val="2268E10D"/>
    <w:rsid w:val="226E7A4B"/>
    <w:rsid w:val="227DABD3"/>
    <w:rsid w:val="2280BA62"/>
    <w:rsid w:val="228E8F3C"/>
    <w:rsid w:val="22A57268"/>
    <w:rsid w:val="22AFD359"/>
    <w:rsid w:val="22B008CB"/>
    <w:rsid w:val="22D54B98"/>
    <w:rsid w:val="22E0F6C9"/>
    <w:rsid w:val="22F8FF87"/>
    <w:rsid w:val="23271CA8"/>
    <w:rsid w:val="2334DAFB"/>
    <w:rsid w:val="233793EC"/>
    <w:rsid w:val="2338F7E9"/>
    <w:rsid w:val="233ADD39"/>
    <w:rsid w:val="2352C15B"/>
    <w:rsid w:val="23565462"/>
    <w:rsid w:val="235FF9B1"/>
    <w:rsid w:val="23616052"/>
    <w:rsid w:val="23681B25"/>
    <w:rsid w:val="237147D1"/>
    <w:rsid w:val="237161FB"/>
    <w:rsid w:val="2377D804"/>
    <w:rsid w:val="23A6CAB3"/>
    <w:rsid w:val="23D5BA6F"/>
    <w:rsid w:val="23E2D657"/>
    <w:rsid w:val="23E59A84"/>
    <w:rsid w:val="23E8D066"/>
    <w:rsid w:val="23F17D22"/>
    <w:rsid w:val="23FC8C5D"/>
    <w:rsid w:val="2422CC26"/>
    <w:rsid w:val="24488C26"/>
    <w:rsid w:val="246F9EBA"/>
    <w:rsid w:val="2476633F"/>
    <w:rsid w:val="24799E56"/>
    <w:rsid w:val="249265EF"/>
    <w:rsid w:val="24AB8B14"/>
    <w:rsid w:val="24C11282"/>
    <w:rsid w:val="24D6C329"/>
    <w:rsid w:val="24D8F1EA"/>
    <w:rsid w:val="24F0A2F6"/>
    <w:rsid w:val="24F9395C"/>
    <w:rsid w:val="2501C07F"/>
    <w:rsid w:val="250611BF"/>
    <w:rsid w:val="2507F86A"/>
    <w:rsid w:val="251695B6"/>
    <w:rsid w:val="252A5358"/>
    <w:rsid w:val="2530CD4F"/>
    <w:rsid w:val="25427E5F"/>
    <w:rsid w:val="2549996E"/>
    <w:rsid w:val="255FD2A9"/>
    <w:rsid w:val="25781201"/>
    <w:rsid w:val="257B681A"/>
    <w:rsid w:val="257B75AE"/>
    <w:rsid w:val="258096FF"/>
    <w:rsid w:val="25852D91"/>
    <w:rsid w:val="2590AADD"/>
    <w:rsid w:val="25951685"/>
    <w:rsid w:val="25A6B366"/>
    <w:rsid w:val="25CF94A2"/>
    <w:rsid w:val="25D8C8FA"/>
    <w:rsid w:val="25D8DAEC"/>
    <w:rsid w:val="25F376A9"/>
    <w:rsid w:val="26023AA7"/>
    <w:rsid w:val="260955ED"/>
    <w:rsid w:val="2626ED56"/>
    <w:rsid w:val="263B3ADE"/>
    <w:rsid w:val="264199F9"/>
    <w:rsid w:val="2657D40F"/>
    <w:rsid w:val="265C6085"/>
    <w:rsid w:val="265E026E"/>
    <w:rsid w:val="266CAF80"/>
    <w:rsid w:val="2671E146"/>
    <w:rsid w:val="267CDE9E"/>
    <w:rsid w:val="2696D584"/>
    <w:rsid w:val="26A48478"/>
    <w:rsid w:val="26A8150F"/>
    <w:rsid w:val="26ADE865"/>
    <w:rsid w:val="26B96522"/>
    <w:rsid w:val="26C1D3E9"/>
    <w:rsid w:val="26C3CAB3"/>
    <w:rsid w:val="26D3161C"/>
    <w:rsid w:val="26DAF255"/>
    <w:rsid w:val="26E695C4"/>
    <w:rsid w:val="270A6240"/>
    <w:rsid w:val="2713F2AE"/>
    <w:rsid w:val="2726FB1B"/>
    <w:rsid w:val="2735DC23"/>
    <w:rsid w:val="27454637"/>
    <w:rsid w:val="27612B7E"/>
    <w:rsid w:val="27B3CECE"/>
    <w:rsid w:val="27C0B387"/>
    <w:rsid w:val="27E85434"/>
    <w:rsid w:val="27F1D6F7"/>
    <w:rsid w:val="27F6FE74"/>
    <w:rsid w:val="28187822"/>
    <w:rsid w:val="2844DF74"/>
    <w:rsid w:val="287A95E5"/>
    <w:rsid w:val="28871356"/>
    <w:rsid w:val="28A56F42"/>
    <w:rsid w:val="28A6C778"/>
    <w:rsid w:val="28B2B2B3"/>
    <w:rsid w:val="28C61677"/>
    <w:rsid w:val="28E8B48B"/>
    <w:rsid w:val="28F60740"/>
    <w:rsid w:val="28FB6848"/>
    <w:rsid w:val="28FF2048"/>
    <w:rsid w:val="2914503E"/>
    <w:rsid w:val="2920B407"/>
    <w:rsid w:val="29322AFD"/>
    <w:rsid w:val="29445FC8"/>
    <w:rsid w:val="2945120F"/>
    <w:rsid w:val="294BD7CE"/>
    <w:rsid w:val="295309DF"/>
    <w:rsid w:val="2965DCCC"/>
    <w:rsid w:val="29868FAE"/>
    <w:rsid w:val="29F6BBA5"/>
    <w:rsid w:val="29F76C1D"/>
    <w:rsid w:val="29FDE4F5"/>
    <w:rsid w:val="2A10A4CA"/>
    <w:rsid w:val="2A2EF692"/>
    <w:rsid w:val="2A534C7D"/>
    <w:rsid w:val="2A5D32EE"/>
    <w:rsid w:val="2A830F98"/>
    <w:rsid w:val="2AA3B8BB"/>
    <w:rsid w:val="2AA5E129"/>
    <w:rsid w:val="2AB3AB19"/>
    <w:rsid w:val="2AD23897"/>
    <w:rsid w:val="2AE3257C"/>
    <w:rsid w:val="2AE81247"/>
    <w:rsid w:val="2B04EDFF"/>
    <w:rsid w:val="2B279C5C"/>
    <w:rsid w:val="2B310FE9"/>
    <w:rsid w:val="2B36F3EA"/>
    <w:rsid w:val="2B3EA4FD"/>
    <w:rsid w:val="2B46B729"/>
    <w:rsid w:val="2B53E2E4"/>
    <w:rsid w:val="2B5652B6"/>
    <w:rsid w:val="2B56A17E"/>
    <w:rsid w:val="2B65F8EC"/>
    <w:rsid w:val="2B7DAD0E"/>
    <w:rsid w:val="2B91A61D"/>
    <w:rsid w:val="2B98D9D3"/>
    <w:rsid w:val="2B9AAAD3"/>
    <w:rsid w:val="2BB92340"/>
    <w:rsid w:val="2BC810F8"/>
    <w:rsid w:val="2BD967B6"/>
    <w:rsid w:val="2BFDF07D"/>
    <w:rsid w:val="2C0223C9"/>
    <w:rsid w:val="2C23314B"/>
    <w:rsid w:val="2C266579"/>
    <w:rsid w:val="2C387483"/>
    <w:rsid w:val="2C4572D1"/>
    <w:rsid w:val="2C4DAE74"/>
    <w:rsid w:val="2C5D2040"/>
    <w:rsid w:val="2C7C90DF"/>
    <w:rsid w:val="2C7D982D"/>
    <w:rsid w:val="2C8287D4"/>
    <w:rsid w:val="2C87A779"/>
    <w:rsid w:val="2C94F98B"/>
    <w:rsid w:val="2C9E266A"/>
    <w:rsid w:val="2CB414DA"/>
    <w:rsid w:val="2CC717FA"/>
    <w:rsid w:val="2CE2FAB5"/>
    <w:rsid w:val="2CEE86F6"/>
    <w:rsid w:val="2D269057"/>
    <w:rsid w:val="2D27F9F2"/>
    <w:rsid w:val="2D2820D9"/>
    <w:rsid w:val="2D2C9CCA"/>
    <w:rsid w:val="2D55C1BD"/>
    <w:rsid w:val="2D753817"/>
    <w:rsid w:val="2D916E96"/>
    <w:rsid w:val="2D939D66"/>
    <w:rsid w:val="2D985C19"/>
    <w:rsid w:val="2DB05006"/>
    <w:rsid w:val="2DB69230"/>
    <w:rsid w:val="2DC0D513"/>
    <w:rsid w:val="2DD0B901"/>
    <w:rsid w:val="2DD2A008"/>
    <w:rsid w:val="2DDAFAFB"/>
    <w:rsid w:val="2DF480DF"/>
    <w:rsid w:val="2DF8FED7"/>
    <w:rsid w:val="2DFBC841"/>
    <w:rsid w:val="2E0AC430"/>
    <w:rsid w:val="2E13B69D"/>
    <w:rsid w:val="2E2ED365"/>
    <w:rsid w:val="2E3E0B99"/>
    <w:rsid w:val="2E530F6A"/>
    <w:rsid w:val="2E62185D"/>
    <w:rsid w:val="2E7DAB6C"/>
    <w:rsid w:val="2E96AB63"/>
    <w:rsid w:val="2EA2630E"/>
    <w:rsid w:val="2EED7055"/>
    <w:rsid w:val="2EF413AA"/>
    <w:rsid w:val="2F19D24C"/>
    <w:rsid w:val="2F2F701E"/>
    <w:rsid w:val="2F4EA4ED"/>
    <w:rsid w:val="2F5368C7"/>
    <w:rsid w:val="2F560A5E"/>
    <w:rsid w:val="2F613B04"/>
    <w:rsid w:val="2F6BDC84"/>
    <w:rsid w:val="2F6FAC82"/>
    <w:rsid w:val="2F7206B5"/>
    <w:rsid w:val="2F820231"/>
    <w:rsid w:val="2F90618C"/>
    <w:rsid w:val="2F9D2165"/>
    <w:rsid w:val="2FA076A8"/>
    <w:rsid w:val="2FA9C6D2"/>
    <w:rsid w:val="2FB20933"/>
    <w:rsid w:val="2FBA3EE7"/>
    <w:rsid w:val="2FCBD9FA"/>
    <w:rsid w:val="2FDD9A5C"/>
    <w:rsid w:val="2FF80F24"/>
    <w:rsid w:val="30091C4A"/>
    <w:rsid w:val="30134EB2"/>
    <w:rsid w:val="30223BF5"/>
    <w:rsid w:val="30272182"/>
    <w:rsid w:val="303A3465"/>
    <w:rsid w:val="30509A3D"/>
    <w:rsid w:val="3057F04B"/>
    <w:rsid w:val="30629AA4"/>
    <w:rsid w:val="306D40FA"/>
    <w:rsid w:val="3092EDF2"/>
    <w:rsid w:val="309CC19E"/>
    <w:rsid w:val="30C22A07"/>
    <w:rsid w:val="30C6F082"/>
    <w:rsid w:val="30CA1033"/>
    <w:rsid w:val="30F82539"/>
    <w:rsid w:val="30FE5AD1"/>
    <w:rsid w:val="310DEAFC"/>
    <w:rsid w:val="31109C5F"/>
    <w:rsid w:val="3152B4CD"/>
    <w:rsid w:val="316C6C6F"/>
    <w:rsid w:val="316D01A3"/>
    <w:rsid w:val="316EEBDB"/>
    <w:rsid w:val="316FEA9B"/>
    <w:rsid w:val="31834678"/>
    <w:rsid w:val="3189D8EC"/>
    <w:rsid w:val="31A9B49B"/>
    <w:rsid w:val="31AEE570"/>
    <w:rsid w:val="31B4C5D5"/>
    <w:rsid w:val="31BEBA68"/>
    <w:rsid w:val="3221B634"/>
    <w:rsid w:val="324369EB"/>
    <w:rsid w:val="325B0D12"/>
    <w:rsid w:val="325E1CED"/>
    <w:rsid w:val="327BBE13"/>
    <w:rsid w:val="32893C51"/>
    <w:rsid w:val="328E7D60"/>
    <w:rsid w:val="32C1C281"/>
    <w:rsid w:val="32C76AD6"/>
    <w:rsid w:val="32C7AA22"/>
    <w:rsid w:val="32C9F406"/>
    <w:rsid w:val="32DDB20B"/>
    <w:rsid w:val="332E7E04"/>
    <w:rsid w:val="33349290"/>
    <w:rsid w:val="3336FDC2"/>
    <w:rsid w:val="334867DC"/>
    <w:rsid w:val="334B3196"/>
    <w:rsid w:val="3354ACFF"/>
    <w:rsid w:val="336B4A44"/>
    <w:rsid w:val="33C3469A"/>
    <w:rsid w:val="33F6D774"/>
    <w:rsid w:val="33F6F3A5"/>
    <w:rsid w:val="34281060"/>
    <w:rsid w:val="343A63FD"/>
    <w:rsid w:val="344F22F5"/>
    <w:rsid w:val="3460FE36"/>
    <w:rsid w:val="347040CF"/>
    <w:rsid w:val="3474B375"/>
    <w:rsid w:val="347CEAC0"/>
    <w:rsid w:val="349CF334"/>
    <w:rsid w:val="34BC99EB"/>
    <w:rsid w:val="34F66715"/>
    <w:rsid w:val="3500F6E0"/>
    <w:rsid w:val="35240F91"/>
    <w:rsid w:val="352B133A"/>
    <w:rsid w:val="35429314"/>
    <w:rsid w:val="35540825"/>
    <w:rsid w:val="355644E8"/>
    <w:rsid w:val="355DD054"/>
    <w:rsid w:val="355F118C"/>
    <w:rsid w:val="356B32DC"/>
    <w:rsid w:val="35A6BBB9"/>
    <w:rsid w:val="35B6CB0F"/>
    <w:rsid w:val="35BB70B6"/>
    <w:rsid w:val="35CD5866"/>
    <w:rsid w:val="35D39A53"/>
    <w:rsid w:val="35F469C2"/>
    <w:rsid w:val="360F75C7"/>
    <w:rsid w:val="361239F4"/>
    <w:rsid w:val="36124C6A"/>
    <w:rsid w:val="3615A344"/>
    <w:rsid w:val="361FD8EC"/>
    <w:rsid w:val="3626B535"/>
    <w:rsid w:val="3629806B"/>
    <w:rsid w:val="363722EB"/>
    <w:rsid w:val="364001BF"/>
    <w:rsid w:val="3650C71C"/>
    <w:rsid w:val="36819C0E"/>
    <w:rsid w:val="36A2762E"/>
    <w:rsid w:val="36B3AC90"/>
    <w:rsid w:val="36CB6866"/>
    <w:rsid w:val="36CFC0AF"/>
    <w:rsid w:val="36DFC02D"/>
    <w:rsid w:val="371E9694"/>
    <w:rsid w:val="372F074C"/>
    <w:rsid w:val="373112D3"/>
    <w:rsid w:val="373213E9"/>
    <w:rsid w:val="373C98E1"/>
    <w:rsid w:val="373FEBFF"/>
    <w:rsid w:val="374CEFAE"/>
    <w:rsid w:val="374D9D06"/>
    <w:rsid w:val="3758E624"/>
    <w:rsid w:val="377ABCB4"/>
    <w:rsid w:val="37901AF5"/>
    <w:rsid w:val="37A5C6CC"/>
    <w:rsid w:val="37A848D9"/>
    <w:rsid w:val="37AC077F"/>
    <w:rsid w:val="37B4C450"/>
    <w:rsid w:val="37E68B23"/>
    <w:rsid w:val="37F49D55"/>
    <w:rsid w:val="382EDA17"/>
    <w:rsid w:val="384272CE"/>
    <w:rsid w:val="3844A82D"/>
    <w:rsid w:val="384BDC98"/>
    <w:rsid w:val="385F89E9"/>
    <w:rsid w:val="38676B20"/>
    <w:rsid w:val="38893ABD"/>
    <w:rsid w:val="38AE5EC5"/>
    <w:rsid w:val="38BBEAAC"/>
    <w:rsid w:val="392A42FB"/>
    <w:rsid w:val="3932141A"/>
    <w:rsid w:val="396389A5"/>
    <w:rsid w:val="396BC1DE"/>
    <w:rsid w:val="399D5C9F"/>
    <w:rsid w:val="39AE40AB"/>
    <w:rsid w:val="39D14672"/>
    <w:rsid w:val="39D85088"/>
    <w:rsid w:val="39F19221"/>
    <w:rsid w:val="39F59758"/>
    <w:rsid w:val="3A33F609"/>
    <w:rsid w:val="3A3BCCA9"/>
    <w:rsid w:val="3A5E6960"/>
    <w:rsid w:val="3A5EE2C1"/>
    <w:rsid w:val="3A6E2F40"/>
    <w:rsid w:val="3A845B00"/>
    <w:rsid w:val="3A88A112"/>
    <w:rsid w:val="3A89CDA4"/>
    <w:rsid w:val="3AA34CAF"/>
    <w:rsid w:val="3ABBD9DC"/>
    <w:rsid w:val="3ABE9F41"/>
    <w:rsid w:val="3AC2C28C"/>
    <w:rsid w:val="3AFF5A06"/>
    <w:rsid w:val="3B2B84DE"/>
    <w:rsid w:val="3B36E294"/>
    <w:rsid w:val="3B50E1ED"/>
    <w:rsid w:val="3B5AE08A"/>
    <w:rsid w:val="3B67DB9F"/>
    <w:rsid w:val="3B696DA4"/>
    <w:rsid w:val="3B99E3D7"/>
    <w:rsid w:val="3BA426AE"/>
    <w:rsid w:val="3BC28047"/>
    <w:rsid w:val="3BE5C983"/>
    <w:rsid w:val="3C1A0C3A"/>
    <w:rsid w:val="3C28CD62"/>
    <w:rsid w:val="3C355D81"/>
    <w:rsid w:val="3C4A4D84"/>
    <w:rsid w:val="3C56CAD7"/>
    <w:rsid w:val="3C7D8FBA"/>
    <w:rsid w:val="3C96B9C6"/>
    <w:rsid w:val="3C9AA883"/>
    <w:rsid w:val="3CC75613"/>
    <w:rsid w:val="3CD416D1"/>
    <w:rsid w:val="3CDD0F12"/>
    <w:rsid w:val="3D06A9AD"/>
    <w:rsid w:val="3D0D837F"/>
    <w:rsid w:val="3D2DDF04"/>
    <w:rsid w:val="3D39C5F8"/>
    <w:rsid w:val="3D4D9326"/>
    <w:rsid w:val="3D528360"/>
    <w:rsid w:val="3D72D5F3"/>
    <w:rsid w:val="3D780C52"/>
    <w:rsid w:val="3D87D862"/>
    <w:rsid w:val="3D8FC563"/>
    <w:rsid w:val="3DA62EAF"/>
    <w:rsid w:val="3DA73832"/>
    <w:rsid w:val="3DADE64C"/>
    <w:rsid w:val="3DCEA6B0"/>
    <w:rsid w:val="3DD52324"/>
    <w:rsid w:val="3DE5CF75"/>
    <w:rsid w:val="3DFF2C49"/>
    <w:rsid w:val="3E079025"/>
    <w:rsid w:val="3E09A88A"/>
    <w:rsid w:val="3E269784"/>
    <w:rsid w:val="3E4FCE69"/>
    <w:rsid w:val="3E58BDE3"/>
    <w:rsid w:val="3E67ADBF"/>
    <w:rsid w:val="3E6A0460"/>
    <w:rsid w:val="3E8BE4A5"/>
    <w:rsid w:val="3E8CDD82"/>
    <w:rsid w:val="3E939668"/>
    <w:rsid w:val="3EA953E0"/>
    <w:rsid w:val="3EB8D935"/>
    <w:rsid w:val="3EBD51EE"/>
    <w:rsid w:val="3EBF739E"/>
    <w:rsid w:val="3F033E12"/>
    <w:rsid w:val="3F53BFC8"/>
    <w:rsid w:val="3F5D99E6"/>
    <w:rsid w:val="3F73FEC6"/>
    <w:rsid w:val="3F7B6EF3"/>
    <w:rsid w:val="3F930D7E"/>
    <w:rsid w:val="3FC048E5"/>
    <w:rsid w:val="3FC6292C"/>
    <w:rsid w:val="3FD56BC5"/>
    <w:rsid w:val="3FD9FCAB"/>
    <w:rsid w:val="3FE93A39"/>
    <w:rsid w:val="404EE81A"/>
    <w:rsid w:val="404FFAAC"/>
    <w:rsid w:val="40524A10"/>
    <w:rsid w:val="4054CC0C"/>
    <w:rsid w:val="405570CE"/>
    <w:rsid w:val="405E6339"/>
    <w:rsid w:val="406860AD"/>
    <w:rsid w:val="406B845F"/>
    <w:rsid w:val="4079EABD"/>
    <w:rsid w:val="409CE3B9"/>
    <w:rsid w:val="40AD4133"/>
    <w:rsid w:val="40BCB93E"/>
    <w:rsid w:val="40CFF545"/>
    <w:rsid w:val="40DB3E70"/>
    <w:rsid w:val="40F442FF"/>
    <w:rsid w:val="4107ED6C"/>
    <w:rsid w:val="410D4A78"/>
    <w:rsid w:val="4127FE6A"/>
    <w:rsid w:val="412D4A48"/>
    <w:rsid w:val="414585D5"/>
    <w:rsid w:val="4190BD77"/>
    <w:rsid w:val="41B2D40D"/>
    <w:rsid w:val="41D525BA"/>
    <w:rsid w:val="41E0BD28"/>
    <w:rsid w:val="41EDDFFE"/>
    <w:rsid w:val="41EF4C02"/>
    <w:rsid w:val="41FCA406"/>
    <w:rsid w:val="420DBF53"/>
    <w:rsid w:val="42103CBD"/>
    <w:rsid w:val="422D0569"/>
    <w:rsid w:val="4246847F"/>
    <w:rsid w:val="4259C086"/>
    <w:rsid w:val="426D974A"/>
    <w:rsid w:val="42B83B87"/>
    <w:rsid w:val="42D05196"/>
    <w:rsid w:val="42E96548"/>
    <w:rsid w:val="42F59F9B"/>
    <w:rsid w:val="430F53DD"/>
    <w:rsid w:val="431105F5"/>
    <w:rsid w:val="4315CB52"/>
    <w:rsid w:val="431618EE"/>
    <w:rsid w:val="432BE70D"/>
    <w:rsid w:val="432E8F95"/>
    <w:rsid w:val="433C9B72"/>
    <w:rsid w:val="4342786C"/>
    <w:rsid w:val="4348BFC2"/>
    <w:rsid w:val="437B51A3"/>
    <w:rsid w:val="437F6E91"/>
    <w:rsid w:val="4384C274"/>
    <w:rsid w:val="4388246A"/>
    <w:rsid w:val="43C8D5CA"/>
    <w:rsid w:val="43D20C21"/>
    <w:rsid w:val="43DC3C66"/>
    <w:rsid w:val="440EEB1A"/>
    <w:rsid w:val="4414C354"/>
    <w:rsid w:val="4434D9AF"/>
    <w:rsid w:val="44560018"/>
    <w:rsid w:val="4459CE5F"/>
    <w:rsid w:val="445CE5A3"/>
    <w:rsid w:val="445D8D05"/>
    <w:rsid w:val="44654188"/>
    <w:rsid w:val="447EBA2E"/>
    <w:rsid w:val="449C30C3"/>
    <w:rsid w:val="44A86018"/>
    <w:rsid w:val="44A9B60B"/>
    <w:rsid w:val="44BC1B90"/>
    <w:rsid w:val="44BFF642"/>
    <w:rsid w:val="44D47571"/>
    <w:rsid w:val="44D7095A"/>
    <w:rsid w:val="44F60A92"/>
    <w:rsid w:val="44FC4C27"/>
    <w:rsid w:val="450854BE"/>
    <w:rsid w:val="450C1ECA"/>
    <w:rsid w:val="450E2768"/>
    <w:rsid w:val="45297847"/>
    <w:rsid w:val="452D12E7"/>
    <w:rsid w:val="4538BE4A"/>
    <w:rsid w:val="455FC848"/>
    <w:rsid w:val="45632A3E"/>
    <w:rsid w:val="457618C6"/>
    <w:rsid w:val="458DBFCE"/>
    <w:rsid w:val="458E0261"/>
    <w:rsid w:val="459A1F76"/>
    <w:rsid w:val="45AF143A"/>
    <w:rsid w:val="45AF47E1"/>
    <w:rsid w:val="45B20F8E"/>
    <w:rsid w:val="45C7933E"/>
    <w:rsid w:val="45E4DC65"/>
    <w:rsid w:val="460C9B13"/>
    <w:rsid w:val="46298A0D"/>
    <w:rsid w:val="462C74BF"/>
    <w:rsid w:val="4632B77A"/>
    <w:rsid w:val="4652FBBA"/>
    <w:rsid w:val="4658EB62"/>
    <w:rsid w:val="4662B74A"/>
    <w:rsid w:val="466B46A0"/>
    <w:rsid w:val="467045D2"/>
    <w:rsid w:val="46715431"/>
    <w:rsid w:val="46836C34"/>
    <w:rsid w:val="4696339B"/>
    <w:rsid w:val="469B3D68"/>
    <w:rsid w:val="46BBC5B6"/>
    <w:rsid w:val="472D5B88"/>
    <w:rsid w:val="473208EE"/>
    <w:rsid w:val="473221E0"/>
    <w:rsid w:val="4736C887"/>
    <w:rsid w:val="47442043"/>
    <w:rsid w:val="474BE0BA"/>
    <w:rsid w:val="4758E22C"/>
    <w:rsid w:val="47616179"/>
    <w:rsid w:val="479FF0F7"/>
    <w:rsid w:val="47B45B20"/>
    <w:rsid w:val="47BE509F"/>
    <w:rsid w:val="47C6C5D0"/>
    <w:rsid w:val="47CDCC9A"/>
    <w:rsid w:val="47DB273A"/>
    <w:rsid w:val="47E3E241"/>
    <w:rsid w:val="480039C3"/>
    <w:rsid w:val="480C1633"/>
    <w:rsid w:val="480F7C5C"/>
    <w:rsid w:val="48162826"/>
    <w:rsid w:val="4834733B"/>
    <w:rsid w:val="484857E0"/>
    <w:rsid w:val="486286F4"/>
    <w:rsid w:val="487A0D64"/>
    <w:rsid w:val="487AC7A8"/>
    <w:rsid w:val="487EE2BD"/>
    <w:rsid w:val="4891E3FC"/>
    <w:rsid w:val="48A84731"/>
    <w:rsid w:val="48B83EAC"/>
    <w:rsid w:val="48C3D9AC"/>
    <w:rsid w:val="48E4EE94"/>
    <w:rsid w:val="48F5D103"/>
    <w:rsid w:val="48FC0829"/>
    <w:rsid w:val="4912B65F"/>
    <w:rsid w:val="4915DB2B"/>
    <w:rsid w:val="493703FB"/>
    <w:rsid w:val="4938F2AA"/>
    <w:rsid w:val="4942D1CD"/>
    <w:rsid w:val="494865A1"/>
    <w:rsid w:val="494FE801"/>
    <w:rsid w:val="49719060"/>
    <w:rsid w:val="4979035D"/>
    <w:rsid w:val="4995A68B"/>
    <w:rsid w:val="499E7DBE"/>
    <w:rsid w:val="49AEB7B3"/>
    <w:rsid w:val="49BA3446"/>
    <w:rsid w:val="49BB0CF6"/>
    <w:rsid w:val="49CD6918"/>
    <w:rsid w:val="49DED9C2"/>
    <w:rsid w:val="4A19BFA5"/>
    <w:rsid w:val="4A1ECC42"/>
    <w:rsid w:val="4A2CB3BD"/>
    <w:rsid w:val="4A3477E2"/>
    <w:rsid w:val="4A42A2CE"/>
    <w:rsid w:val="4A4BDE2D"/>
    <w:rsid w:val="4A538CFC"/>
    <w:rsid w:val="4A593DEC"/>
    <w:rsid w:val="4A687F99"/>
    <w:rsid w:val="4A6DAA9F"/>
    <w:rsid w:val="4A818AEA"/>
    <w:rsid w:val="4A823FBC"/>
    <w:rsid w:val="4A93BC01"/>
    <w:rsid w:val="4AA2086B"/>
    <w:rsid w:val="4AAA621E"/>
    <w:rsid w:val="4AD858AA"/>
    <w:rsid w:val="4AEC57D1"/>
    <w:rsid w:val="4AFBBEE7"/>
    <w:rsid w:val="4B03D2BF"/>
    <w:rsid w:val="4B03EFCB"/>
    <w:rsid w:val="4B05E4D5"/>
    <w:rsid w:val="4B40BDEC"/>
    <w:rsid w:val="4B43ECFE"/>
    <w:rsid w:val="4B8A5DEF"/>
    <w:rsid w:val="4BA7EFB1"/>
    <w:rsid w:val="4BC2C2F0"/>
    <w:rsid w:val="4BDF9CF5"/>
    <w:rsid w:val="4C02A38B"/>
    <w:rsid w:val="4C1073EB"/>
    <w:rsid w:val="4C1DD7D3"/>
    <w:rsid w:val="4C37ACE0"/>
    <w:rsid w:val="4C4277C0"/>
    <w:rsid w:val="4C6529C8"/>
    <w:rsid w:val="4C780164"/>
    <w:rsid w:val="4C808D60"/>
    <w:rsid w:val="4C848F38"/>
    <w:rsid w:val="4C97DF47"/>
    <w:rsid w:val="4CA3D2D7"/>
    <w:rsid w:val="4CB7F2D3"/>
    <w:rsid w:val="4CBF0E19"/>
    <w:rsid w:val="4CCB3B4D"/>
    <w:rsid w:val="4CDE783B"/>
    <w:rsid w:val="4CF736AC"/>
    <w:rsid w:val="4D1A97E5"/>
    <w:rsid w:val="4D319761"/>
    <w:rsid w:val="4D31C044"/>
    <w:rsid w:val="4D4E8AA2"/>
    <w:rsid w:val="4D62BAD1"/>
    <w:rsid w:val="4D674BB7"/>
    <w:rsid w:val="4D81CBC8"/>
    <w:rsid w:val="4DAF48F5"/>
    <w:rsid w:val="4DAFD913"/>
    <w:rsid w:val="4DDC3726"/>
    <w:rsid w:val="4DE619E4"/>
    <w:rsid w:val="4DF5CEC2"/>
    <w:rsid w:val="4E08C77C"/>
    <w:rsid w:val="4E093F40"/>
    <w:rsid w:val="4E168E54"/>
    <w:rsid w:val="4E1A12CF"/>
    <w:rsid w:val="4E1C5DC1"/>
    <w:rsid w:val="4E2B684A"/>
    <w:rsid w:val="4E2D89FA"/>
    <w:rsid w:val="4E2ED2DC"/>
    <w:rsid w:val="4E38C34F"/>
    <w:rsid w:val="4E3ABA1F"/>
    <w:rsid w:val="4E6AC7DC"/>
    <w:rsid w:val="4E6ACED1"/>
    <w:rsid w:val="4E91C9B7"/>
    <w:rsid w:val="4E97F890"/>
    <w:rsid w:val="4EA119B6"/>
    <w:rsid w:val="4EAD6619"/>
    <w:rsid w:val="4EB31316"/>
    <w:rsid w:val="4EE0A49B"/>
    <w:rsid w:val="4EE9C2C2"/>
    <w:rsid w:val="4EECC0DA"/>
    <w:rsid w:val="4F124AC8"/>
    <w:rsid w:val="4F18C880"/>
    <w:rsid w:val="4F2C1535"/>
    <w:rsid w:val="4F5B26D5"/>
    <w:rsid w:val="4F68921D"/>
    <w:rsid w:val="4F6D5875"/>
    <w:rsid w:val="4F6D621C"/>
    <w:rsid w:val="4F7EE264"/>
    <w:rsid w:val="4F9788D8"/>
    <w:rsid w:val="4FCEBB36"/>
    <w:rsid w:val="4FF1510B"/>
    <w:rsid w:val="5011052D"/>
    <w:rsid w:val="50299E09"/>
    <w:rsid w:val="502A9CC9"/>
    <w:rsid w:val="50374FAC"/>
    <w:rsid w:val="504E8FB4"/>
    <w:rsid w:val="505C9279"/>
    <w:rsid w:val="50809E80"/>
    <w:rsid w:val="50CB27F6"/>
    <w:rsid w:val="50CB6B59"/>
    <w:rsid w:val="50D1E0E9"/>
    <w:rsid w:val="5108288F"/>
    <w:rsid w:val="512BF719"/>
    <w:rsid w:val="5161622B"/>
    <w:rsid w:val="5170A580"/>
    <w:rsid w:val="51711C05"/>
    <w:rsid w:val="5183DC12"/>
    <w:rsid w:val="51873FA9"/>
    <w:rsid w:val="519602DA"/>
    <w:rsid w:val="5198E210"/>
    <w:rsid w:val="51A52571"/>
    <w:rsid w:val="51A532D3"/>
    <w:rsid w:val="51BDD5DE"/>
    <w:rsid w:val="520AAB72"/>
    <w:rsid w:val="5210B96B"/>
    <w:rsid w:val="521A8F0A"/>
    <w:rsid w:val="52264DB0"/>
    <w:rsid w:val="5232B646"/>
    <w:rsid w:val="52413FDC"/>
    <w:rsid w:val="52685D53"/>
    <w:rsid w:val="528DDE74"/>
    <w:rsid w:val="5296F0CD"/>
    <w:rsid w:val="52BFE187"/>
    <w:rsid w:val="52C0B941"/>
    <w:rsid w:val="52DADA78"/>
    <w:rsid w:val="52EF5AC9"/>
    <w:rsid w:val="53048140"/>
    <w:rsid w:val="536EBAFC"/>
    <w:rsid w:val="5379687C"/>
    <w:rsid w:val="538253B3"/>
    <w:rsid w:val="538382DE"/>
    <w:rsid w:val="53873803"/>
    <w:rsid w:val="53893F24"/>
    <w:rsid w:val="539E953E"/>
    <w:rsid w:val="53B30196"/>
    <w:rsid w:val="53B4AC78"/>
    <w:rsid w:val="53B4B0AB"/>
    <w:rsid w:val="53B6D919"/>
    <w:rsid w:val="53B7CDFD"/>
    <w:rsid w:val="53BF6461"/>
    <w:rsid w:val="5416334E"/>
    <w:rsid w:val="541DEBA7"/>
    <w:rsid w:val="545E217E"/>
    <w:rsid w:val="546A7A31"/>
    <w:rsid w:val="546EF60A"/>
    <w:rsid w:val="547CFF97"/>
    <w:rsid w:val="54867446"/>
    <w:rsid w:val="5494CDF1"/>
    <w:rsid w:val="54B8CF59"/>
    <w:rsid w:val="54BBC531"/>
    <w:rsid w:val="54C101E2"/>
    <w:rsid w:val="54F9CE50"/>
    <w:rsid w:val="54FDBF9D"/>
    <w:rsid w:val="55013551"/>
    <w:rsid w:val="55023139"/>
    <w:rsid w:val="552C3A5E"/>
    <w:rsid w:val="553BD795"/>
    <w:rsid w:val="554ED1F7"/>
    <w:rsid w:val="55507CD9"/>
    <w:rsid w:val="556A3E40"/>
    <w:rsid w:val="55806BD9"/>
    <w:rsid w:val="5583EC25"/>
    <w:rsid w:val="55879482"/>
    <w:rsid w:val="55A9F570"/>
    <w:rsid w:val="55C43BE5"/>
    <w:rsid w:val="55E2C90E"/>
    <w:rsid w:val="55E4FB77"/>
    <w:rsid w:val="55ED3D58"/>
    <w:rsid w:val="560EC17F"/>
    <w:rsid w:val="562244A7"/>
    <w:rsid w:val="5632A3E3"/>
    <w:rsid w:val="56367A2F"/>
    <w:rsid w:val="5641EFE9"/>
    <w:rsid w:val="567FA278"/>
    <w:rsid w:val="56974C40"/>
    <w:rsid w:val="569D479D"/>
    <w:rsid w:val="56A0C1ED"/>
    <w:rsid w:val="56A8EB74"/>
    <w:rsid w:val="56B788D1"/>
    <w:rsid w:val="56CD3479"/>
    <w:rsid w:val="56E5AE31"/>
    <w:rsid w:val="5709EC2F"/>
    <w:rsid w:val="570C7987"/>
    <w:rsid w:val="571E1421"/>
    <w:rsid w:val="5724C9DB"/>
    <w:rsid w:val="57379A68"/>
    <w:rsid w:val="5758ECEA"/>
    <w:rsid w:val="57595D01"/>
    <w:rsid w:val="575ECF85"/>
    <w:rsid w:val="5775486C"/>
    <w:rsid w:val="577C3259"/>
    <w:rsid w:val="57802414"/>
    <w:rsid w:val="57ACCD67"/>
    <w:rsid w:val="57B07B95"/>
    <w:rsid w:val="57BEEDD1"/>
    <w:rsid w:val="57D983FA"/>
    <w:rsid w:val="57F5EB85"/>
    <w:rsid w:val="57FBB3E0"/>
    <w:rsid w:val="581C3802"/>
    <w:rsid w:val="582D8F52"/>
    <w:rsid w:val="583AF1D6"/>
    <w:rsid w:val="583DC3AD"/>
    <w:rsid w:val="58409091"/>
    <w:rsid w:val="5844BE76"/>
    <w:rsid w:val="58531AB4"/>
    <w:rsid w:val="589F30CB"/>
    <w:rsid w:val="58B551C4"/>
    <w:rsid w:val="58C5BFAB"/>
    <w:rsid w:val="58DCE3E6"/>
    <w:rsid w:val="58DF4FB3"/>
    <w:rsid w:val="58E78477"/>
    <w:rsid w:val="591E34E1"/>
    <w:rsid w:val="59257046"/>
    <w:rsid w:val="59AA1367"/>
    <w:rsid w:val="59B80863"/>
    <w:rsid w:val="59ECD31B"/>
    <w:rsid w:val="59EED083"/>
    <w:rsid w:val="59FE8BE2"/>
    <w:rsid w:val="5A00D9B2"/>
    <w:rsid w:val="5A7B1FE8"/>
    <w:rsid w:val="5A7E52D5"/>
    <w:rsid w:val="5A7FE3CB"/>
    <w:rsid w:val="5A811D53"/>
    <w:rsid w:val="5A8EC86F"/>
    <w:rsid w:val="5A9BD055"/>
    <w:rsid w:val="5AC424AE"/>
    <w:rsid w:val="5AE4D775"/>
    <w:rsid w:val="5B103FB9"/>
    <w:rsid w:val="5B1099DC"/>
    <w:rsid w:val="5B1FA1AD"/>
    <w:rsid w:val="5B21CDC8"/>
    <w:rsid w:val="5B248F43"/>
    <w:rsid w:val="5B3C9801"/>
    <w:rsid w:val="5B637B4B"/>
    <w:rsid w:val="5B685742"/>
    <w:rsid w:val="5B6E06E5"/>
    <w:rsid w:val="5B6E21DC"/>
    <w:rsid w:val="5B6E7022"/>
    <w:rsid w:val="5B78C8CB"/>
    <w:rsid w:val="5B7F8666"/>
    <w:rsid w:val="5B9A4CF2"/>
    <w:rsid w:val="5BA03E9E"/>
    <w:rsid w:val="5BC55A43"/>
    <w:rsid w:val="5BF9EB4D"/>
    <w:rsid w:val="5C066BAB"/>
    <w:rsid w:val="5C0DC8D8"/>
    <w:rsid w:val="5C19BAF3"/>
    <w:rsid w:val="5C1B1F55"/>
    <w:rsid w:val="5C1F1FAE"/>
    <w:rsid w:val="5C347555"/>
    <w:rsid w:val="5C415BA0"/>
    <w:rsid w:val="5C4CE6ED"/>
    <w:rsid w:val="5C572207"/>
    <w:rsid w:val="5C6A3D2F"/>
    <w:rsid w:val="5C7A0FE6"/>
    <w:rsid w:val="5C811E60"/>
    <w:rsid w:val="5C81FC71"/>
    <w:rsid w:val="5C8497F8"/>
    <w:rsid w:val="5CADB02D"/>
    <w:rsid w:val="5CC92110"/>
    <w:rsid w:val="5CCB5B70"/>
    <w:rsid w:val="5CEDBFB2"/>
    <w:rsid w:val="5CF25D4B"/>
    <w:rsid w:val="5D08D182"/>
    <w:rsid w:val="5D7797A0"/>
    <w:rsid w:val="5D77A8C2"/>
    <w:rsid w:val="5D7A2F2B"/>
    <w:rsid w:val="5D7C7252"/>
    <w:rsid w:val="5D7CCD1F"/>
    <w:rsid w:val="5DBF0C71"/>
    <w:rsid w:val="5DCDEC09"/>
    <w:rsid w:val="5DD06630"/>
    <w:rsid w:val="5DD2674F"/>
    <w:rsid w:val="5E10B548"/>
    <w:rsid w:val="5E1FF7E1"/>
    <w:rsid w:val="5E2A8567"/>
    <w:rsid w:val="5E364886"/>
    <w:rsid w:val="5E3E4030"/>
    <w:rsid w:val="5E45C635"/>
    <w:rsid w:val="5E4C55F4"/>
    <w:rsid w:val="5E53DDE6"/>
    <w:rsid w:val="5E5F2FF5"/>
    <w:rsid w:val="5E717BF3"/>
    <w:rsid w:val="5E7DEAC7"/>
    <w:rsid w:val="5E977E99"/>
    <w:rsid w:val="5E98DDB9"/>
    <w:rsid w:val="5E9DCBC9"/>
    <w:rsid w:val="5EC5B7E7"/>
    <w:rsid w:val="5ECB921F"/>
    <w:rsid w:val="5ED54380"/>
    <w:rsid w:val="5ED97BD5"/>
    <w:rsid w:val="5EDC7588"/>
    <w:rsid w:val="5EEA2943"/>
    <w:rsid w:val="5EEBE851"/>
    <w:rsid w:val="5F00B916"/>
    <w:rsid w:val="5F20CD29"/>
    <w:rsid w:val="5F2331E4"/>
    <w:rsid w:val="5F35DD20"/>
    <w:rsid w:val="5F493462"/>
    <w:rsid w:val="5F5DA1F9"/>
    <w:rsid w:val="5F6C2241"/>
    <w:rsid w:val="5F8AA773"/>
    <w:rsid w:val="5F971BBC"/>
    <w:rsid w:val="5FACB083"/>
    <w:rsid w:val="5FAFAF78"/>
    <w:rsid w:val="5FB2A299"/>
    <w:rsid w:val="5FC118ED"/>
    <w:rsid w:val="5FD39932"/>
    <w:rsid w:val="5FDA414A"/>
    <w:rsid w:val="5FFC46D1"/>
    <w:rsid w:val="6000C14B"/>
    <w:rsid w:val="601C110B"/>
    <w:rsid w:val="60256074"/>
    <w:rsid w:val="60262CD8"/>
    <w:rsid w:val="60422D80"/>
    <w:rsid w:val="607113E1"/>
    <w:rsid w:val="608D9C1A"/>
    <w:rsid w:val="6094BFD4"/>
    <w:rsid w:val="60A3F8FD"/>
    <w:rsid w:val="60A9FE30"/>
    <w:rsid w:val="60CFD379"/>
    <w:rsid w:val="60D9EE69"/>
    <w:rsid w:val="60DBF3E0"/>
    <w:rsid w:val="60E58D27"/>
    <w:rsid w:val="60F3E2B5"/>
    <w:rsid w:val="61036016"/>
    <w:rsid w:val="611A5472"/>
    <w:rsid w:val="6127392B"/>
    <w:rsid w:val="612A7A61"/>
    <w:rsid w:val="612A9B21"/>
    <w:rsid w:val="614B48D5"/>
    <w:rsid w:val="615AE049"/>
    <w:rsid w:val="615CE94E"/>
    <w:rsid w:val="6182304E"/>
    <w:rsid w:val="61A18F1A"/>
    <w:rsid w:val="61B9765A"/>
    <w:rsid w:val="61CBDC78"/>
    <w:rsid w:val="61DDFAAC"/>
    <w:rsid w:val="620302B1"/>
    <w:rsid w:val="620BC8D6"/>
    <w:rsid w:val="625F638C"/>
    <w:rsid w:val="628BF793"/>
    <w:rsid w:val="628FFD11"/>
    <w:rsid w:val="629076BC"/>
    <w:rsid w:val="62DC72D2"/>
    <w:rsid w:val="62E52385"/>
    <w:rsid w:val="630C9402"/>
    <w:rsid w:val="63138C65"/>
    <w:rsid w:val="63183F33"/>
    <w:rsid w:val="63219576"/>
    <w:rsid w:val="633412B8"/>
    <w:rsid w:val="6339D604"/>
    <w:rsid w:val="635C9018"/>
    <w:rsid w:val="637B5B9C"/>
    <w:rsid w:val="638ABCBC"/>
    <w:rsid w:val="6396DDB9"/>
    <w:rsid w:val="63A2B2A8"/>
    <w:rsid w:val="63A6CFE9"/>
    <w:rsid w:val="63AFFD03"/>
    <w:rsid w:val="63B78B84"/>
    <w:rsid w:val="63CFF4EA"/>
    <w:rsid w:val="63D1FFA9"/>
    <w:rsid w:val="63DCAEF7"/>
    <w:rsid w:val="63DED9CA"/>
    <w:rsid w:val="63E4C620"/>
    <w:rsid w:val="63F9097C"/>
    <w:rsid w:val="6412F9B1"/>
    <w:rsid w:val="64204C3E"/>
    <w:rsid w:val="64220B4C"/>
    <w:rsid w:val="64248D1C"/>
    <w:rsid w:val="642EB38A"/>
    <w:rsid w:val="644255EB"/>
    <w:rsid w:val="64572F18"/>
    <w:rsid w:val="645F7521"/>
    <w:rsid w:val="646DB379"/>
    <w:rsid w:val="649F0B7F"/>
    <w:rsid w:val="64A5A1DC"/>
    <w:rsid w:val="64A87C64"/>
    <w:rsid w:val="64C2DEF8"/>
    <w:rsid w:val="64D7F992"/>
    <w:rsid w:val="64E98033"/>
    <w:rsid w:val="65051F4D"/>
    <w:rsid w:val="650BAFD1"/>
    <w:rsid w:val="650D176B"/>
    <w:rsid w:val="650FE521"/>
    <w:rsid w:val="655CF645"/>
    <w:rsid w:val="656AF2EA"/>
    <w:rsid w:val="657018B5"/>
    <w:rsid w:val="65717517"/>
    <w:rsid w:val="657A7FAF"/>
    <w:rsid w:val="6583753C"/>
    <w:rsid w:val="658C94FB"/>
    <w:rsid w:val="658D984C"/>
    <w:rsid w:val="65B1DD19"/>
    <w:rsid w:val="65C20766"/>
    <w:rsid w:val="65CB0E08"/>
    <w:rsid w:val="65E05BF3"/>
    <w:rsid w:val="65E395CE"/>
    <w:rsid w:val="65E71A0E"/>
    <w:rsid w:val="65EC9815"/>
    <w:rsid w:val="660A518E"/>
    <w:rsid w:val="660ED849"/>
    <w:rsid w:val="66163882"/>
    <w:rsid w:val="661AC317"/>
    <w:rsid w:val="66381959"/>
    <w:rsid w:val="663B7B4F"/>
    <w:rsid w:val="6641F140"/>
    <w:rsid w:val="665A6396"/>
    <w:rsid w:val="6661ED0C"/>
    <w:rsid w:val="66638F11"/>
    <w:rsid w:val="66691AE1"/>
    <w:rsid w:val="6670BC20"/>
    <w:rsid w:val="667DD612"/>
    <w:rsid w:val="6683CDE3"/>
    <w:rsid w:val="66947A34"/>
    <w:rsid w:val="669D657F"/>
    <w:rsid w:val="66A12425"/>
    <w:rsid w:val="66B2FF66"/>
    <w:rsid w:val="66C68434"/>
    <w:rsid w:val="66C82C0F"/>
    <w:rsid w:val="66D4252B"/>
    <w:rsid w:val="66D6974F"/>
    <w:rsid w:val="66D6D87B"/>
    <w:rsid w:val="66DA3A71"/>
    <w:rsid w:val="66DEE248"/>
    <w:rsid w:val="66E6F4AE"/>
    <w:rsid w:val="66F63747"/>
    <w:rsid w:val="67353897"/>
    <w:rsid w:val="6760F27F"/>
    <w:rsid w:val="67610121"/>
    <w:rsid w:val="67726CA2"/>
    <w:rsid w:val="678B8D96"/>
    <w:rsid w:val="67A1FF73"/>
    <w:rsid w:val="67AA8F02"/>
    <w:rsid w:val="67D41858"/>
    <w:rsid w:val="681C7A45"/>
    <w:rsid w:val="682C1E56"/>
    <w:rsid w:val="684E622E"/>
    <w:rsid w:val="6856A999"/>
    <w:rsid w:val="6858436F"/>
    <w:rsid w:val="687AADA0"/>
    <w:rsid w:val="687D669B"/>
    <w:rsid w:val="689BD7EF"/>
    <w:rsid w:val="68ABCE89"/>
    <w:rsid w:val="68B2C6A2"/>
    <w:rsid w:val="68BF245B"/>
    <w:rsid w:val="68C120E8"/>
    <w:rsid w:val="68C7DE83"/>
    <w:rsid w:val="68CA772B"/>
    <w:rsid w:val="68F5A64E"/>
    <w:rsid w:val="69378583"/>
    <w:rsid w:val="6942C490"/>
    <w:rsid w:val="69479F88"/>
    <w:rsid w:val="69625D3B"/>
    <w:rsid w:val="69959460"/>
    <w:rsid w:val="69B3C43C"/>
    <w:rsid w:val="69C1B6C1"/>
    <w:rsid w:val="69D06101"/>
    <w:rsid w:val="69EA08B0"/>
    <w:rsid w:val="69FA6EBB"/>
    <w:rsid w:val="6A0EBB5F"/>
    <w:rsid w:val="6A11792D"/>
    <w:rsid w:val="6A3448CF"/>
    <w:rsid w:val="6A405D31"/>
    <w:rsid w:val="6A409183"/>
    <w:rsid w:val="6A45FE93"/>
    <w:rsid w:val="6A4EAACF"/>
    <w:rsid w:val="6A5D97D2"/>
    <w:rsid w:val="6A796E76"/>
    <w:rsid w:val="6A833035"/>
    <w:rsid w:val="6A9C771B"/>
    <w:rsid w:val="6ACF0550"/>
    <w:rsid w:val="6AE7CA79"/>
    <w:rsid w:val="6AF23049"/>
    <w:rsid w:val="6AF290BD"/>
    <w:rsid w:val="6AFCD797"/>
    <w:rsid w:val="6B0203D3"/>
    <w:rsid w:val="6B134531"/>
    <w:rsid w:val="6B2440C4"/>
    <w:rsid w:val="6B2B1D0D"/>
    <w:rsid w:val="6B3E47D4"/>
    <w:rsid w:val="6B4C5B7D"/>
    <w:rsid w:val="6B8902E0"/>
    <w:rsid w:val="6BB698F3"/>
    <w:rsid w:val="6BC5BFFB"/>
    <w:rsid w:val="6BE8E32E"/>
    <w:rsid w:val="6C0617F7"/>
    <w:rsid w:val="6C071775"/>
    <w:rsid w:val="6C09F0F3"/>
    <w:rsid w:val="6C45DC14"/>
    <w:rsid w:val="6C48DFDC"/>
    <w:rsid w:val="6CAAFA4D"/>
    <w:rsid w:val="6CBFC389"/>
    <w:rsid w:val="6CDDB6EF"/>
    <w:rsid w:val="6CE34E56"/>
    <w:rsid w:val="6CE6AC19"/>
    <w:rsid w:val="6CF35D1D"/>
    <w:rsid w:val="6D186240"/>
    <w:rsid w:val="6D4ABCD7"/>
    <w:rsid w:val="6D8D07EE"/>
    <w:rsid w:val="6D9DD164"/>
    <w:rsid w:val="6DA3F43A"/>
    <w:rsid w:val="6DAE8E4E"/>
    <w:rsid w:val="6DB2A5C1"/>
    <w:rsid w:val="6DBDD0E7"/>
    <w:rsid w:val="6DED5CAC"/>
    <w:rsid w:val="6E0F9AAD"/>
    <w:rsid w:val="6E1ADBF0"/>
    <w:rsid w:val="6E374D3C"/>
    <w:rsid w:val="6E4A189A"/>
    <w:rsid w:val="6E55D26E"/>
    <w:rsid w:val="6E57FADC"/>
    <w:rsid w:val="6E584A9B"/>
    <w:rsid w:val="6E7229F0"/>
    <w:rsid w:val="6E75511E"/>
    <w:rsid w:val="6E8509A6"/>
    <w:rsid w:val="6E960305"/>
    <w:rsid w:val="6E9ABB42"/>
    <w:rsid w:val="6E9D0EDF"/>
    <w:rsid w:val="6EB48837"/>
    <w:rsid w:val="6EDF9C36"/>
    <w:rsid w:val="6F03B85C"/>
    <w:rsid w:val="6F086C69"/>
    <w:rsid w:val="6F12E150"/>
    <w:rsid w:val="6F1EC466"/>
    <w:rsid w:val="6F3A81FD"/>
    <w:rsid w:val="6F3E7615"/>
    <w:rsid w:val="6F4C3468"/>
    <w:rsid w:val="6F81E8BE"/>
    <w:rsid w:val="6FA72B8B"/>
    <w:rsid w:val="6FB1D5E4"/>
    <w:rsid w:val="6FC511EB"/>
    <w:rsid w:val="6FC76FCB"/>
    <w:rsid w:val="6FCE9004"/>
    <w:rsid w:val="70142315"/>
    <w:rsid w:val="701426DF"/>
    <w:rsid w:val="7015BD4A"/>
    <w:rsid w:val="701709FE"/>
    <w:rsid w:val="701B04B6"/>
    <w:rsid w:val="704E8C77"/>
    <w:rsid w:val="705D746C"/>
    <w:rsid w:val="7080976A"/>
    <w:rsid w:val="70834B1C"/>
    <w:rsid w:val="70844259"/>
    <w:rsid w:val="70A50B96"/>
    <w:rsid w:val="70C9D2D2"/>
    <w:rsid w:val="70CAD10C"/>
    <w:rsid w:val="70CEA8EE"/>
    <w:rsid w:val="70DC2DCE"/>
    <w:rsid w:val="70F97271"/>
    <w:rsid w:val="7107DB70"/>
    <w:rsid w:val="71129DAA"/>
    <w:rsid w:val="712EEDA4"/>
    <w:rsid w:val="712F2FF9"/>
    <w:rsid w:val="715B3A35"/>
    <w:rsid w:val="715F289D"/>
    <w:rsid w:val="71691AA1"/>
    <w:rsid w:val="7172EEC6"/>
    <w:rsid w:val="71883F4C"/>
    <w:rsid w:val="71981A3B"/>
    <w:rsid w:val="71A18CD5"/>
    <w:rsid w:val="71A95AED"/>
    <w:rsid w:val="71B746E3"/>
    <w:rsid w:val="71B8F962"/>
    <w:rsid w:val="71C1611E"/>
    <w:rsid w:val="71F9CBD7"/>
    <w:rsid w:val="721D17F2"/>
    <w:rsid w:val="7221809F"/>
    <w:rsid w:val="723ED6E1"/>
    <w:rsid w:val="72421224"/>
    <w:rsid w:val="726A794F"/>
    <w:rsid w:val="726F27E3"/>
    <w:rsid w:val="7270228A"/>
    <w:rsid w:val="727EB665"/>
    <w:rsid w:val="72826418"/>
    <w:rsid w:val="728A6464"/>
    <w:rsid w:val="728BBA5B"/>
    <w:rsid w:val="729121BF"/>
    <w:rsid w:val="72D6D868"/>
    <w:rsid w:val="72E614AF"/>
    <w:rsid w:val="72E97E6D"/>
    <w:rsid w:val="72F8E178"/>
    <w:rsid w:val="731991D3"/>
    <w:rsid w:val="731B25D2"/>
    <w:rsid w:val="731C0D97"/>
    <w:rsid w:val="732A618D"/>
    <w:rsid w:val="73342479"/>
    <w:rsid w:val="734B2C5F"/>
    <w:rsid w:val="73543E12"/>
    <w:rsid w:val="735F0996"/>
    <w:rsid w:val="737CB2D0"/>
    <w:rsid w:val="737D24B3"/>
    <w:rsid w:val="737F86F5"/>
    <w:rsid w:val="738786ED"/>
    <w:rsid w:val="738FB40F"/>
    <w:rsid w:val="73B2E3D0"/>
    <w:rsid w:val="73C8CA5B"/>
    <w:rsid w:val="740A4352"/>
    <w:rsid w:val="7459EF6A"/>
    <w:rsid w:val="745D1496"/>
    <w:rsid w:val="747443BA"/>
    <w:rsid w:val="7499CC65"/>
    <w:rsid w:val="74A0BB63"/>
    <w:rsid w:val="74BD67E1"/>
    <w:rsid w:val="74CE832E"/>
    <w:rsid w:val="74D5E781"/>
    <w:rsid w:val="74E89DF4"/>
    <w:rsid w:val="751BF15E"/>
    <w:rsid w:val="753EDC24"/>
    <w:rsid w:val="75496DF7"/>
    <w:rsid w:val="757E7E22"/>
    <w:rsid w:val="75807558"/>
    <w:rsid w:val="758C3E0A"/>
    <w:rsid w:val="75930BC5"/>
    <w:rsid w:val="75942A95"/>
    <w:rsid w:val="759D3B19"/>
    <w:rsid w:val="759E70CD"/>
    <w:rsid w:val="75A753DE"/>
    <w:rsid w:val="75B0D31D"/>
    <w:rsid w:val="75B66E6D"/>
    <w:rsid w:val="75C0FE38"/>
    <w:rsid w:val="75DE49E2"/>
    <w:rsid w:val="75F44B16"/>
    <w:rsid w:val="75FC4A4A"/>
    <w:rsid w:val="7605016D"/>
    <w:rsid w:val="7612CF48"/>
    <w:rsid w:val="761E824A"/>
    <w:rsid w:val="762B8156"/>
    <w:rsid w:val="76354364"/>
    <w:rsid w:val="7639F06E"/>
    <w:rsid w:val="763D0948"/>
    <w:rsid w:val="7665D419"/>
    <w:rsid w:val="766C53A4"/>
    <w:rsid w:val="766EC52B"/>
    <w:rsid w:val="766EFBEB"/>
    <w:rsid w:val="76790B63"/>
    <w:rsid w:val="767FDB8E"/>
    <w:rsid w:val="7681C66A"/>
    <w:rsid w:val="76ABE0FF"/>
    <w:rsid w:val="76C8B392"/>
    <w:rsid w:val="76D0139C"/>
    <w:rsid w:val="76D469BA"/>
    <w:rsid w:val="76E985E2"/>
    <w:rsid w:val="76F00AD9"/>
    <w:rsid w:val="76F94923"/>
    <w:rsid w:val="77251672"/>
    <w:rsid w:val="77296291"/>
    <w:rsid w:val="772C39AF"/>
    <w:rsid w:val="77627D86"/>
    <w:rsid w:val="776CF210"/>
    <w:rsid w:val="77A9E706"/>
    <w:rsid w:val="77C58566"/>
    <w:rsid w:val="77CA5655"/>
    <w:rsid w:val="77E7D935"/>
    <w:rsid w:val="77FCC8B9"/>
    <w:rsid w:val="781457D0"/>
    <w:rsid w:val="7821F979"/>
    <w:rsid w:val="7830F00C"/>
    <w:rsid w:val="78322137"/>
    <w:rsid w:val="783C3E1E"/>
    <w:rsid w:val="78432773"/>
    <w:rsid w:val="785C620C"/>
    <w:rsid w:val="785F4702"/>
    <w:rsid w:val="7875EF1D"/>
    <w:rsid w:val="787DFC65"/>
    <w:rsid w:val="788D92FE"/>
    <w:rsid w:val="78CA04EF"/>
    <w:rsid w:val="78D00604"/>
    <w:rsid w:val="78DCE22B"/>
    <w:rsid w:val="78E4CB7B"/>
    <w:rsid w:val="78EDF604"/>
    <w:rsid w:val="7906FCB0"/>
    <w:rsid w:val="79106F55"/>
    <w:rsid w:val="7914243C"/>
    <w:rsid w:val="79169DAE"/>
    <w:rsid w:val="792B5360"/>
    <w:rsid w:val="7932EB0B"/>
    <w:rsid w:val="7941165E"/>
    <w:rsid w:val="79753955"/>
    <w:rsid w:val="7985DA97"/>
    <w:rsid w:val="7987AC44"/>
    <w:rsid w:val="798D3E8B"/>
    <w:rsid w:val="79979300"/>
    <w:rsid w:val="79B8B309"/>
    <w:rsid w:val="79C2B000"/>
    <w:rsid w:val="79C3D818"/>
    <w:rsid w:val="79D1D551"/>
    <w:rsid w:val="79D82E80"/>
    <w:rsid w:val="79EF5DA4"/>
    <w:rsid w:val="79FC264A"/>
    <w:rsid w:val="7A30057C"/>
    <w:rsid w:val="7A41D048"/>
    <w:rsid w:val="7A43D618"/>
    <w:rsid w:val="7A5E8F8E"/>
    <w:rsid w:val="7A88086D"/>
    <w:rsid w:val="7A9633D6"/>
    <w:rsid w:val="7A96C1E0"/>
    <w:rsid w:val="7AB31BCB"/>
    <w:rsid w:val="7B0FFCE7"/>
    <w:rsid w:val="7B38CD10"/>
    <w:rsid w:val="7B3BCFE5"/>
    <w:rsid w:val="7B70DCD2"/>
    <w:rsid w:val="7B77BE04"/>
    <w:rsid w:val="7B7BE040"/>
    <w:rsid w:val="7B8FD35B"/>
    <w:rsid w:val="7BD79D87"/>
    <w:rsid w:val="7BD95A68"/>
    <w:rsid w:val="7BE758BA"/>
    <w:rsid w:val="7C1A7D54"/>
    <w:rsid w:val="7C2DA714"/>
    <w:rsid w:val="7C3297B2"/>
    <w:rsid w:val="7C50F65A"/>
    <w:rsid w:val="7C79BE9F"/>
    <w:rsid w:val="7C8678DC"/>
    <w:rsid w:val="7C9C8AAF"/>
    <w:rsid w:val="7CA484E8"/>
    <w:rsid w:val="7CAF5169"/>
    <w:rsid w:val="7CD4280E"/>
    <w:rsid w:val="7CD72594"/>
    <w:rsid w:val="7CEBBBCA"/>
    <w:rsid w:val="7D00096F"/>
    <w:rsid w:val="7D0C41C5"/>
    <w:rsid w:val="7D3F7408"/>
    <w:rsid w:val="7D5531E0"/>
    <w:rsid w:val="7D5AAA5E"/>
    <w:rsid w:val="7D5DEA10"/>
    <w:rsid w:val="7D7067AA"/>
    <w:rsid w:val="7D9ABC35"/>
    <w:rsid w:val="7DB6127B"/>
    <w:rsid w:val="7DC4530E"/>
    <w:rsid w:val="7DD5CD97"/>
    <w:rsid w:val="7DE2FADB"/>
    <w:rsid w:val="7E107903"/>
    <w:rsid w:val="7E1A8E3A"/>
    <w:rsid w:val="7E2DEFB5"/>
    <w:rsid w:val="7E3CAA27"/>
    <w:rsid w:val="7E70B8F4"/>
    <w:rsid w:val="7E8624FA"/>
    <w:rsid w:val="7E8CE4F5"/>
    <w:rsid w:val="7E988C72"/>
    <w:rsid w:val="7EB72A03"/>
    <w:rsid w:val="7ED727E0"/>
    <w:rsid w:val="7EDBF170"/>
    <w:rsid w:val="7EE17A3C"/>
    <w:rsid w:val="7EF27A28"/>
    <w:rsid w:val="7F111717"/>
    <w:rsid w:val="7F19F552"/>
    <w:rsid w:val="7F21DB2B"/>
    <w:rsid w:val="7F27A60E"/>
    <w:rsid w:val="7F2C2AB6"/>
    <w:rsid w:val="7F3D211C"/>
    <w:rsid w:val="7F4495EF"/>
    <w:rsid w:val="7F46AE4B"/>
    <w:rsid w:val="7F478900"/>
    <w:rsid w:val="7F520608"/>
    <w:rsid w:val="7F551E37"/>
    <w:rsid w:val="7F6BD0FA"/>
    <w:rsid w:val="7F9AE6F3"/>
    <w:rsid w:val="7F9D8A59"/>
    <w:rsid w:val="7F9EFCF4"/>
    <w:rsid w:val="7FC89323"/>
    <w:rsid w:val="7FCC25ED"/>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8E9D"/>
  <w15:chartTrackingRefBased/>
  <w15:docId w15:val="{40FBCE4F-121F-4AFF-88E2-5170B1A5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A8C"/>
  </w:style>
  <w:style w:type="paragraph" w:styleId="Heading1">
    <w:name w:val="heading 1"/>
    <w:basedOn w:val="Normal"/>
    <w:next w:val="Normal"/>
    <w:link w:val="Heading1Char"/>
    <w:uiPriority w:val="9"/>
    <w:qFormat/>
    <w:rsid w:val="00FB1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basedOn w:val="DefaultParagraphFont"/>
    <w:uiPriority w:val="99"/>
    <w:unhideWhenUsed/>
    <w:rsid w:val="00C22473"/>
    <w:rPr>
      <w:color w:val="0563C1" w:themeColor="hyperlink"/>
      <w:u w:val="single"/>
    </w:rPr>
  </w:style>
  <w:style w:type="character" w:customStyle="1" w:styleId="UnresolvedMention1">
    <w:name w:val="Unresolved Mention1"/>
    <w:basedOn w:val="DefaultParagraphFont"/>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77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CD"/>
    <w:rPr>
      <w:rFonts w:ascii="Segoe UI" w:hAnsi="Segoe UI" w:cs="Segoe UI"/>
      <w:sz w:val="18"/>
      <w:szCs w:val="18"/>
    </w:rPr>
  </w:style>
  <w:style w:type="paragraph" w:customStyle="1" w:styleId="Default">
    <w:name w:val="Default"/>
    <w:rsid w:val="00ED69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2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4311"/>
    <w:pPr>
      <w:ind w:left="720"/>
      <w:contextualSpacing/>
    </w:pPr>
  </w:style>
  <w:style w:type="character" w:customStyle="1" w:styleId="ListParagraphChar">
    <w:name w:val="List Paragraph Char"/>
    <w:link w:val="ListParagraph"/>
    <w:uiPriority w:val="34"/>
    <w:locked/>
    <w:rsid w:val="0002748A"/>
  </w:style>
  <w:style w:type="table" w:customStyle="1" w:styleId="TableGrid1">
    <w:name w:val="Table Grid1"/>
    <w:basedOn w:val="TableNormal"/>
    <w:next w:val="TableGrid"/>
    <w:uiPriority w:val="59"/>
    <w:rsid w:val="0080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14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1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F4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B3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41">
    <w:name w:val="Grid Table 6 Colorful - Accent 41"/>
    <w:basedOn w:val="TableNormal"/>
    <w:next w:val="GridTable6Colorful-Accent4"/>
    <w:uiPriority w:val="51"/>
    <w:rsid w:val="000D68FA"/>
    <w:pPr>
      <w:spacing w:after="0" w:line="240" w:lineRule="auto"/>
    </w:pPr>
    <w:rPr>
      <w:rFonts w:ascii="Times New Roman" w:eastAsia="Times New Roman" w:hAnsi="Times New Roman" w:cs="Times New Roman"/>
      <w:color w:val="B2530E"/>
      <w:sz w:val="20"/>
      <w:szCs w:val="20"/>
      <w:lang w:val="en-US"/>
    </w:rPr>
    <w:tblPr>
      <w:tblStyleRowBandSize w:val="1"/>
      <w:tblStyleColBandSize w:val="1"/>
      <w:tblBorders>
        <w:top w:val="single" w:sz="4" w:space="0" w:color="F3A873"/>
        <w:left w:val="single" w:sz="4" w:space="0" w:color="F3A873"/>
        <w:bottom w:val="single" w:sz="4" w:space="0" w:color="F3A873"/>
        <w:right w:val="single" w:sz="4" w:space="0" w:color="F3A873"/>
        <w:insideH w:val="single" w:sz="4" w:space="0" w:color="F3A873"/>
        <w:insideV w:val="single" w:sz="4" w:space="0" w:color="F3A873"/>
      </w:tblBorders>
    </w:tblPr>
    <w:tblStylePr w:type="firstRow">
      <w:rPr>
        <w:b/>
        <w:bCs/>
      </w:rPr>
      <w:tblPr/>
      <w:tcPr>
        <w:tcBorders>
          <w:bottom w:val="single" w:sz="12" w:space="0" w:color="F3A873"/>
        </w:tcBorders>
      </w:tcPr>
    </w:tblStylePr>
    <w:tblStylePr w:type="lastRow">
      <w:rPr>
        <w:b/>
        <w:bCs/>
      </w:rPr>
      <w:tblPr/>
      <w:tcPr>
        <w:tcBorders>
          <w:top w:val="double" w:sz="4" w:space="0" w:color="F3A873"/>
        </w:tcBorders>
      </w:tcPr>
    </w:tblStylePr>
    <w:tblStylePr w:type="firstCol">
      <w:rPr>
        <w:b/>
        <w:bCs/>
      </w:rPr>
    </w:tblStylePr>
    <w:tblStylePr w:type="lastCol">
      <w:rPr>
        <w:b/>
        <w:bCs/>
      </w:rPr>
    </w:tblStylePr>
    <w:tblStylePr w:type="band1Vert">
      <w:tblPr/>
      <w:tcPr>
        <w:shd w:val="clear" w:color="auto" w:fill="FBE2D0"/>
      </w:tcPr>
    </w:tblStylePr>
    <w:tblStylePr w:type="band1Horz">
      <w:tblPr/>
      <w:tcPr>
        <w:shd w:val="clear" w:color="auto" w:fill="FBE2D0"/>
      </w:tcPr>
    </w:tblStylePr>
  </w:style>
  <w:style w:type="table" w:styleId="GridTable6Colorful-Accent4">
    <w:name w:val="Grid Table 6 Colorful Accent 4"/>
    <w:basedOn w:val="TableNormal"/>
    <w:uiPriority w:val="51"/>
    <w:rsid w:val="000D68F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B2A5C"/>
    <w:rPr>
      <w:b/>
      <w:bCs/>
    </w:rPr>
  </w:style>
  <w:style w:type="character" w:customStyle="1" w:styleId="CommentSubjectChar">
    <w:name w:val="Comment Subject Char"/>
    <w:basedOn w:val="CommentTextChar"/>
    <w:link w:val="CommentSubject"/>
    <w:uiPriority w:val="99"/>
    <w:semiHidden/>
    <w:rsid w:val="000B2A5C"/>
    <w:rPr>
      <w:b/>
      <w:bCs/>
      <w:sz w:val="20"/>
      <w:szCs w:val="20"/>
    </w:rPr>
  </w:style>
  <w:style w:type="paragraph" w:styleId="Revision">
    <w:name w:val="Revision"/>
    <w:hidden/>
    <w:uiPriority w:val="99"/>
    <w:semiHidden/>
    <w:rsid w:val="00BE27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4FD085EE0CB54BB09E107C738F0B2A" ma:contentTypeVersion="2" ma:contentTypeDescription="Create a new document." ma:contentTypeScope="" ma:versionID="c7026da79921f75eccc553d5c90cd727">
  <xsd:schema xmlns:xsd="http://www.w3.org/2001/XMLSchema" xmlns:xs="http://www.w3.org/2001/XMLSchema" xmlns:p="http://schemas.microsoft.com/office/2006/metadata/properties" xmlns:ns2="9c15ae91-4334-4dc4-8e36-7043ff8bdd22" targetNamespace="http://schemas.microsoft.com/office/2006/metadata/properties" ma:root="true" ma:fieldsID="a9be0d6cead2921b7d6aa6a6e9ec43c8" ns2:_="">
    <xsd:import namespace="9c15ae91-4334-4dc4-8e36-7043ff8bdd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5ae91-4334-4dc4-8e36-7043ff8bdd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8CF4F6-2629-46F1-87FB-20A0A05113D7}">
  <ds:schemaRefs>
    <ds:schemaRef ds:uri="http://schemas.microsoft.com/sharepoint/v3/contenttype/forms"/>
  </ds:schemaRefs>
</ds:datastoreItem>
</file>

<file path=customXml/itemProps2.xml><?xml version="1.0" encoding="utf-8"?>
<ds:datastoreItem xmlns:ds="http://schemas.openxmlformats.org/officeDocument/2006/customXml" ds:itemID="{4C97210C-44EB-4E22-B1E7-E832CD12BC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E179D7-572F-44C6-9EB2-869ABF13B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5ae91-4334-4dc4-8e36-7043ff8b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3156</Words>
  <Characters>17991</Characters>
  <Application>Microsoft Office Word</Application>
  <DocSecurity>0</DocSecurity>
  <Lines>149</Lines>
  <Paragraphs>42</Paragraphs>
  <ScaleCrop>false</ScaleCrop>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Mashinini, Portia</cp:lastModifiedBy>
  <cp:revision>200</cp:revision>
  <dcterms:created xsi:type="dcterms:W3CDTF">2022-08-04T21:40:00Z</dcterms:created>
  <dcterms:modified xsi:type="dcterms:W3CDTF">2022-11-02T11:05:00Z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0x010100BF4FD085EE0CB54BB09E107C738F0B2A</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